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095" w:rsidRPr="005C4F41" w:rsidRDefault="006E7095" w:rsidP="006E7095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5C4F41">
        <w:rPr>
          <w:b/>
          <w:spacing w:val="-4"/>
          <w:lang w:val="sq-AL"/>
        </w:rPr>
        <w:t>VENDIM</w:t>
      </w:r>
    </w:p>
    <w:p w:rsidR="006E7095" w:rsidRPr="005C4F41" w:rsidRDefault="006E7095" w:rsidP="006E7095">
      <w:pPr>
        <w:pStyle w:val="Paragrafi"/>
        <w:jc w:val="center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Nr. 901, datë 21.12.2016</w:t>
      </w:r>
    </w:p>
    <w:p w:rsidR="006E7095" w:rsidRPr="005C4F41" w:rsidRDefault="006E7095" w:rsidP="006E7095">
      <w:pPr>
        <w:pStyle w:val="Hapesira7"/>
        <w:rPr>
          <w:lang w:val="sq-AL"/>
        </w:rPr>
      </w:pPr>
    </w:p>
    <w:p w:rsidR="006E7095" w:rsidRPr="005C4F41" w:rsidRDefault="006E7095" w:rsidP="006E7095">
      <w:pPr>
        <w:pStyle w:val="Paragrafi"/>
        <w:jc w:val="center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PËR NGRITJEN E KOMISIONIT NDËRINSTITUCIONAL PËR IDENTIFIKIMIN E PRONËS SHTETËRORE QË MUND TË KALOJË DHE TË BËHET PJESË E FONDIT TË TOKËS PËR KOMPENSIMIN E PRONAVE</w:t>
      </w:r>
    </w:p>
    <w:p w:rsidR="006E7095" w:rsidRPr="005C4F41" w:rsidRDefault="006E7095" w:rsidP="006E7095">
      <w:pPr>
        <w:pStyle w:val="Hapesira7"/>
        <w:rPr>
          <w:lang w:val="sq-AL"/>
        </w:rPr>
      </w:pPr>
    </w:p>
    <w:p w:rsidR="006E7095" w:rsidRPr="005C4F41" w:rsidRDefault="006E7095" w:rsidP="006E709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Në mbështetje të nenit 100 të Kushtetutës dhe të pikës 3, të nenit 26, të ligjit nr. 133/2015, “Për trajtimin e pronës dhe përfundimin e procesit të kompensimit të pronave”, me propozimin e ministrit të Drejtësisë, Këshilli i Ministrave </w:t>
      </w:r>
    </w:p>
    <w:p w:rsidR="006E7095" w:rsidRPr="005C4F41" w:rsidRDefault="006E7095" w:rsidP="006E7095">
      <w:pPr>
        <w:pStyle w:val="Hapesira7"/>
        <w:rPr>
          <w:lang w:val="sq-AL"/>
        </w:rPr>
      </w:pPr>
    </w:p>
    <w:p w:rsidR="006E7095" w:rsidRPr="005C4F41" w:rsidRDefault="006E7095" w:rsidP="006E7095">
      <w:pPr>
        <w:pStyle w:val="Paragrafi"/>
        <w:jc w:val="center"/>
        <w:rPr>
          <w:spacing w:val="-4"/>
          <w:lang w:val="sq-AL"/>
        </w:rPr>
      </w:pPr>
      <w:r w:rsidRPr="005C4F41">
        <w:rPr>
          <w:spacing w:val="-4"/>
          <w:lang w:val="sq-AL"/>
        </w:rPr>
        <w:t>VENDOSI:</w:t>
      </w:r>
    </w:p>
    <w:p w:rsidR="006E7095" w:rsidRPr="005C4F41" w:rsidRDefault="006E7095" w:rsidP="006E7095">
      <w:pPr>
        <w:pStyle w:val="Hapesira7"/>
        <w:rPr>
          <w:lang w:val="sq-AL"/>
        </w:rPr>
      </w:pPr>
    </w:p>
    <w:p w:rsidR="006E7095" w:rsidRPr="005C4F41" w:rsidRDefault="006E7095" w:rsidP="006E709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1. Ngritjen e Komisionit Ndërinstitucional për bashkërendimin e punës për identifikimin e pronës shtetërore që mund të kalojë dhe të bëhet pjesë e fondit për kompensimin e pronave.</w:t>
      </w:r>
    </w:p>
    <w:p w:rsidR="006E7095" w:rsidRPr="005C4F41" w:rsidRDefault="006E7095" w:rsidP="006E709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2. Komisioni Ndërinstitucional kryesohet nga Zëvendëskryeministri, me përfaqësim nga Ministria e Drejtësisë, Ministria e Zhvillimit Urban, Ministria e Zhvillimit Ekonomik, Turizmit, Tregtisë dhe Sipërmarrjes, Ministria e Mbrojtjes, Ministria e Bujqësisë, Zhvillimit Rural dhe Administrimit të Ujërave, Ministria e Punëve të Brendshme, Ministria e Mjedisit. Niveli i përfaqësimit në Komision është të paktën në nivel zëvendësministri.</w:t>
      </w:r>
    </w:p>
    <w:p w:rsidR="006E7095" w:rsidRPr="005C4F41" w:rsidRDefault="006E7095" w:rsidP="006E709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3. Komisioni Ndërinstitucional ka këto përgjegjësi dhe detyra:</w:t>
      </w:r>
    </w:p>
    <w:p w:rsidR="006E7095" w:rsidRPr="005C4F41" w:rsidRDefault="006E7095" w:rsidP="006E709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a) I kërkon institucioneve shtetërore vënien në dispozicion të të gjitha informacioneve për pronat, pjesë e listës së inventarit të tyre, si dhe për pronat që janë nxjerrë jashtë funksionit;</w:t>
      </w:r>
    </w:p>
    <w:p w:rsidR="006E7095" w:rsidRPr="005C4F41" w:rsidRDefault="006E7095" w:rsidP="006E709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b) Identifikon pronat që mund të kalojnë në fondin e tokës;</w:t>
      </w:r>
    </w:p>
    <w:p w:rsidR="006E7095" w:rsidRPr="005C4F41" w:rsidRDefault="006E7095" w:rsidP="006E709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c) Kërkon nga institucionet shtetërore përkatëse verifikimin e pronave shtetërore që mund të kalojnë në fondin e tokës për kompensim fizik; </w:t>
      </w:r>
    </w:p>
    <w:p w:rsidR="006E7095" w:rsidRPr="005C4F41" w:rsidRDefault="006E7095" w:rsidP="006E709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ç) I propozon Këshillit të Ministrave kalimin e pronës shtetërore të identifikuar dhe të verifikuar në fondin e tokës.</w:t>
      </w:r>
    </w:p>
    <w:p w:rsidR="006E7095" w:rsidRPr="005C4F41" w:rsidRDefault="006E7095" w:rsidP="006E709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4. Komisioni Ndërinstitucional për identifikimin e pronës shtetërore mblidhet një herë në muaj, ose në çdo kohë, me kërkesë të kryetarit.</w:t>
      </w:r>
    </w:p>
    <w:p w:rsidR="006E7095" w:rsidRPr="005C4F41" w:rsidRDefault="006E7095" w:rsidP="006E709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5. Në mbledhjet e Komisionit Ndërinstitucional për identifikimin e pronës shtetërore, mund të ftohen të marrin pjesë përfaqësues të organeve të qeverisjes vendore dhe institucioneve të tjera të interesuara, kur çmohet se pjesëmarrja e tyre është e vlefshme për përmbushjen e detyrimeve të Komisionit.</w:t>
      </w:r>
    </w:p>
    <w:p w:rsidR="006E7095" w:rsidRPr="005C4F41" w:rsidRDefault="006E7095" w:rsidP="006E709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6. Kryetari i Komisionit Ndërinstitucional për identifikimin e pronës shtetërore, i raporton Kryeministrit për ecurinë e realizimit të punës së Komisionit të ngritur, problematikat e hasura, masat e ndërmarra dhe rezultatet konkrete të arritura.</w:t>
      </w:r>
    </w:p>
    <w:p w:rsidR="006E7095" w:rsidRPr="005C4F41" w:rsidRDefault="006E7095" w:rsidP="006E709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7. Komisioni Ndërinstitucional për identifikimin e pronës shtetërore mbështetet nga Agjencia e Trajtimit të Pronës (ATP), në rolin e sekretariatit teknik. ATP-ja ka këto detyra kryesore:</w:t>
      </w:r>
    </w:p>
    <w:p w:rsidR="006E7095" w:rsidRPr="005C4F41" w:rsidRDefault="006E7095" w:rsidP="006E709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a) Përgatitjen e takimeve të këtij Komisioni;</w:t>
      </w:r>
    </w:p>
    <w:p w:rsidR="006E7095" w:rsidRPr="005C4F41" w:rsidRDefault="006E7095" w:rsidP="006E709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b) Raportimin periodik në mbledhjet e këtij Komisioni, mbi realizmin e detyrave të përcaktuara në mbledhjet e mëparshme;</w:t>
      </w:r>
    </w:p>
    <w:p w:rsidR="006E7095" w:rsidRPr="005C4F41" w:rsidRDefault="006E7095" w:rsidP="006E709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c) Bashkërendimin e punës ndërmjet institucioneve për zbatimin e detyrave të këtij Komisioni;</w:t>
      </w:r>
    </w:p>
    <w:p w:rsidR="006E7095" w:rsidRPr="005C4F41" w:rsidRDefault="006E7095" w:rsidP="006E709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ç) Monitorimin e zbatimit të detyrave të Komisionit;</w:t>
      </w:r>
    </w:p>
    <w:p w:rsidR="006E7095" w:rsidRPr="005C4F41" w:rsidRDefault="006E7095" w:rsidP="006E709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d) Kryerjen e detyrave që përcaktohen nga kryetari i Komisionit.</w:t>
      </w:r>
    </w:p>
    <w:p w:rsidR="006E7095" w:rsidRPr="005C4F41" w:rsidRDefault="006E7095" w:rsidP="006E709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8. Të gjitha institucionet e përfshira në këtë proces dhe ato të cilave do t’u kërkohet informacion dhe bashkëpunim nga ana e Komi-sionit, detyrohen të përgjigjen brenda afateve të kërkuara nga Komisioni. Në rast mosbashkë-punimi, brenda afateve të përcaktuara, i raportohet me shkrim kabinetit të Kryeministrit për marrjen e masave përkatëse, si dhe të masave të referuara në ligjin nr.119/2014, “Për të drejtën e informimit”.</w:t>
      </w:r>
    </w:p>
    <w:p w:rsidR="006E7095" w:rsidRPr="005C4F41" w:rsidRDefault="006E7095" w:rsidP="006E709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lastRenderedPageBreak/>
        <w:t>9. Ngarkohen institucionet e përfaqësuara në Komisionin Ndërinstitucional për identifikimin e pronës shtetërore për ndjekjen dhe zbatimin e këtij vendimi.</w:t>
      </w:r>
    </w:p>
    <w:p w:rsidR="006E7095" w:rsidRPr="005C4F41" w:rsidRDefault="006E7095" w:rsidP="006E7095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>Ky vendim hyn në fuqi pas botimit në Fletoren Zyrtare.</w:t>
      </w:r>
    </w:p>
    <w:p w:rsidR="006E7095" w:rsidRPr="005C4F41" w:rsidRDefault="006E7095" w:rsidP="006E7095">
      <w:pPr>
        <w:pStyle w:val="Hapesira7"/>
        <w:rPr>
          <w:lang w:val="sq-AL"/>
        </w:rPr>
      </w:pPr>
    </w:p>
    <w:p w:rsidR="006E7095" w:rsidRPr="005C4F41" w:rsidRDefault="006E7095" w:rsidP="006E7095">
      <w:pPr>
        <w:pStyle w:val="Paragrafi"/>
        <w:jc w:val="right"/>
        <w:rPr>
          <w:spacing w:val="-4"/>
          <w:lang w:val="sq-AL"/>
        </w:rPr>
      </w:pPr>
      <w:r w:rsidRPr="005C4F41">
        <w:rPr>
          <w:spacing w:val="-4"/>
          <w:lang w:val="sq-AL"/>
        </w:rPr>
        <w:t>ZËVENDËSKRYEMINISTRI</w:t>
      </w:r>
    </w:p>
    <w:p w:rsidR="006E7095" w:rsidRPr="005C4F41" w:rsidRDefault="006E7095" w:rsidP="006E7095">
      <w:pPr>
        <w:pStyle w:val="Paragrafi"/>
        <w:jc w:val="right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Niko Peleshi</w:t>
      </w:r>
    </w:p>
    <w:p w:rsidR="000D61F1" w:rsidRDefault="000D61F1"/>
    <w:sectPr w:rsidR="000D6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095"/>
    <w:rsid w:val="000D61F1"/>
    <w:rsid w:val="0044622B"/>
    <w:rsid w:val="006E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E709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E709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6E709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E709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E709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6E709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2019-02-05T13:56:00Z</cp:lastPrinted>
  <dcterms:created xsi:type="dcterms:W3CDTF">2017-12-20T12:06:00Z</dcterms:created>
  <dcterms:modified xsi:type="dcterms:W3CDTF">2019-02-05T13:56:00Z</dcterms:modified>
</cp:coreProperties>
</file>