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931" w:rsidRDefault="00B27931" w:rsidP="00B27931">
      <w:pPr>
        <w:pStyle w:val="NeniTitull"/>
      </w:pPr>
      <w:bookmarkStart w:id="0" w:name="_GoBack"/>
      <w:bookmarkEnd w:id="0"/>
      <w:r>
        <w:t>VENDIM</w:t>
      </w:r>
    </w:p>
    <w:p w:rsidR="00B27931" w:rsidRDefault="00B27931" w:rsidP="00B27931">
      <w:pPr>
        <w:pStyle w:val="NeniTitull"/>
      </w:pPr>
      <w:r>
        <w:t>Nr.926, datë 21.12.2016</w:t>
      </w:r>
    </w:p>
    <w:p w:rsidR="00B27931" w:rsidRDefault="00B27931" w:rsidP="00B27931">
      <w:pPr>
        <w:pStyle w:val="Hapesira7"/>
      </w:pPr>
    </w:p>
    <w:p w:rsidR="00B27931" w:rsidRDefault="00B27931" w:rsidP="00B27931">
      <w:pPr>
        <w:pStyle w:val="NeniTitull"/>
      </w:pPr>
      <w:r>
        <w:t>PËR SHPËRNDARJEN DHE DETAJIMIN E FONDIT TË INVESTIMEVE PËR FUNKSIONIN E UJITJES E TË KULLIMIT PËR BASHKITË</w:t>
      </w:r>
    </w:p>
    <w:p w:rsidR="00B27931" w:rsidRDefault="00B27931" w:rsidP="00B27931">
      <w:pPr>
        <w:pStyle w:val="Hapesira7"/>
      </w:pPr>
    </w:p>
    <w:p w:rsidR="00B27931" w:rsidRDefault="00B27931" w:rsidP="00B27931">
      <w:pPr>
        <w:pStyle w:val="Paragrafi"/>
      </w:pPr>
      <w:r>
        <w:t>Në mbështetje të nenit 100 të Kushtetutës, të pikës 1, të nenit 27, të ligjit nr.139/2015, “Për vetëqeverisjen vendore”, të nenit 5,</w:t>
      </w:r>
      <w:r>
        <w:rPr>
          <w:szCs w:val="24"/>
          <w:lang w:val="sq-AL"/>
        </w:rPr>
        <w:t>të aktit             normativ nr.2, datë 16.12.2016,“Për disa ndryshime në ligjin nr.147/2015,</w:t>
      </w:r>
      <w:r>
        <w:t>“Për buxhetin e vitit 2016”, të ndryshuar, me propozimin e ministrit të Bujqësisë, Zhvillimit Rural dhe Administrimit të Ujërave dhe të ministrit të Shtetit për Çështjet Vendore, Këshilli i Ministrave</w:t>
      </w:r>
    </w:p>
    <w:p w:rsidR="00B27931" w:rsidRDefault="00B27931" w:rsidP="00B27931">
      <w:pPr>
        <w:pStyle w:val="NeniNr"/>
        <w:rPr>
          <w:sz w:val="4"/>
        </w:rPr>
      </w:pPr>
    </w:p>
    <w:p w:rsidR="00B27931" w:rsidRDefault="00B27931" w:rsidP="00B27931">
      <w:pPr>
        <w:pStyle w:val="NeniNr"/>
      </w:pPr>
      <w:r>
        <w:t>VENDOSI:</w:t>
      </w:r>
    </w:p>
    <w:p w:rsidR="00B27931" w:rsidRDefault="00B27931" w:rsidP="00B27931">
      <w:pPr>
        <w:pStyle w:val="Hapesira7"/>
      </w:pPr>
    </w:p>
    <w:p w:rsidR="00B27931" w:rsidRDefault="00B27931" w:rsidP="00B27931">
      <w:pPr>
        <w:pStyle w:val="Paragrafi"/>
      </w:pPr>
      <w:r>
        <w:t>1. Shpërndarjen dhe detajimin e fondit të investimeve për skemat ujitëse, me vlerë 1 000 000 000 (një miliard) lekë, sipas bashkive, dhënë në tabelën 1 që i bashkëlidhet këtij vendimi.</w:t>
      </w:r>
    </w:p>
    <w:p w:rsidR="00B27931" w:rsidRDefault="00B27931" w:rsidP="00B27931">
      <w:pPr>
        <w:pStyle w:val="Paragrafi"/>
      </w:pPr>
      <w:r>
        <w:t>2. Ngarkohen Ministria e Financave, Ministria e Bujqësisë, Zhvillimit Rural dhe Administrimit të Ujërave, ministri i Shtetit për Çështjet Vendore, Agjencia për Zbatimin e Reformës Territoriale dhe bashkitë për zbatimin e këtij vendimi.</w:t>
      </w:r>
    </w:p>
    <w:p w:rsidR="00B27931" w:rsidRDefault="00B27931" w:rsidP="00B27931">
      <w:pPr>
        <w:pStyle w:val="Paragrafi"/>
      </w:pPr>
      <w:r>
        <w:t>Ky vendim hyn në fuqi menjëherë dhe botohet në Fletoren Zyrtare.</w:t>
      </w:r>
    </w:p>
    <w:p w:rsidR="00B27931" w:rsidRDefault="00B27931" w:rsidP="00B27931">
      <w:pPr>
        <w:pStyle w:val="Hapesira7"/>
      </w:pPr>
    </w:p>
    <w:p w:rsidR="00B27931" w:rsidRDefault="00B27931" w:rsidP="00B27931">
      <w:pPr>
        <w:pStyle w:val="Paragrafi"/>
        <w:jc w:val="right"/>
      </w:pPr>
      <w:r>
        <w:t>ZËVENDËSKRYEMINISTRI</w:t>
      </w:r>
    </w:p>
    <w:p w:rsidR="00B27931" w:rsidRDefault="00B27931" w:rsidP="00B27931">
      <w:pPr>
        <w:pStyle w:val="Paragrafi"/>
        <w:jc w:val="right"/>
        <w:rPr>
          <w:b/>
        </w:rPr>
      </w:pPr>
      <w:r>
        <w:rPr>
          <w:b/>
        </w:rPr>
        <w:t>Niko Peleshi</w:t>
      </w:r>
    </w:p>
    <w:p w:rsidR="00B27931" w:rsidRDefault="00B27931" w:rsidP="00B2793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B27931" w:rsidSect="00B27931">
          <w:pgSz w:w="11907" w:h="16840"/>
          <w:pgMar w:top="720" w:right="1134" w:bottom="720" w:left="1134" w:header="851" w:footer="851" w:gutter="0"/>
          <w:cols w:space="454"/>
        </w:sectPr>
      </w:pPr>
    </w:p>
    <w:p w:rsidR="00B27931" w:rsidRDefault="00B27931" w:rsidP="00B27931">
      <w:pPr>
        <w:pStyle w:val="Paragrafi"/>
        <w:jc w:val="right"/>
        <w:rPr>
          <w:b/>
        </w:rPr>
        <w:sectPr w:rsidR="00B2793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27931" w:rsidRDefault="00B27931" w:rsidP="00B27931">
      <w:pPr>
        <w:pStyle w:val="Paragrafi"/>
        <w:jc w:val="right"/>
        <w:rPr>
          <w:b/>
        </w:rPr>
      </w:pPr>
    </w:p>
    <w:p w:rsidR="00B27931" w:rsidRDefault="00B27931" w:rsidP="00B27931">
      <w:pPr>
        <w:pStyle w:val="Paragrafi"/>
        <w:jc w:val="right"/>
        <w:rPr>
          <w:b/>
        </w:rPr>
      </w:pPr>
    </w:p>
    <w:p w:rsidR="00B27931" w:rsidRDefault="00B27931" w:rsidP="00B27931">
      <w:pPr>
        <w:pStyle w:val="Paragrafi"/>
        <w:jc w:val="right"/>
        <w:rPr>
          <w:b/>
        </w:rPr>
      </w:pPr>
    </w:p>
    <w:p w:rsidR="00B27931" w:rsidRDefault="00B27931" w:rsidP="00B27931">
      <w:pPr>
        <w:pStyle w:val="Paragrafi"/>
        <w:ind w:firstLine="0"/>
        <w:rPr>
          <w:b/>
        </w:rPr>
      </w:pPr>
    </w:p>
    <w:p w:rsidR="00B27931" w:rsidRDefault="00B27931" w:rsidP="00B27931">
      <w:pPr>
        <w:pStyle w:val="Paragrafi"/>
        <w:ind w:firstLine="0"/>
        <w:rPr>
          <w:b/>
          <w:sz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9"/>
        <w:gridCol w:w="1113"/>
        <w:gridCol w:w="5939"/>
        <w:gridCol w:w="1885"/>
      </w:tblGrid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BASHKIA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PROJEKTI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VLERA (në lekë)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 xml:space="preserve"> Dibër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Kanali Ujites Muhurr -Brezhdan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24,645,619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 xml:space="preserve"> Dibër</w:t>
            </w:r>
          </w:p>
        </w:tc>
        <w:tc>
          <w:tcPr>
            <w:tcW w:w="31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Kanali Ujites Sete-Dardhe -Sine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15,963,134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Mat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Rikonstruksioni i kanalit vadites, fshati Derjan ( I pjesshem )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20,000,000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Mat</w:t>
            </w:r>
          </w:p>
        </w:tc>
        <w:tc>
          <w:tcPr>
            <w:tcW w:w="310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Rehabilitimi I veprave te marrjes se kanalit Vadites te Batrres se Madhe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8,430,000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Poliçan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Kanal ujites te fshatit Mbrakull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26,326,752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Pukë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Rehabilitimi i rrjetit ujites te ujembledhesit Kukaj, dega e Lufit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30,994,115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Prrenjas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Rehabilitimi I kanalit vadites " Vija e Madhe Kovanik-Police, Rrajce Skenderbej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Kukës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Rehabilitimi i Kanalit te Uzines, Kukes ( VAZHDIM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7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Konispol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Rehabilitimi i Kanalit Shalës-Markat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14,100,000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Mallakastër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Rehabilitimi i rrjetit ujites ne zonen e Kutes, bashkia Mallakaster ( VAZHDIM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Rehabilitimi i rrjetit te kanaleve ujites TRU-20, Kanali Arbane ( VAZHDIM)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31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Rehabilitimi i Kanalit te Skoranes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Këlcyrë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Skema ujitese Ballaban (ujitje e fushes Ballaban ( VAZHDIM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11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Libohovë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Rehabilitimi i kanaleve te rezervuarit te Cinit loti II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15,620,760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Libohovë</w:t>
            </w:r>
          </w:p>
        </w:tc>
        <w:tc>
          <w:tcPr>
            <w:tcW w:w="31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Skema ujitese e Suhes ( fusha e Suhes ) vazhdim/ mbarim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24,000,000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12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Kamëz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Rehabilitim i Kanali Ujtes ( KU 2 )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br/>
              <w:t xml:space="preserve">Rehabilitimi i Kanalit Ujites Zall-Herr – Bathore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br/>
              <w:t xml:space="preserve">Ndertimi i nje kanali te ri ujites ne Laknas pergjate rruges  Shebeniku  Plepat e Brukes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15,385,000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31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13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Kavajë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Reabilitimi I kanaleve sekondar Peqin-Kavaje ( Vazhdim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14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Rrogozhinë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Kanale Sekondare Peqin-Kavaje ( VAZHDIM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50,981,138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15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Finiq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Për rehabilitimin e kanaleve ujitës KK-2 dhe kanalit sekondar ujitës KK-2/1 Aliko , Skema Ujitese SR-U4 kanali kryesor dhe sekondari KK-2/1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14,588,667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16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Vlorë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Rehabilitim VLU-9 Kanal Ujites Rezervuar Babice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15,589,104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17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Delvinë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Rikonstruksion i pjesshem i kanalit ujites K-K-5 Bajkaj, Delvine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15,167,400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18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Ura Vajgurore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Kanali I ushqimit te rezervuarit Gorican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19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Bulqizë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Rikonstruksioni i Kanalit Vadites Kovashice - Shupenze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20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Klos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Rikonstruksion Kanali vadites i Bushit", Njesia Administrative Gurre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17,313,805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21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Shijak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Rikonstruksioni i Kanalit sekondar nga Rezervuari Metallaj - Koxhas Fushe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15,900,000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22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Reabilitimi I kanalit ujites "Bixellenje-Godolesh"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11,462,795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23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Pogradec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Rehabilitimi  kanaleve ujites Rezervuari nr. 1 Stropcke-Plloçe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3,778,747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24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Belsh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Skema ujitese e Fushes Cestie(degezimi Kosoves) pjesshem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14,000,000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25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Gramsh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Reabilitimi I kanalit vadites te Otomise, Njesia administartive Porocan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22,666,966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26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Roskovec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Reabilitim I pjesshem I rrjetit Ujites ne kanale Suk 1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27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Lushnjë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Kanal vadites nga Karbunara ne Saver, NjA Karbunare e siperme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13,356,108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28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Tepelenë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ndertim kanali ujites ne fshatrat Koder-Leke, NjA Qender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Tepelenë</w:t>
            </w:r>
          </w:p>
        </w:tc>
        <w:tc>
          <w:tcPr>
            <w:tcW w:w="310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Reabilitim kanali vadites, fshati luzat, NjA Qender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12,240,000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29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Tropojë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Rikonstruksioni i kanalit vadites Ura e Vakes - Cerrnice ( veprat e artit , I pjesshem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30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 Lezhë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Kanali I dyte Ujites KV 12,gjatesia 2225 ml vendodhja njesia administrattive dajc,koterr -kodhel                               2) kanali I dyte ujites kv 46 gjatesia 3250 ml vendodhja njesia administrative dajc fshati dajc ne drejtim te fshatit kodhel (kotorr - kakarriq ) deri ke rruga kodhelit 3) Kanali i dyte ujites KV 269,284 Kallmet i madh dhe Kallmet i Vogel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31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Kurbin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Skema vaditese Kurbin,Kanalet dytesore e U11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32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Shkodër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"Skema ujitese Berdice -Shkoder" ( pjesshem  ) 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32,710,000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Shkodër</w:t>
            </w:r>
          </w:p>
        </w:tc>
        <w:tc>
          <w:tcPr>
            <w:tcW w:w="31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Skema Ujitese Gur Zi - Juban Pjesshem-VAZHDIM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10,300,000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33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Has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Rehabilitimi I Skemes ujitese Helshan 4 ( pjesshem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30,000,000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34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Maliq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Kanale Sekondare Veliterne-Zvirine-Pirg-Sovjan ( pjesshem 50%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38,276,654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35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Devoll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Fusha e Bilishtit, kanali Bracanj-Vishocice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27,363,757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center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36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Kolonjë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Rrjet ujites rezervuari Kabash ( i pjesshem )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37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Korçë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Skema ujitese me kanalet e Gjancit. 11 kanale sekondare dhe vepra arti,është rehabilitim i pjesshëm i skemës ujitëse të Rezervuarit të Gjançit.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64,700,000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38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Mirditë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Skema Ujitese Malaj 1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18,048,696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39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Rikonstruksion dhe  Sistemim i kanalit  vadites dhe prites te ujrave te larta ne Gjokaj – Picar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14,700,000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40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Librazhd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Rikonstruksioni i kanalit te Gurakuq-Floq Nj.A.Orenje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12,390,783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41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Skrapar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 xml:space="preserve">Rehabilitim i skemes ujitese Zaberzan 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42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Selenicë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 i kanalit Ujites Harvala - Kote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14,000,000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43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Cërrik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Rehabilitim i skemes ujitese Cërrik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15,000,000</w:t>
            </w: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01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85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  <w:tr w:rsidR="00B27931" w:rsidTr="00B27931">
        <w:trPr>
          <w:trHeight w:val="139"/>
        </w:trPr>
        <w:tc>
          <w:tcPr>
            <w:tcW w:w="334" w:type="pct"/>
            <w:noWrap/>
            <w:vAlign w:val="bottom"/>
            <w:hideMark/>
          </w:tcPr>
          <w:p w:rsidR="00B27931" w:rsidRDefault="00B27931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1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B27931" w:rsidRDefault="00B2793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TOTAL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27931" w:rsidRDefault="00B2793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1,000,000,000</w:t>
            </w:r>
          </w:p>
        </w:tc>
      </w:tr>
    </w:tbl>
    <w:p w:rsidR="00C44CA4" w:rsidRDefault="00C44CA4"/>
    <w:sectPr w:rsidR="00C44CA4" w:rsidSect="00B2793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931"/>
    <w:rsid w:val="00B27931"/>
    <w:rsid w:val="00C44CA4"/>
    <w:rsid w:val="00D3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93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2793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27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2793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279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279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2793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93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2793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27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2793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279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279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2793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3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2019-02-05T14:09:00Z</cp:lastPrinted>
  <dcterms:created xsi:type="dcterms:W3CDTF">2017-12-21T11:35:00Z</dcterms:created>
  <dcterms:modified xsi:type="dcterms:W3CDTF">2019-02-05T14:09:00Z</dcterms:modified>
</cp:coreProperties>
</file>