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1143" w:rsidRPr="000806E2" w:rsidRDefault="00B01143" w:rsidP="00B01143">
      <w:pPr>
        <w:pStyle w:val="NeniTitull"/>
        <w:keepNext w:val="0"/>
        <w:rPr>
          <w:spacing w:val="-4"/>
          <w:lang w:val="sq-AL"/>
        </w:rPr>
      </w:pPr>
      <w:r w:rsidRPr="000806E2">
        <w:rPr>
          <w:spacing w:val="-4"/>
          <w:lang w:val="sq-AL"/>
        </w:rPr>
        <w:t>VENDIM</w:t>
      </w:r>
    </w:p>
    <w:p w:rsidR="00B01143" w:rsidRPr="000806E2" w:rsidRDefault="00B01143" w:rsidP="00B01143">
      <w:pPr>
        <w:pStyle w:val="NeniTitull"/>
        <w:keepNext w:val="0"/>
        <w:rPr>
          <w:spacing w:val="-4"/>
          <w:lang w:val="sq-AL"/>
        </w:rPr>
      </w:pPr>
      <w:r w:rsidRPr="000806E2">
        <w:rPr>
          <w:spacing w:val="-4"/>
          <w:lang w:val="sq-AL"/>
        </w:rPr>
        <w:t>Nr. 10, datë 11.1.2017</w:t>
      </w:r>
    </w:p>
    <w:p w:rsidR="00B01143" w:rsidRPr="000806E2" w:rsidRDefault="00B01143" w:rsidP="00B01143">
      <w:pPr>
        <w:pStyle w:val="Hapesira7"/>
        <w:rPr>
          <w:spacing w:val="-4"/>
          <w:lang w:val="sq-AL"/>
        </w:rPr>
      </w:pPr>
    </w:p>
    <w:p w:rsidR="00B01143" w:rsidRPr="000806E2" w:rsidRDefault="00B01143" w:rsidP="00B01143">
      <w:pPr>
        <w:pStyle w:val="NeniTitull"/>
        <w:keepNext w:val="0"/>
        <w:rPr>
          <w:spacing w:val="-4"/>
          <w:lang w:val="sq-AL"/>
        </w:rPr>
      </w:pPr>
      <w:r w:rsidRPr="000806E2">
        <w:rPr>
          <w:spacing w:val="-4"/>
          <w:lang w:val="sq-AL"/>
        </w:rPr>
        <w:t>PËR DISA NDRYSHIME DHE SHTESA NË VENDIMIN NR. 648, DATË 28.7.2010, TË KËSHILLIT TË MINISTRAVE, “PËR AVOKATIN E TATIMPAGUESIT”</w:t>
      </w:r>
    </w:p>
    <w:p w:rsidR="00B01143" w:rsidRPr="000806E2" w:rsidRDefault="00B01143" w:rsidP="00B01143">
      <w:pPr>
        <w:pStyle w:val="Hapesira7"/>
        <w:rPr>
          <w:spacing w:val="-4"/>
          <w:lang w:val="sq-AL"/>
        </w:rPr>
      </w:pPr>
    </w:p>
    <w:p w:rsidR="00B01143" w:rsidRPr="000806E2" w:rsidRDefault="00B01143" w:rsidP="00B01143">
      <w:pPr>
        <w:pStyle w:val="Paragrafi"/>
        <w:rPr>
          <w:spacing w:val="-4"/>
          <w:lang w:val="sq-AL"/>
        </w:rPr>
      </w:pPr>
      <w:r w:rsidRPr="000806E2">
        <w:rPr>
          <w:spacing w:val="-4"/>
          <w:lang w:val="sq-AL"/>
        </w:rPr>
        <w:t xml:space="preserve">Në mbështetje të nenit 100 të Kushtetutës dhe të pikës 6, të nenit 105/2, të ligjit nr. 9920, datë 19.5.2008, “Për procedurat tatimore në Republikën e Shqipërisë”, të ndryshuar, me propozimin e ministrit të Financave, Këshilli i Ministrave </w:t>
      </w:r>
    </w:p>
    <w:p w:rsidR="00B01143" w:rsidRPr="000806E2" w:rsidRDefault="00B01143" w:rsidP="00B01143">
      <w:pPr>
        <w:pStyle w:val="Hapesira7"/>
        <w:rPr>
          <w:spacing w:val="-4"/>
          <w:lang w:val="sq-AL"/>
        </w:rPr>
      </w:pPr>
    </w:p>
    <w:p w:rsidR="00B01143" w:rsidRPr="000806E2" w:rsidRDefault="00B01143" w:rsidP="00B01143">
      <w:pPr>
        <w:pStyle w:val="NeniNr"/>
        <w:keepNext w:val="0"/>
        <w:rPr>
          <w:spacing w:val="-4"/>
          <w:lang w:val="sq-AL"/>
        </w:rPr>
      </w:pPr>
      <w:r w:rsidRPr="000806E2">
        <w:rPr>
          <w:spacing w:val="-4"/>
          <w:lang w:val="sq-AL"/>
        </w:rPr>
        <w:t>VENDOSI:</w:t>
      </w:r>
    </w:p>
    <w:p w:rsidR="00B01143" w:rsidRPr="000806E2" w:rsidRDefault="00B01143" w:rsidP="00B01143">
      <w:pPr>
        <w:pStyle w:val="Hapesira7"/>
        <w:rPr>
          <w:spacing w:val="-4"/>
          <w:lang w:val="sq-AL"/>
        </w:rPr>
      </w:pPr>
    </w:p>
    <w:p w:rsidR="00B01143" w:rsidRPr="000806E2" w:rsidRDefault="00B01143" w:rsidP="00B01143">
      <w:pPr>
        <w:pStyle w:val="Paragrafi"/>
        <w:rPr>
          <w:spacing w:val="-4"/>
          <w:lang w:val="sq-AL"/>
        </w:rPr>
      </w:pPr>
      <w:r w:rsidRPr="000806E2">
        <w:rPr>
          <w:spacing w:val="-4"/>
          <w:lang w:val="sq-AL"/>
        </w:rPr>
        <w:t>Në vendimin nr. 648, datë 28.7.2010, të Këshillit të Ministrave, bëhen këto ndryshime dhe shtesa:</w:t>
      </w:r>
    </w:p>
    <w:p w:rsidR="00B01143" w:rsidRPr="000806E2" w:rsidRDefault="00B01143" w:rsidP="00B01143">
      <w:pPr>
        <w:pStyle w:val="Paragrafi"/>
        <w:rPr>
          <w:spacing w:val="-4"/>
          <w:lang w:val="sq-AL"/>
        </w:rPr>
      </w:pPr>
      <w:r w:rsidRPr="000806E2">
        <w:rPr>
          <w:spacing w:val="-4"/>
          <w:lang w:val="sq-AL"/>
        </w:rPr>
        <w:t xml:space="preserve">1. Paragrafi i parë ndryshon, si më poshtë vijon: </w:t>
      </w:r>
    </w:p>
    <w:p w:rsidR="00B01143" w:rsidRPr="000806E2" w:rsidRDefault="00B01143" w:rsidP="00B01143">
      <w:pPr>
        <w:pStyle w:val="Paragrafi"/>
        <w:rPr>
          <w:spacing w:val="-4"/>
          <w:lang w:val="sq-AL"/>
        </w:rPr>
      </w:pPr>
      <w:r w:rsidRPr="000806E2">
        <w:rPr>
          <w:spacing w:val="-4"/>
          <w:lang w:val="sq-AL"/>
        </w:rPr>
        <w:t>“Ky vendim ka për qëllim të përcaktojë kompetencat, detyrat funksionale dhe mënyrën e bashkëpunimit të Avokatit të Tatimpaguesve me strukturat e Drejtorisë së Përgjithshme të Tatimeve dhe me palët e treta.”.</w:t>
      </w:r>
    </w:p>
    <w:p w:rsidR="00B01143" w:rsidRPr="000806E2" w:rsidRDefault="00B01143" w:rsidP="00B01143">
      <w:pPr>
        <w:pStyle w:val="Paragrafi"/>
        <w:rPr>
          <w:spacing w:val="-4"/>
          <w:lang w:val="sq-AL"/>
        </w:rPr>
      </w:pPr>
      <w:r w:rsidRPr="000806E2">
        <w:rPr>
          <w:spacing w:val="-4"/>
          <w:lang w:val="sq-AL"/>
        </w:rPr>
        <w:t>2. Pika 1, “Struktura”, shfuqizohet.</w:t>
      </w:r>
    </w:p>
    <w:p w:rsidR="00B01143" w:rsidRPr="000806E2" w:rsidRDefault="00B01143" w:rsidP="00B01143">
      <w:pPr>
        <w:pStyle w:val="Paragrafi"/>
        <w:rPr>
          <w:spacing w:val="-4"/>
          <w:lang w:val="sq-AL"/>
        </w:rPr>
      </w:pPr>
      <w:r w:rsidRPr="000806E2">
        <w:rPr>
          <w:spacing w:val="-4"/>
          <w:lang w:val="sq-AL"/>
        </w:rPr>
        <w:t xml:space="preserve">3. Në pikën 2, të vendimit, bëhen këto ndryshime: </w:t>
      </w:r>
    </w:p>
    <w:p w:rsidR="00B01143" w:rsidRPr="000806E2" w:rsidRDefault="00B01143" w:rsidP="00B01143">
      <w:pPr>
        <w:pStyle w:val="Paragrafi"/>
        <w:rPr>
          <w:spacing w:val="-4"/>
          <w:lang w:val="sq-AL"/>
        </w:rPr>
      </w:pPr>
      <w:r w:rsidRPr="000806E2">
        <w:rPr>
          <w:spacing w:val="-4"/>
          <w:lang w:val="sq-AL"/>
        </w:rPr>
        <w:t>a) Në nënpikën 2.2, pas fjalëve “Avokati i Tatimpaguesit...” shtohen fjalët “...shqyrton dhe analizon ankesat e paraqitura,..”;</w:t>
      </w:r>
    </w:p>
    <w:p w:rsidR="00B01143" w:rsidRPr="000806E2" w:rsidRDefault="00B01143" w:rsidP="00B01143">
      <w:pPr>
        <w:pStyle w:val="Paragrafi"/>
        <w:rPr>
          <w:spacing w:val="-4"/>
          <w:lang w:val="sq-AL"/>
        </w:rPr>
      </w:pPr>
      <w:r w:rsidRPr="000806E2">
        <w:rPr>
          <w:spacing w:val="-4"/>
          <w:lang w:val="sq-AL"/>
        </w:rPr>
        <w:t>b) Në nënpikën 2.3 hiqen fjalët “Si anёtar i stafit ekzekutiv tё Drejtorisё sё Pёrgjithshme tё Tatimeve...”;</w:t>
      </w:r>
    </w:p>
    <w:p w:rsidR="00B01143" w:rsidRPr="000806E2" w:rsidRDefault="00B01143" w:rsidP="00B01143">
      <w:pPr>
        <w:pStyle w:val="Paragrafi"/>
        <w:rPr>
          <w:spacing w:val="-4"/>
          <w:lang w:val="sq-AL"/>
        </w:rPr>
      </w:pPr>
      <w:r w:rsidRPr="000806E2">
        <w:rPr>
          <w:spacing w:val="-4"/>
          <w:lang w:val="sq-AL"/>
        </w:rPr>
        <w:t xml:space="preserve">c) Nënpika 2.4 ndryshon, me këtë përmbajtje: </w:t>
      </w:r>
    </w:p>
    <w:p w:rsidR="00B01143" w:rsidRPr="000806E2" w:rsidRDefault="00B01143" w:rsidP="00B01143">
      <w:pPr>
        <w:pStyle w:val="Paragrafi"/>
        <w:rPr>
          <w:spacing w:val="-4"/>
          <w:lang w:val="sq-AL"/>
        </w:rPr>
      </w:pPr>
      <w:r w:rsidRPr="000806E2">
        <w:rPr>
          <w:spacing w:val="-4"/>
          <w:lang w:val="sq-AL"/>
        </w:rPr>
        <w:t>“2.4 Avokati i Tatimpaguesit analizon ankesat e paraqitura dhe rezultatet e shqyrtimeve dhe raporton te ministri i Financave, duke bërë propozime për përmirësime të mëtejshme procedurale e ligjore si dhe në administrimin tatimor e zbatimin e legjislacionit tatimor.”.</w:t>
      </w:r>
    </w:p>
    <w:p w:rsidR="00B01143" w:rsidRDefault="00B01143" w:rsidP="00B01143">
      <w:pPr>
        <w:pStyle w:val="Paragrafi"/>
        <w:rPr>
          <w:spacing w:val="-4"/>
          <w:lang w:val="sq-AL"/>
        </w:rPr>
      </w:pPr>
    </w:p>
    <w:p w:rsidR="00B01143" w:rsidRPr="000806E2" w:rsidRDefault="00B01143" w:rsidP="00B01143">
      <w:pPr>
        <w:pStyle w:val="Paragrafi"/>
        <w:rPr>
          <w:spacing w:val="-4"/>
          <w:lang w:val="sq-AL"/>
        </w:rPr>
      </w:pPr>
      <w:r w:rsidRPr="000806E2">
        <w:rPr>
          <w:spacing w:val="-4"/>
          <w:lang w:val="sq-AL"/>
        </w:rPr>
        <w:t xml:space="preserve">4. Në pikën 3, bëhen shtesat dhe ndryshimet, si më poshtë vijon: </w:t>
      </w:r>
    </w:p>
    <w:p w:rsidR="00B01143" w:rsidRPr="000806E2" w:rsidRDefault="00B01143" w:rsidP="00B01143">
      <w:pPr>
        <w:pStyle w:val="Paragrafi"/>
        <w:rPr>
          <w:spacing w:val="-4"/>
          <w:lang w:val="sq-AL"/>
        </w:rPr>
      </w:pPr>
      <w:r w:rsidRPr="000806E2">
        <w:rPr>
          <w:spacing w:val="-4"/>
          <w:lang w:val="sq-AL"/>
        </w:rPr>
        <w:t xml:space="preserve">a) Pas nënpikës 3.1 shtohen nënpikat 3.1.1 deri në 3.1.9, me këtë përmbajtje: </w:t>
      </w:r>
    </w:p>
    <w:p w:rsidR="00B01143" w:rsidRPr="000806E2" w:rsidRDefault="00B01143" w:rsidP="00B01143">
      <w:pPr>
        <w:pStyle w:val="Paragrafi"/>
        <w:rPr>
          <w:spacing w:val="-4"/>
          <w:lang w:val="sq-AL"/>
        </w:rPr>
      </w:pPr>
      <w:r w:rsidRPr="000806E2">
        <w:rPr>
          <w:spacing w:val="-4"/>
          <w:lang w:val="sq-AL"/>
        </w:rPr>
        <w:t>“3.1.1 Avokati i Tatimpaguesit ndjek e vëzhgon përmbushjen e procesit të informimit e të shërbimit të tatimpaguesit prej administratës tatimore, në respektim të së drejtës që ka çdo tatimpagues për të marrë informacion dhe për t’u asistuar, pa shpërblim, nga administrata tatimore për kuptimin dhe zbatimin e legjislacionit tatimor. Ky proces përfshin, por nuk kufizohet në, informimin dhe publikimin e informacionit të qartë e të kuptueshëm në faqen elektronike të Drejtorisë së Përgjithshme të Tatimeve, në funksion të informimit dhe shërbimit. Monitorimi mund të kryhet edhe nëpërmjet sondazheve, vëzhgimeve, intervistave, pyetësorëve në mënyrë elektronike ose në çdo lloj forme tjetër, për t’u siguruar që kjo e drejtë e tatimpaguesit është përmbushur nga administrata tatimore.</w:t>
      </w:r>
    </w:p>
    <w:p w:rsidR="00B01143" w:rsidRPr="000806E2" w:rsidRDefault="00B01143" w:rsidP="00B01143">
      <w:pPr>
        <w:pStyle w:val="Paragrafi"/>
        <w:rPr>
          <w:spacing w:val="-4"/>
          <w:lang w:val="sq-AL"/>
        </w:rPr>
      </w:pPr>
      <w:r w:rsidRPr="000806E2">
        <w:rPr>
          <w:spacing w:val="-4"/>
          <w:lang w:val="sq-AL"/>
        </w:rPr>
        <w:t>3.1.2 Avokati i Tatimpaguesit sigurohet për të drejtën e trajtimit të paanshëm, profesional dhe etik të tatimpaguesit nga administrata tatimore, për çështje që kanë të bëjnë me detyrimet tatimore. Ai ndjek përmbushjen e detyrimit të administratës tatimore për nxjerrjen e qëndrimeve procedurale e teknike të unifikuara në zbatimin e legjislacionit për raste të njëjta, me qëllim një paraqitje profesionale të administratës tatimore.</w:t>
      </w:r>
    </w:p>
    <w:p w:rsidR="00B01143" w:rsidRPr="000806E2" w:rsidRDefault="00B01143" w:rsidP="00B01143">
      <w:pPr>
        <w:pStyle w:val="Paragrafi"/>
        <w:rPr>
          <w:spacing w:val="-4"/>
          <w:lang w:val="sq-AL"/>
        </w:rPr>
      </w:pPr>
      <w:r w:rsidRPr="000806E2">
        <w:rPr>
          <w:spacing w:val="-4"/>
          <w:lang w:val="sq-AL"/>
        </w:rPr>
        <w:t>3.1.3 Avokati i Tatimpaguesit ndjek dhe sigurohet për zbatimin e së drejtës së tatimpaguesit për konfidencialitetin e të dhënave tatimore e financiare, të administruara nga administrata tatimore gjatë ushtrimit të funksioneve, te tatimpaguesi ose palët e treta.</w:t>
      </w:r>
    </w:p>
    <w:p w:rsidR="00B01143" w:rsidRPr="000806E2" w:rsidRDefault="00B01143" w:rsidP="00B01143">
      <w:pPr>
        <w:pStyle w:val="Paragrafi"/>
        <w:rPr>
          <w:lang w:val="sq-AL"/>
        </w:rPr>
      </w:pPr>
      <w:r w:rsidRPr="000806E2">
        <w:rPr>
          <w:spacing w:val="-4"/>
          <w:lang w:val="sq-AL"/>
        </w:rPr>
        <w:t>3.1.4 Avokati i Tatimpaguesit sigurohet për zbatimin e së drejtës për njoftim të tatimpaguesit, sipas procedurës, mënyrës dhe formave të përcaktuara në legjislacionin tatimor.</w:t>
      </w:r>
      <w:r w:rsidRPr="000806E2">
        <w:rPr>
          <w:lang w:val="sq-AL"/>
        </w:rPr>
        <w:t xml:space="preserve"> Tatimpaguesi duhet të njoftohet për çdo akt administrativ, veprim ose mosveprim, të bërë për mbledhjen e detyrimeve </w:t>
      </w:r>
      <w:r w:rsidRPr="000806E2">
        <w:rPr>
          <w:lang w:val="sq-AL"/>
        </w:rPr>
        <w:lastRenderedPageBreak/>
        <w:t xml:space="preserve">tatimore, i cili prek pasurinë e tij, me përjashtim të rasteve kur administrata tatimore vlerëson se ekziston rreziku real që, pas marrjes së njoftimit, tatimpaguesi ta transferojë pronësinë para përfundimit të vlerësimit tatimor. </w:t>
      </w:r>
    </w:p>
    <w:p w:rsidR="00B01143" w:rsidRPr="000806E2" w:rsidRDefault="00B01143" w:rsidP="00B01143">
      <w:pPr>
        <w:pStyle w:val="Paragrafi"/>
        <w:rPr>
          <w:lang w:val="sq-AL"/>
        </w:rPr>
      </w:pPr>
      <w:r w:rsidRPr="000806E2">
        <w:rPr>
          <w:lang w:val="sq-AL"/>
        </w:rPr>
        <w:t xml:space="preserve">3.1.5 Avokati i Tatimpaguesit ndjek e sigurohet për zbatimin e së drejtës për kontrolle të arsyeshme dhe në përputhje me përcaktimet, procedurat dhe afatet për kryerjen e kontrollit tatimor, periodicitetin e kryerjes së kontrolleve, kohën, vendin dhe kohëzgjatjen, sipas dispozitave të ligjit. </w:t>
      </w:r>
    </w:p>
    <w:p w:rsidR="00B01143" w:rsidRPr="000806E2" w:rsidRDefault="00B01143" w:rsidP="00B01143">
      <w:pPr>
        <w:pStyle w:val="Paragrafi"/>
        <w:rPr>
          <w:lang w:val="sq-AL"/>
        </w:rPr>
      </w:pPr>
      <w:r w:rsidRPr="000806E2">
        <w:rPr>
          <w:lang w:val="sq-AL"/>
        </w:rPr>
        <w:t xml:space="preserve">3.1.6 </w:t>
      </w:r>
      <w:r w:rsidRPr="000806E2">
        <w:rPr>
          <w:lang w:val="sq-AL"/>
        </w:rPr>
        <w:tab/>
        <w:t>Avokati i Tatimpaguesit sigurohet për zbatimin e së drejtës së tatimpaguesit, në rastin e një mosmarrëveshjeje për një vlerësim tatimor, të kryer nga administrata tatimore, për të kërkuar dhe marrë përgjigje me shkrim, të arësyetuar, për arsyet, mënyrën e vlerësimit dhe të vendimit të marrë.</w:t>
      </w:r>
    </w:p>
    <w:p w:rsidR="00B01143" w:rsidRPr="000806E2" w:rsidRDefault="00B01143" w:rsidP="00B01143">
      <w:pPr>
        <w:pStyle w:val="Paragrafi"/>
        <w:rPr>
          <w:lang w:val="sq-AL"/>
        </w:rPr>
      </w:pPr>
      <w:r w:rsidRPr="000806E2">
        <w:rPr>
          <w:lang w:val="sq-AL"/>
        </w:rPr>
        <w:t>3.1.7. Avokati i Tatimpaguesit ndjek e sigurohet për zbatimin e së drejtës së tatimpaguesit për njohjen dhe pajisjen me vërtetime ose dokumentin zyrtar, të lëshuar nga administrata, për çdo të dhënë reale mbi situatën financiare tatimore të tij. Ai monitoron, gjithashtu, respektimin e së drejtës për të kërkuar nga administrata tatimore, në rrugë elektronike apo me shkrim, kopje të njësuara me origjinalin, për çdo dokument që ndodhet në dosjen e hapur për të, apo kopje të printuara e të certifikuara të të dhënave elektronike, të lidhura me të.</w:t>
      </w:r>
    </w:p>
    <w:p w:rsidR="00B01143" w:rsidRPr="000806E2" w:rsidRDefault="00B01143" w:rsidP="00B01143">
      <w:pPr>
        <w:pStyle w:val="Paragrafi"/>
        <w:rPr>
          <w:lang w:val="sq-AL"/>
        </w:rPr>
      </w:pPr>
      <w:r w:rsidRPr="000806E2">
        <w:rPr>
          <w:lang w:val="sq-AL"/>
        </w:rPr>
        <w:t xml:space="preserve">3.1.8 </w:t>
      </w:r>
      <w:r w:rsidRPr="000806E2">
        <w:rPr>
          <w:lang w:val="sq-AL"/>
        </w:rPr>
        <w:tab/>
        <w:t xml:space="preserve">Avokati i Tatimpaguesit sigurohet për zbatimin e së drejtës së tatimpaguesit për t’u dëgjuar, kur ai e shpreh ose e kërkon atë, apo kur legjislacioni në fuqi e detyron administratën që, përpara marrjes së një vendimi, të dëgjojë tatimpaguesin. </w:t>
      </w:r>
    </w:p>
    <w:p w:rsidR="00B01143" w:rsidRPr="000806E2" w:rsidRDefault="00B01143" w:rsidP="00B01143">
      <w:pPr>
        <w:pStyle w:val="Paragrafi"/>
        <w:rPr>
          <w:spacing w:val="-4"/>
          <w:lang w:val="sq-AL"/>
        </w:rPr>
      </w:pPr>
      <w:r w:rsidRPr="000806E2">
        <w:rPr>
          <w:spacing w:val="-4"/>
          <w:lang w:val="sq-AL"/>
        </w:rPr>
        <w:t xml:space="preserve">3.1.9 </w:t>
      </w:r>
      <w:r w:rsidRPr="000806E2">
        <w:rPr>
          <w:spacing w:val="-4"/>
          <w:lang w:val="sq-AL"/>
        </w:rPr>
        <w:tab/>
        <w:t>Avokati i Tatimpaguesit sigurohet për zbatimin e së drejtës së ankimit prej tatimpaguesit, si kundrejt një akti administrativ për çështje tatimore, ashtu edhe kundrejt veprimeve ose mosveprimeve të punonjësve të administratës tatimore. Administrata tatimore, në çdo rast, duhet të sigurohet që nëpërmjet procedurave ose veprimeve të saj e drejta e tatimpaguesit për t’u ankuar dhe për të siguruar një shqyrtim të pavarur administrativ të mos cenohet.”.</w:t>
      </w:r>
    </w:p>
    <w:p w:rsidR="00B01143" w:rsidRPr="000806E2" w:rsidRDefault="00B01143" w:rsidP="00B01143">
      <w:pPr>
        <w:pStyle w:val="Paragrafi"/>
        <w:rPr>
          <w:spacing w:val="-4"/>
          <w:lang w:val="sq-AL"/>
        </w:rPr>
      </w:pPr>
      <w:r w:rsidRPr="000806E2">
        <w:rPr>
          <w:spacing w:val="-4"/>
          <w:lang w:val="sq-AL"/>
        </w:rPr>
        <w:t xml:space="preserve">b) Pas nënpikës 3.3 shtohen nënpikat 3.3/1 dhe 3.3/2, me këtë përmbajtje: </w:t>
      </w:r>
    </w:p>
    <w:p w:rsidR="00B01143" w:rsidRPr="000806E2" w:rsidRDefault="00B01143" w:rsidP="00B01143">
      <w:pPr>
        <w:pStyle w:val="Paragrafi"/>
        <w:rPr>
          <w:spacing w:val="-4"/>
          <w:lang w:val="sq-AL"/>
        </w:rPr>
      </w:pPr>
      <w:r w:rsidRPr="000806E2">
        <w:rPr>
          <w:spacing w:val="-4"/>
          <w:lang w:val="sq-AL"/>
        </w:rPr>
        <w:t xml:space="preserve">“3.3/1 Avokati i Tatimpaguesve gëzon të drejtën e njohjes dhe të marrjes me shkrim, nga strukturat e administratës tatimore, të çdo informacioni të përgjithshëm apo të veçantë për një tatimpagues apo një grup tatimpaguesish, në çdo fazë të procesit administrativ. Ai mund të kërkojë informacion pranë çdo strukture të administratës tatimore, përfshirë Drejtorinë e Hetimit Tatimor, për aq sa nuk cenohen interesat e hetimit tatimor, siç përcaktohet në dispozitat ligjore në fuqi për këtë qëllim. Avokati i Tatimpaguesve gëzon të drejtën e njohjes dhe të marrjes së informacionit edhe nga strukturat përkatëse të shqyrtimit administrativ tatimor në Ministrinë e Financave. </w:t>
      </w:r>
    </w:p>
    <w:p w:rsidR="00B01143" w:rsidRPr="000806E2" w:rsidRDefault="00B01143" w:rsidP="00B01143">
      <w:pPr>
        <w:pStyle w:val="Paragrafi"/>
        <w:rPr>
          <w:spacing w:val="-4"/>
          <w:lang w:val="sq-AL"/>
        </w:rPr>
      </w:pPr>
      <w:r w:rsidRPr="000806E2">
        <w:rPr>
          <w:spacing w:val="-4"/>
          <w:lang w:val="sq-AL"/>
        </w:rPr>
        <w:t>3.3/2 Avokati i Tatimpaguesve, në bazë të kërkesës së tatimpaguesit, ka të drejtë t’i rekomandojë drejtorit të Përgjithshëm të Tatimeve nxjerrjen e vendimeve teknike, në përputhje me përcaktimet e nenit 10, të ligjit nr. 9920/2008. Drejtori i Përgjithshëm i Tatimeve, në çdo rast, i kthen përgjigje të arsyetuar Avokatit të Tatimpaguesve për marrjen parasysh ose jo të rekomandimit, brenda një afati 30-ditor.”.</w:t>
      </w:r>
    </w:p>
    <w:p w:rsidR="00B01143" w:rsidRPr="000806E2" w:rsidRDefault="00B01143" w:rsidP="00B01143">
      <w:pPr>
        <w:pStyle w:val="Paragrafi"/>
        <w:rPr>
          <w:spacing w:val="-4"/>
          <w:lang w:val="sq-AL"/>
        </w:rPr>
      </w:pPr>
      <w:r w:rsidRPr="000806E2">
        <w:rPr>
          <w:spacing w:val="-4"/>
          <w:lang w:val="sq-AL"/>
        </w:rPr>
        <w:t xml:space="preserve">c) Nënpika 3.8 riformulohet, me këtë përmbajtje: </w:t>
      </w:r>
    </w:p>
    <w:p w:rsidR="00B01143" w:rsidRPr="000806E2" w:rsidRDefault="00B01143" w:rsidP="00B01143">
      <w:pPr>
        <w:pStyle w:val="Paragrafi"/>
        <w:rPr>
          <w:spacing w:val="-4"/>
          <w:lang w:val="sq-AL"/>
        </w:rPr>
      </w:pPr>
      <w:r w:rsidRPr="000806E2">
        <w:rPr>
          <w:spacing w:val="-4"/>
          <w:lang w:val="sq-AL"/>
        </w:rPr>
        <w:t>“3.8 Avokati i Tatimpaguesit ka autoritet të rekomandojë përmirësimin e procedurave tatimore si dhe të rekomandojë lidhur me dispozitat e Kodit të Etikës.”.</w:t>
      </w:r>
    </w:p>
    <w:p w:rsidR="00B01143" w:rsidRPr="000806E2" w:rsidRDefault="00B01143" w:rsidP="00B01143">
      <w:pPr>
        <w:pStyle w:val="Paragrafi"/>
        <w:rPr>
          <w:spacing w:val="-4"/>
          <w:lang w:val="sq-AL"/>
        </w:rPr>
      </w:pPr>
      <w:r w:rsidRPr="000806E2">
        <w:rPr>
          <w:spacing w:val="-4"/>
          <w:lang w:val="sq-AL"/>
        </w:rPr>
        <w:t xml:space="preserve">ç) Pas nënpikës 3.8 shtohen nënpikat 3.8.1 dhe 3.8.2, si më poshtë vijon: </w:t>
      </w:r>
    </w:p>
    <w:p w:rsidR="00B01143" w:rsidRPr="000806E2" w:rsidRDefault="00B01143" w:rsidP="00B01143">
      <w:pPr>
        <w:pStyle w:val="Paragrafi"/>
        <w:rPr>
          <w:spacing w:val="-4"/>
          <w:lang w:val="sq-AL"/>
        </w:rPr>
      </w:pPr>
      <w:r w:rsidRPr="000806E2">
        <w:rPr>
          <w:spacing w:val="-4"/>
          <w:lang w:val="sq-AL"/>
        </w:rPr>
        <w:t xml:space="preserve">“3.8.1 Avokati i Tatimpaguesit nxjerr rekomandime me karakter të përgjithshëm, në lidhje me çështjet e identifikuara gjatë ushtrimit të funksioneve të tij, dhe i përdor ato si bazë për të bërë propozime për ndryshimin e legjislacionit përkatës. </w:t>
      </w:r>
    </w:p>
    <w:p w:rsidR="00B01143" w:rsidRPr="000806E2" w:rsidRDefault="00B01143" w:rsidP="00B01143">
      <w:pPr>
        <w:pStyle w:val="Paragrafi"/>
        <w:rPr>
          <w:spacing w:val="-4"/>
          <w:lang w:val="sq-AL"/>
        </w:rPr>
      </w:pPr>
      <w:r w:rsidRPr="000806E2">
        <w:rPr>
          <w:spacing w:val="-4"/>
          <w:lang w:val="sq-AL"/>
        </w:rPr>
        <w:t>3.8.2 Avokati i Tatimpaguesit nxjerr rekomandime me shkrim, drejtuar Drejtorisë së Apelimit Tatimor ose Komisionit për Shqyrtimin e Apelimeve Tatimore dhe/ose i paraqet këto rekomandime në seancat dëgjimore administrative, të mbajtura nga Drejtoria e Apelimit Tatimor ose Komisioni për Shqyrtimin e Apelimeve Tatimore.”.</w:t>
      </w:r>
    </w:p>
    <w:p w:rsidR="00B01143" w:rsidRPr="000806E2" w:rsidRDefault="00B01143" w:rsidP="00B01143">
      <w:pPr>
        <w:pStyle w:val="Paragrafi"/>
        <w:rPr>
          <w:spacing w:val="-4"/>
          <w:lang w:val="sq-AL"/>
        </w:rPr>
      </w:pPr>
      <w:r w:rsidRPr="000806E2">
        <w:rPr>
          <w:spacing w:val="-4"/>
          <w:lang w:val="sq-AL"/>
        </w:rPr>
        <w:t xml:space="preserve">5. Në nënpikën 4.2, hiqen fjalët “Duke qenë se raporton direkt te drejtori i Përgjithshëm i </w:t>
      </w:r>
      <w:r w:rsidRPr="000806E2">
        <w:rPr>
          <w:spacing w:val="-4"/>
          <w:lang w:val="sq-AL"/>
        </w:rPr>
        <w:lastRenderedPageBreak/>
        <w:t>Tatimeve,..”.</w:t>
      </w:r>
    </w:p>
    <w:p w:rsidR="00B01143" w:rsidRDefault="00B01143" w:rsidP="00B01143">
      <w:pPr>
        <w:pStyle w:val="Paragrafi"/>
        <w:rPr>
          <w:spacing w:val="-4"/>
          <w:lang w:val="sq-AL"/>
        </w:rPr>
      </w:pPr>
    </w:p>
    <w:p w:rsidR="00B01143" w:rsidRPr="000806E2" w:rsidRDefault="00B01143" w:rsidP="00B01143">
      <w:pPr>
        <w:pStyle w:val="Paragrafi"/>
        <w:rPr>
          <w:spacing w:val="-4"/>
          <w:lang w:val="sq-AL"/>
        </w:rPr>
      </w:pPr>
      <w:r w:rsidRPr="000806E2">
        <w:rPr>
          <w:spacing w:val="-4"/>
          <w:lang w:val="sq-AL"/>
        </w:rPr>
        <w:t xml:space="preserve">6. Nënpikat 5.1 dhe 5.2 ndryshojnë, me këtë përmbajtje: </w:t>
      </w:r>
    </w:p>
    <w:p w:rsidR="00B01143" w:rsidRPr="000806E2" w:rsidRDefault="00B01143" w:rsidP="00B01143">
      <w:pPr>
        <w:pStyle w:val="Paragrafi"/>
        <w:rPr>
          <w:spacing w:val="-4"/>
          <w:lang w:val="sq-AL"/>
        </w:rPr>
      </w:pPr>
      <w:r w:rsidRPr="000806E2">
        <w:rPr>
          <w:spacing w:val="-4"/>
          <w:lang w:val="sq-AL"/>
        </w:rPr>
        <w:t xml:space="preserve">“5.1 Avokati i Tatimpaguesit i raporton me shkrim, periodikisht, një herë në tre muaj, ose sa herë që ai e kërkon, ministrit të Financave. Në të njëjtën kohë, ky raport i dërgohet edhe drejtorit të Përgjithshëm të Tatimeve. </w:t>
      </w:r>
    </w:p>
    <w:p w:rsidR="00B01143" w:rsidRPr="000806E2" w:rsidRDefault="00B01143" w:rsidP="00B01143">
      <w:pPr>
        <w:pStyle w:val="Paragrafi"/>
        <w:rPr>
          <w:spacing w:val="-4"/>
          <w:lang w:val="sq-AL"/>
        </w:rPr>
      </w:pPr>
      <w:r w:rsidRPr="000806E2">
        <w:rPr>
          <w:spacing w:val="-4"/>
          <w:lang w:val="sq-AL"/>
        </w:rPr>
        <w:t>5.2 Përveç raportimit periodik, në rastet kur e gjykon të arsyeshme, për situata apo çështje të veçanta, Avokati i Tatimpaguesit i raporton ministrit të Financave.”.</w:t>
      </w:r>
    </w:p>
    <w:p w:rsidR="00B01143" w:rsidRPr="000806E2" w:rsidRDefault="00B01143" w:rsidP="00B01143">
      <w:pPr>
        <w:pStyle w:val="Paragrafi"/>
        <w:rPr>
          <w:spacing w:val="-4"/>
          <w:lang w:val="sq-AL"/>
        </w:rPr>
      </w:pPr>
      <w:r w:rsidRPr="000806E2">
        <w:rPr>
          <w:spacing w:val="-4"/>
          <w:lang w:val="sq-AL"/>
        </w:rPr>
        <w:t>Ky vendim botohet në Fletoren Zyrtare dhe i shtrin efektet e tij nga data 1 janar 2017.</w:t>
      </w:r>
    </w:p>
    <w:p w:rsidR="00B01143" w:rsidRPr="000806E2" w:rsidRDefault="00B01143" w:rsidP="00B01143">
      <w:pPr>
        <w:pStyle w:val="Hapesira7"/>
        <w:rPr>
          <w:lang w:val="sq-AL"/>
        </w:rPr>
      </w:pPr>
    </w:p>
    <w:p w:rsidR="00B01143" w:rsidRPr="000806E2" w:rsidRDefault="00B01143" w:rsidP="00B01143">
      <w:pPr>
        <w:pStyle w:val="Paragrafi"/>
        <w:jc w:val="right"/>
        <w:rPr>
          <w:lang w:val="sq-AL"/>
        </w:rPr>
      </w:pPr>
      <w:r w:rsidRPr="000806E2">
        <w:rPr>
          <w:lang w:val="sq-AL"/>
        </w:rPr>
        <w:t xml:space="preserve">KRYEMINISTRI </w:t>
      </w:r>
    </w:p>
    <w:p w:rsidR="00B01143" w:rsidRPr="000806E2" w:rsidRDefault="00B01143" w:rsidP="00B01143">
      <w:pPr>
        <w:pStyle w:val="Paragrafi"/>
        <w:jc w:val="right"/>
        <w:rPr>
          <w:b/>
          <w:lang w:val="sq-AL"/>
        </w:rPr>
      </w:pPr>
      <w:r w:rsidRPr="000806E2">
        <w:rPr>
          <w:b/>
          <w:lang w:val="sq-AL"/>
        </w:rPr>
        <w:t>Edi Rama</w:t>
      </w:r>
    </w:p>
    <w:p w:rsidR="00B01143" w:rsidRPr="000806E2" w:rsidRDefault="00B01143" w:rsidP="00B01143">
      <w:pPr>
        <w:pStyle w:val="Hapesira7"/>
        <w:rPr>
          <w:lang w:val="sq-AL"/>
        </w:rPr>
      </w:pPr>
    </w:p>
    <w:p w:rsidR="004F59B3" w:rsidRPr="00B01143" w:rsidRDefault="004F59B3" w:rsidP="00B01143">
      <w:bookmarkStart w:id="0" w:name="_GoBack"/>
      <w:bookmarkEnd w:id="0"/>
    </w:p>
    <w:sectPr w:rsidR="004F59B3" w:rsidRPr="00B011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FEB"/>
    <w:rsid w:val="004F59B3"/>
    <w:rsid w:val="00B01143"/>
    <w:rsid w:val="00B15FEB"/>
    <w:rsid w:val="00E30B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E30B08"/>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E30B08"/>
    <w:rPr>
      <w:rFonts w:ascii="Garamond" w:eastAsia="MS Mincho" w:hAnsi="Garamond" w:cs="CG Times"/>
      <w:sz w:val="24"/>
    </w:rPr>
  </w:style>
  <w:style w:type="paragraph" w:customStyle="1" w:styleId="NeniNr">
    <w:name w:val="Neni_Nr"/>
    <w:next w:val="Normal"/>
    <w:link w:val="NeniNrChar"/>
    <w:rsid w:val="00E30B08"/>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30B08"/>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30B08"/>
    <w:rPr>
      <w:rFonts w:ascii="Garamond" w:eastAsia="MS Mincho" w:hAnsi="Garamond" w:cs="CG Times"/>
      <w:sz w:val="24"/>
      <w:lang w:val="en-GB"/>
    </w:rPr>
  </w:style>
  <w:style w:type="paragraph" w:customStyle="1" w:styleId="Hapesira7">
    <w:name w:val="Hapesira 7"/>
    <w:basedOn w:val="Paragrafi"/>
    <w:qFormat/>
    <w:rsid w:val="00E30B08"/>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E30B08"/>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E30B08"/>
    <w:rPr>
      <w:rFonts w:ascii="Garamond" w:eastAsia="MS Mincho" w:hAnsi="Garamond" w:cs="CG Times"/>
      <w:sz w:val="24"/>
    </w:rPr>
  </w:style>
  <w:style w:type="paragraph" w:customStyle="1" w:styleId="NeniNr">
    <w:name w:val="Neni_Nr"/>
    <w:next w:val="Normal"/>
    <w:link w:val="NeniNrChar"/>
    <w:rsid w:val="00E30B08"/>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30B08"/>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30B08"/>
    <w:rPr>
      <w:rFonts w:ascii="Garamond" w:eastAsia="MS Mincho" w:hAnsi="Garamond" w:cs="CG Times"/>
      <w:sz w:val="24"/>
      <w:lang w:val="en-GB"/>
    </w:rPr>
  </w:style>
  <w:style w:type="paragraph" w:customStyle="1" w:styleId="Hapesira7">
    <w:name w:val="Hapesira 7"/>
    <w:basedOn w:val="Paragrafi"/>
    <w:qFormat/>
    <w:rsid w:val="00E30B08"/>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1207</Words>
  <Characters>6881</Characters>
  <Application>Microsoft Office Word</Application>
  <DocSecurity>0</DocSecurity>
  <Lines>57</Lines>
  <Paragraphs>16</Paragraphs>
  <ScaleCrop>false</ScaleCrop>
  <Company/>
  <LinksUpToDate>false</LinksUpToDate>
  <CharactersWithSpaces>8072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bruna.aliaj</cp:lastModifiedBy>
  <cp:revision>3</cp:revision>
  <dcterms:created xsi:type="dcterms:W3CDTF">2017-01-17T14:44:00Z</dcterms:created>
  <dcterms:modified xsi:type="dcterms:W3CDTF">2018-01-24T14:43:00Z</dcterms:modified>
</cp:coreProperties>
</file>