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70A" w:rsidRPr="008066EE" w:rsidRDefault="00C7270A" w:rsidP="00C7270A">
      <w:pPr>
        <w:pStyle w:val="Akti"/>
        <w:keepNext w:val="0"/>
        <w:rPr>
          <w:spacing w:val="-4"/>
          <w:lang w:val="sq-AL"/>
        </w:rPr>
      </w:pPr>
      <w:r w:rsidRPr="008066EE">
        <w:rPr>
          <w:spacing w:val="-4"/>
          <w:lang w:val="sq-AL"/>
        </w:rPr>
        <w:t>VENDIM</w:t>
      </w:r>
    </w:p>
    <w:p w:rsidR="00C7270A" w:rsidRPr="008066EE" w:rsidRDefault="00C7270A" w:rsidP="00C7270A">
      <w:pPr>
        <w:pStyle w:val="NumriData"/>
        <w:keepNext w:val="0"/>
        <w:rPr>
          <w:spacing w:val="-4"/>
          <w:lang w:val="sq-AL"/>
        </w:rPr>
      </w:pPr>
      <w:r w:rsidRPr="008066EE">
        <w:rPr>
          <w:spacing w:val="-4"/>
          <w:lang w:val="sq-AL"/>
        </w:rPr>
        <w:t>Nr. 51, datë 25.1.2017</w:t>
      </w:r>
    </w:p>
    <w:p w:rsidR="00C7270A" w:rsidRPr="008066EE" w:rsidRDefault="00C7270A" w:rsidP="00C7270A">
      <w:pPr>
        <w:pStyle w:val="Hapesira7"/>
        <w:rPr>
          <w:lang w:val="sq-AL"/>
        </w:rPr>
      </w:pPr>
    </w:p>
    <w:p w:rsidR="00C7270A" w:rsidRDefault="00C7270A" w:rsidP="00C7270A">
      <w:pPr>
        <w:pStyle w:val="Titulli"/>
        <w:keepNext w:val="0"/>
        <w:rPr>
          <w:spacing w:val="-4"/>
          <w:lang w:val="sq-AL"/>
        </w:rPr>
      </w:pPr>
      <w:r w:rsidRPr="008066EE">
        <w:rPr>
          <w:spacing w:val="-4"/>
          <w:lang w:val="sq-AL"/>
        </w:rPr>
        <w:t xml:space="preserve">PËR MIRATIMIN E KONTRATËS SHTESË TË KONCESIONIT “PËR DISA NDRYSHIME DHE SHTESA NË KONTRATËN E KONCESIONIT TË FORMËS “BOT” (NDËRTIM-OPERIM-TRANSFERIM), PËR NDËRTIMIN E HIDROCENTRALEVE “GOJAN”, “GJEGJAN”, “PESHQESH”, “URA E FANIT”, “FANGU””, MIRATUAR ME VENDIMIN NR. 365, DATË 4.5.2011, TË KËSHILLIT TË MINISTRAVE, </w:t>
      </w:r>
    </w:p>
    <w:p w:rsidR="00C7270A" w:rsidRPr="008066EE" w:rsidRDefault="00C7270A" w:rsidP="00C7270A">
      <w:pPr>
        <w:pStyle w:val="Titulli"/>
        <w:keepNext w:val="0"/>
        <w:rPr>
          <w:spacing w:val="-4"/>
          <w:lang w:val="sq-AL"/>
        </w:rPr>
      </w:pPr>
      <w:r w:rsidRPr="008066EE">
        <w:rPr>
          <w:spacing w:val="-4"/>
          <w:lang w:val="sq-AL"/>
        </w:rPr>
        <w:t>TË NDRYSHUAR</w:t>
      </w:r>
    </w:p>
    <w:p w:rsidR="00C7270A" w:rsidRPr="008066EE" w:rsidRDefault="00C7270A" w:rsidP="00C7270A">
      <w:pPr>
        <w:pStyle w:val="Hapesira7"/>
        <w:rPr>
          <w:lang w:val="sq-AL"/>
        </w:rPr>
      </w:pPr>
    </w:p>
    <w:p w:rsidR="00C7270A" w:rsidRPr="008066EE" w:rsidRDefault="00C7270A" w:rsidP="00C7270A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Në mbështetje të nenit 100 të Kushtetutës dhe të nenit 50, të ligjit nr. 125/2013, “Për koncesionet dhe partneritetin publik privat”, të ndryshuar, me propozimin e ministrit të Energjisë dhe Industrisë, Këshilli i Ministrave</w:t>
      </w:r>
    </w:p>
    <w:p w:rsidR="00C7270A" w:rsidRDefault="00C7270A" w:rsidP="00362E6F">
      <w:pPr>
        <w:pStyle w:val="Titull-Titull"/>
        <w:jc w:val="both"/>
        <w:rPr>
          <w:spacing w:val="-4"/>
          <w:lang w:val="sq-AL"/>
        </w:rPr>
      </w:pPr>
      <w:bookmarkStart w:id="0" w:name="_GoBack"/>
      <w:bookmarkEnd w:id="0"/>
    </w:p>
    <w:p w:rsidR="00C7270A" w:rsidRPr="008066EE" w:rsidRDefault="00C7270A" w:rsidP="00C7270A">
      <w:pPr>
        <w:pStyle w:val="Titull-Titull"/>
        <w:rPr>
          <w:spacing w:val="-4"/>
          <w:lang w:val="sq-AL"/>
        </w:rPr>
      </w:pPr>
      <w:r w:rsidRPr="008066EE">
        <w:rPr>
          <w:spacing w:val="-4"/>
          <w:lang w:val="sq-AL"/>
        </w:rPr>
        <w:t>VENDOSI:</w:t>
      </w:r>
    </w:p>
    <w:p w:rsidR="00C7270A" w:rsidRPr="0064080F" w:rsidRDefault="00C7270A" w:rsidP="00C7270A">
      <w:pPr>
        <w:pStyle w:val="Paragrafi"/>
        <w:rPr>
          <w:spacing w:val="-4"/>
          <w:sz w:val="14"/>
          <w:lang w:val="sq-AL"/>
        </w:rPr>
      </w:pPr>
    </w:p>
    <w:p w:rsidR="00C7270A" w:rsidRPr="008066EE" w:rsidRDefault="00C7270A" w:rsidP="00C7270A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1. Miratimin e kontratës shtesë të koncesionit “Për disa ndryshime dhe shtesa në kontratën e koncesionit (nr. 5446, Rep.nr. 1944 Kol., datë 2.5.2011) të formës “BOT” (ndërtim-operim-transferim), për ndërtimin e hidrocentraleve “Gojan”, “Gjegjan, “Peshqesh”, “Ura e Fanit”, “Fangu”“, miratuar me vendimin nr. 365, datë 4.5.2011, të Këshillit të Ministrave, “Për miratimin e kontratës së koncesionit të formës “BOT”, të lidhur ndërmjet Ministrisë së Ekonomisë, Tregtisë dhe Energjetikës dhe bashkimit të shoqërive “Ayen Enerji A.S.” dhe “A.S. energy” sh.p.k., për ndërtimin e hidrocentraleve “Gojan”, “Gjegjan”, “Peshqesh”, “Ura e Fanit” dhe “Fangu””, të ndryshuar, sipas tekstit që i bashkëlidhet këtij vendimi.</w:t>
      </w:r>
    </w:p>
    <w:p w:rsidR="00C7270A" w:rsidRPr="008066EE" w:rsidRDefault="00C7270A" w:rsidP="00C7270A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2. Ngarkohet Ministria e Energjisë dhe Industrisë për zbatimin e këtij vendimi.</w:t>
      </w:r>
    </w:p>
    <w:p w:rsidR="00C7270A" w:rsidRPr="008066EE" w:rsidRDefault="00C7270A" w:rsidP="00C7270A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 xml:space="preserve"> Ky vendim hyn në fuqi pas botimit në Fletoren Zyrtare.</w:t>
      </w:r>
    </w:p>
    <w:p w:rsidR="00C7270A" w:rsidRPr="008066EE" w:rsidRDefault="00C7270A" w:rsidP="00C7270A">
      <w:pPr>
        <w:pStyle w:val="Autoriteti"/>
        <w:keepNext w:val="0"/>
        <w:rPr>
          <w:spacing w:val="-4"/>
          <w:lang w:val="sq-AL"/>
        </w:rPr>
      </w:pPr>
      <w:r w:rsidRPr="008066EE">
        <w:rPr>
          <w:spacing w:val="-4"/>
          <w:lang w:val="sq-AL"/>
        </w:rPr>
        <w:t>ZËVENDËSKRYEMINISTRI</w:t>
      </w:r>
    </w:p>
    <w:p w:rsidR="00C7270A" w:rsidRPr="008066EE" w:rsidRDefault="00C7270A" w:rsidP="00C7270A">
      <w:pPr>
        <w:pStyle w:val="AutoritetiEmer"/>
        <w:rPr>
          <w:spacing w:val="-4"/>
          <w:lang w:val="sq-AL"/>
        </w:rPr>
      </w:pPr>
      <w:r w:rsidRPr="008066EE">
        <w:rPr>
          <w:spacing w:val="-4"/>
          <w:lang w:val="sq-AL"/>
        </w:rPr>
        <w:t>Niko Peleshi</w:t>
      </w:r>
    </w:p>
    <w:p w:rsidR="00C7270A" w:rsidRPr="008066EE" w:rsidRDefault="00C7270A" w:rsidP="00C7270A">
      <w:pPr>
        <w:widowControl w:val="0"/>
        <w:ind w:firstLine="0"/>
        <w:rPr>
          <w:spacing w:val="-4"/>
          <w:lang w:val="sq-AL"/>
        </w:rPr>
        <w:sectPr w:rsidR="00C7270A" w:rsidRPr="008066EE" w:rsidSect="00C7270A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C7270A" w:rsidRDefault="00C7270A" w:rsidP="003808DA">
      <w:pPr>
        <w:pStyle w:val="Paragrafi"/>
        <w:ind w:firstLine="0"/>
        <w:rPr>
          <w:lang w:val="sq-AL"/>
        </w:rPr>
        <w:sectPr w:rsidR="00C7270A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3808DA" w:rsidRPr="00276B9D" w:rsidRDefault="003808DA" w:rsidP="003808DA">
      <w:pPr>
        <w:pStyle w:val="Paragrafi"/>
        <w:ind w:firstLine="0"/>
        <w:rPr>
          <w:lang w:val="sq-AL"/>
        </w:rPr>
      </w:pPr>
    </w:p>
    <w:p w:rsidR="003808DA" w:rsidRPr="00276B9D" w:rsidRDefault="003808DA" w:rsidP="003808DA">
      <w:pPr>
        <w:pStyle w:val="Paragrafi"/>
        <w:rPr>
          <w:lang w:val="sq-AL"/>
        </w:rPr>
      </w:pPr>
    </w:p>
    <w:p w:rsidR="003808DA" w:rsidRDefault="003808DA" w:rsidP="003808DA">
      <w:pPr>
        <w:pStyle w:val="Paragrafi"/>
        <w:rPr>
          <w:lang w:val="sq-AL"/>
        </w:rPr>
      </w:pPr>
    </w:p>
    <w:p w:rsidR="00C7270A" w:rsidRDefault="00C7270A" w:rsidP="003808DA">
      <w:pPr>
        <w:pStyle w:val="Paragrafi"/>
        <w:rPr>
          <w:lang w:val="sq-AL"/>
        </w:rPr>
      </w:pPr>
    </w:p>
    <w:p w:rsidR="00C7270A" w:rsidRDefault="00C7270A" w:rsidP="003808DA">
      <w:pPr>
        <w:pStyle w:val="Paragrafi"/>
        <w:rPr>
          <w:lang w:val="sq-AL"/>
        </w:rPr>
      </w:pPr>
    </w:p>
    <w:p w:rsidR="00C7270A" w:rsidRDefault="00C7270A" w:rsidP="003808DA">
      <w:pPr>
        <w:pStyle w:val="Paragrafi"/>
        <w:rPr>
          <w:lang w:val="sq-AL"/>
        </w:rPr>
      </w:pPr>
    </w:p>
    <w:p w:rsidR="00C7270A" w:rsidRDefault="00C7270A" w:rsidP="003808DA">
      <w:pPr>
        <w:pStyle w:val="Paragrafi"/>
        <w:rPr>
          <w:lang w:val="sq-AL"/>
        </w:rPr>
      </w:pPr>
    </w:p>
    <w:p w:rsidR="00C7270A" w:rsidRDefault="00C7270A" w:rsidP="003808DA">
      <w:pPr>
        <w:pStyle w:val="Paragrafi"/>
        <w:rPr>
          <w:lang w:val="sq-AL"/>
        </w:rPr>
      </w:pPr>
    </w:p>
    <w:p w:rsidR="00C7270A" w:rsidRDefault="00C7270A" w:rsidP="003808DA">
      <w:pPr>
        <w:pStyle w:val="Paragrafi"/>
        <w:rPr>
          <w:lang w:val="sq-AL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Default="00C7270A" w:rsidP="00C7270A">
      <w:pPr>
        <w:pStyle w:val="Titull-Titull"/>
        <w:rPr>
          <w:b/>
          <w:lang w:val="sq-AL" w:eastAsia="en-GB"/>
        </w:rPr>
      </w:pPr>
    </w:p>
    <w:p w:rsidR="00C7270A" w:rsidRPr="00276B9D" w:rsidRDefault="00C7270A" w:rsidP="00C7270A">
      <w:pPr>
        <w:pStyle w:val="Titull-Titull"/>
        <w:rPr>
          <w:b/>
          <w:lang w:val="sq-AL" w:eastAsia="en-GB"/>
        </w:rPr>
      </w:pPr>
      <w:r w:rsidRPr="00276B9D">
        <w:rPr>
          <w:b/>
          <w:lang w:val="sq-AL" w:eastAsia="en-GB"/>
        </w:rPr>
        <w:lastRenderedPageBreak/>
        <w:t>KONTRAT</w:t>
      </w:r>
      <w:r>
        <w:rPr>
          <w:b/>
          <w:lang w:val="sq-AL" w:eastAsia="en-GB"/>
        </w:rPr>
        <w:t>Ë</w:t>
      </w:r>
      <w:r w:rsidRPr="00276B9D">
        <w:rPr>
          <w:b/>
          <w:lang w:val="sq-AL" w:eastAsia="en-GB"/>
        </w:rPr>
        <w:t xml:space="preserve"> SHTESË KONCESIONI </w:t>
      </w:r>
    </w:p>
    <w:p w:rsidR="00C7270A" w:rsidRDefault="00C7270A" w:rsidP="00C7270A">
      <w:pPr>
        <w:pStyle w:val="Titull-Titull"/>
        <w:rPr>
          <w:lang w:val="sq-AL" w:eastAsia="en-GB"/>
        </w:rPr>
      </w:pPr>
      <w:r w:rsidRPr="00276B9D">
        <w:rPr>
          <w:lang w:val="sq-AL" w:eastAsia="en-GB"/>
        </w:rPr>
        <w:t xml:space="preserve">PËR DISA NDRYSHIME DHE SHTESA NË KONTRATËN E KONCESIONIT TË FORMËS </w:t>
      </w:r>
      <w:r>
        <w:rPr>
          <w:lang w:val="sq-AL" w:eastAsia="en-GB"/>
        </w:rPr>
        <w:t>“</w:t>
      </w:r>
      <w:r w:rsidRPr="00276B9D">
        <w:rPr>
          <w:lang w:val="sq-AL" w:eastAsia="en-GB"/>
        </w:rPr>
        <w:t>BOT</w:t>
      </w:r>
      <w:r>
        <w:rPr>
          <w:lang w:val="sq-AL" w:eastAsia="en-GB"/>
        </w:rPr>
        <w:t>”</w:t>
      </w:r>
      <w:r w:rsidRPr="00276B9D">
        <w:rPr>
          <w:lang w:val="sq-AL" w:eastAsia="en-GB"/>
        </w:rPr>
        <w:t xml:space="preserve"> (NR. 5446 REP., NR. 1944 KOL., DATË 2.5.2011, TË NDRYSHUAR, TË LIDHUR NDËRMJET MINISTRISË SË EKONOMISË, TREGTISË DHE ENERGJETIKËS DHE BASHKIMIT TË PËRKOHSHËM TË SHOQËRIVE </w:t>
      </w:r>
      <w:r>
        <w:rPr>
          <w:lang w:val="sq-AL" w:eastAsia="en-GB"/>
        </w:rPr>
        <w:t>“</w:t>
      </w:r>
      <w:r w:rsidRPr="00276B9D">
        <w:rPr>
          <w:lang w:val="sq-AL" w:eastAsia="en-GB"/>
        </w:rPr>
        <w:t>AYEN ENERJI ANONIM SIRKETI</w:t>
      </w:r>
      <w:r>
        <w:rPr>
          <w:lang w:val="sq-AL" w:eastAsia="en-GB"/>
        </w:rPr>
        <w:t>”</w:t>
      </w:r>
      <w:r w:rsidRPr="00276B9D">
        <w:rPr>
          <w:lang w:val="sq-AL" w:eastAsia="en-GB"/>
        </w:rPr>
        <w:t xml:space="preserve"> DHE </w:t>
      </w:r>
      <w:r>
        <w:rPr>
          <w:lang w:val="sq-AL" w:eastAsia="en-GB"/>
        </w:rPr>
        <w:t>“</w:t>
      </w:r>
      <w:r w:rsidRPr="00276B9D">
        <w:rPr>
          <w:lang w:val="sq-AL" w:eastAsia="en-GB"/>
        </w:rPr>
        <w:t>AS ENERGY</w:t>
      </w:r>
      <w:r>
        <w:rPr>
          <w:lang w:val="sq-AL" w:eastAsia="en-GB"/>
        </w:rPr>
        <w:t>”</w:t>
      </w:r>
      <w:r w:rsidRPr="00276B9D">
        <w:rPr>
          <w:lang w:val="sq-AL" w:eastAsia="en-GB"/>
        </w:rPr>
        <w:t xml:space="preserve"> SHPK PËR NDËRTIMIN E HIDROCENTRALEVE GOJAN, GJEGJAN, PESHQESH, URA E FANIT, FANGU</w:t>
      </w:r>
    </w:p>
    <w:p w:rsidR="00C7270A" w:rsidRDefault="00C7270A" w:rsidP="003808DA">
      <w:pPr>
        <w:pStyle w:val="Paragrafi"/>
        <w:rPr>
          <w:lang w:val="sq-AL"/>
        </w:rPr>
      </w:pPr>
    </w:p>
    <w:p w:rsidR="00C7270A" w:rsidRDefault="00C7270A" w:rsidP="003808DA">
      <w:pPr>
        <w:pStyle w:val="Paragrafi"/>
        <w:rPr>
          <w:lang w:val="sq-AL"/>
        </w:rPr>
      </w:pPr>
    </w:p>
    <w:p w:rsidR="00C7270A" w:rsidRDefault="00C7270A" w:rsidP="003808DA">
      <w:pPr>
        <w:pStyle w:val="Paragrafi"/>
        <w:rPr>
          <w:lang w:val="sq-AL"/>
        </w:rPr>
      </w:pPr>
    </w:p>
    <w:p w:rsidR="00C7270A" w:rsidRDefault="00C7270A" w:rsidP="003808DA">
      <w:pPr>
        <w:pStyle w:val="Paragrafi"/>
        <w:rPr>
          <w:lang w:val="sq-AL"/>
        </w:rPr>
      </w:pPr>
      <w:r w:rsidRPr="00276B9D">
        <w:rPr>
          <w:noProof/>
        </w:rPr>
        <w:drawing>
          <wp:inline distT="0" distB="0" distL="0" distR="0" wp14:anchorId="30F3E3DD" wp14:editId="177965D6">
            <wp:extent cx="6120765" cy="5083117"/>
            <wp:effectExtent l="0" t="0" r="0" b="3810"/>
            <wp:docPr id="11" name="Picture 10" descr="Kontrate shtese Ayen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e shtese Ayen_Page_01.jpg"/>
                    <pic:cNvPicPr/>
                  </pic:nvPicPr>
                  <pic:blipFill>
                    <a:blip r:embed="rId4" cstate="print">
                      <a:lum bright="10000"/>
                    </a:blip>
                    <a:srcRect l="9496" t="37545" r="5664" b="1450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08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0A" w:rsidRDefault="00C7270A" w:rsidP="003808DA">
      <w:pPr>
        <w:pStyle w:val="Paragrafi"/>
        <w:rPr>
          <w:lang w:val="sq-AL"/>
        </w:rPr>
      </w:pPr>
    </w:p>
    <w:p w:rsidR="00C7270A" w:rsidRDefault="00C7270A" w:rsidP="003808DA">
      <w:pPr>
        <w:pStyle w:val="Paragrafi"/>
        <w:rPr>
          <w:lang w:val="sq-AL"/>
        </w:rPr>
      </w:pPr>
    </w:p>
    <w:p w:rsidR="00C7270A" w:rsidRDefault="00C7270A" w:rsidP="003808DA">
      <w:pPr>
        <w:pStyle w:val="Paragrafi"/>
        <w:rPr>
          <w:lang w:val="sq-AL"/>
        </w:rPr>
      </w:pPr>
    </w:p>
    <w:p w:rsidR="00C7270A" w:rsidRPr="00276B9D" w:rsidRDefault="00C7270A" w:rsidP="003808DA">
      <w:pPr>
        <w:pStyle w:val="Paragrafi"/>
        <w:rPr>
          <w:lang w:val="sq-AL"/>
        </w:rPr>
      </w:pPr>
    </w:p>
    <w:p w:rsidR="003808DA" w:rsidRPr="00276B9D" w:rsidRDefault="003808DA" w:rsidP="003808DA">
      <w:pPr>
        <w:pStyle w:val="Paragrafi"/>
        <w:ind w:firstLine="0"/>
        <w:rPr>
          <w:lang w:val="sq-AL"/>
        </w:rPr>
      </w:pPr>
      <w:r w:rsidRPr="00276B9D">
        <w:rPr>
          <w:noProof/>
        </w:rPr>
        <w:lastRenderedPageBreak/>
        <w:drawing>
          <wp:inline distT="0" distB="0" distL="0" distR="0" wp14:anchorId="4AF22531" wp14:editId="4689A569">
            <wp:extent cx="6429251" cy="7457704"/>
            <wp:effectExtent l="19050" t="0" r="0" b="0"/>
            <wp:docPr id="22" name="Picture 21" descr="Kontrate shtese Ayen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e shtese Ayen_Page_02.jpg"/>
                    <pic:cNvPicPr/>
                  </pic:nvPicPr>
                  <pic:blipFill>
                    <a:blip r:embed="rId5" cstate="print">
                      <a:lum bright="10000"/>
                    </a:blip>
                    <a:srcRect l="10515" t="9151" r="5003" b="21202"/>
                    <a:stretch>
                      <a:fillRect/>
                    </a:stretch>
                  </pic:blipFill>
                  <pic:spPr>
                    <a:xfrm>
                      <a:off x="0" y="0"/>
                      <a:ext cx="6431063" cy="745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8DA" w:rsidRPr="00276B9D" w:rsidRDefault="003808DA" w:rsidP="003808DA">
      <w:pPr>
        <w:pStyle w:val="Paragrafi"/>
        <w:rPr>
          <w:lang w:val="sq-AL"/>
        </w:rPr>
      </w:pPr>
    </w:p>
    <w:p w:rsidR="003808DA" w:rsidRPr="00276B9D" w:rsidRDefault="003808DA" w:rsidP="003808DA">
      <w:pPr>
        <w:pStyle w:val="Paragrafi"/>
        <w:ind w:firstLine="0"/>
        <w:rPr>
          <w:lang w:val="sq-AL"/>
        </w:rPr>
      </w:pPr>
      <w:r w:rsidRPr="00276B9D">
        <w:rPr>
          <w:noProof/>
        </w:rPr>
        <w:lastRenderedPageBreak/>
        <w:drawing>
          <wp:inline distT="0" distB="0" distL="0" distR="0" wp14:anchorId="299B9A77" wp14:editId="5181A198">
            <wp:extent cx="6429251" cy="8217724"/>
            <wp:effectExtent l="19050" t="0" r="0" b="0"/>
            <wp:docPr id="23" name="Picture 22" descr="Kontrate shtese Ayen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e shtese Ayen_Page_03.jpg"/>
                    <pic:cNvPicPr/>
                  </pic:nvPicPr>
                  <pic:blipFill>
                    <a:blip r:embed="rId6" cstate="print">
                      <a:lum bright="10000"/>
                    </a:blip>
                    <a:srcRect l="11143" t="5776" r="6012" b="15472"/>
                    <a:stretch>
                      <a:fillRect/>
                    </a:stretch>
                  </pic:blipFill>
                  <pic:spPr>
                    <a:xfrm>
                      <a:off x="0" y="0"/>
                      <a:ext cx="6435415" cy="822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8DA" w:rsidRPr="00276B9D" w:rsidRDefault="003808DA" w:rsidP="003808DA">
      <w:pPr>
        <w:pStyle w:val="Paragrafi"/>
        <w:rPr>
          <w:lang w:val="sq-AL"/>
        </w:rPr>
      </w:pPr>
    </w:p>
    <w:p w:rsidR="003808DA" w:rsidRPr="00276B9D" w:rsidRDefault="003808DA" w:rsidP="003808DA">
      <w:pPr>
        <w:pStyle w:val="Paragrafi"/>
        <w:ind w:firstLine="0"/>
        <w:rPr>
          <w:lang w:val="sq-AL"/>
        </w:rPr>
      </w:pPr>
      <w:r w:rsidRPr="00276B9D">
        <w:rPr>
          <w:noProof/>
        </w:rPr>
        <w:drawing>
          <wp:inline distT="0" distB="0" distL="0" distR="0" wp14:anchorId="7521204D" wp14:editId="12E1333F">
            <wp:extent cx="6425506" cy="8217724"/>
            <wp:effectExtent l="19050" t="0" r="0" b="0"/>
            <wp:docPr id="24" name="Picture 23" descr="Kontrate shtese Ayen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e shtese Ayen_Page_04.jpg"/>
                    <pic:cNvPicPr/>
                  </pic:nvPicPr>
                  <pic:blipFill>
                    <a:blip r:embed="rId7" cstate="print">
                      <a:lum bright="10000"/>
                    </a:blip>
                    <a:srcRect l="15980" t="5094" r="4988" b="13693"/>
                    <a:stretch>
                      <a:fillRect/>
                    </a:stretch>
                  </pic:blipFill>
                  <pic:spPr>
                    <a:xfrm>
                      <a:off x="0" y="0"/>
                      <a:ext cx="6434738" cy="822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8DA" w:rsidRPr="00276B9D" w:rsidRDefault="003808DA" w:rsidP="003808DA">
      <w:pPr>
        <w:pStyle w:val="Paragrafi"/>
        <w:rPr>
          <w:lang w:val="sq-AL"/>
        </w:rPr>
      </w:pPr>
    </w:p>
    <w:p w:rsidR="003808DA" w:rsidRPr="00276B9D" w:rsidRDefault="003808DA" w:rsidP="003808DA">
      <w:pPr>
        <w:pStyle w:val="Paragrafi"/>
        <w:rPr>
          <w:lang w:val="sq-AL"/>
        </w:rPr>
      </w:pPr>
      <w:r w:rsidRPr="00276B9D">
        <w:rPr>
          <w:noProof/>
        </w:rPr>
        <w:drawing>
          <wp:inline distT="0" distB="0" distL="0" distR="0" wp14:anchorId="6477A25F" wp14:editId="5C9CEFFA">
            <wp:extent cx="6252097" cy="2722729"/>
            <wp:effectExtent l="19050" t="0" r="0" b="0"/>
            <wp:docPr id="25" name="Picture 24" descr="Kontrate shtese Ayen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e shtese Ayen_Page_05.jpg"/>
                    <pic:cNvPicPr/>
                  </pic:nvPicPr>
                  <pic:blipFill>
                    <a:blip r:embed="rId8" cstate="print">
                      <a:lum bright="10000"/>
                    </a:blip>
                    <a:srcRect l="8420" t="5070" r="4964" b="65108"/>
                    <a:stretch>
                      <a:fillRect/>
                    </a:stretch>
                  </pic:blipFill>
                  <pic:spPr>
                    <a:xfrm>
                      <a:off x="0" y="0"/>
                      <a:ext cx="6252097" cy="272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8DA" w:rsidRDefault="003808DA" w:rsidP="003808DA">
      <w:pPr>
        <w:pStyle w:val="Akti"/>
        <w:keepNext w:val="0"/>
        <w:rPr>
          <w:lang w:val="sq-AL"/>
        </w:rPr>
      </w:pPr>
      <w:r>
        <w:rPr>
          <w:lang w:val="sq-AL"/>
        </w:rPr>
        <w:t>PalËt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3808DA" w:rsidRPr="00136C1D" w:rsidTr="00A32E42">
        <w:tc>
          <w:tcPr>
            <w:tcW w:w="4927" w:type="dxa"/>
          </w:tcPr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sz w:val="20"/>
                <w:lang w:val="sq-AL"/>
              </w:rPr>
              <w:t>AUTORITETI KONTRAKTUES Ministria e energjisË dhe industrisË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caps w:val="0"/>
                <w:sz w:val="20"/>
                <w:lang w:val="sq-AL"/>
              </w:rPr>
              <w:t xml:space="preserve">Përfaqësuar nga 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caps w:val="0"/>
                <w:sz w:val="20"/>
                <w:lang w:val="sq-AL"/>
              </w:rPr>
              <w:t>Znj.Etleva Kondi</w:t>
            </w:r>
          </w:p>
        </w:tc>
        <w:tc>
          <w:tcPr>
            <w:tcW w:w="4928" w:type="dxa"/>
          </w:tcPr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sz w:val="20"/>
                <w:lang w:val="sq-AL"/>
              </w:rPr>
              <w:t>KONCESIONARI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caps w:val="0"/>
                <w:sz w:val="20"/>
                <w:lang w:val="sq-AL"/>
              </w:rPr>
              <w:t>Bashkimi i përkohshëm i shoqërive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sz w:val="20"/>
                <w:lang w:val="sq-AL"/>
              </w:rPr>
              <w:t>"ayen enerji anonim sirketi"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caps w:val="0"/>
                <w:sz w:val="20"/>
                <w:lang w:val="sq-AL"/>
              </w:rPr>
              <w:t>Përfaqësuar nga: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caps w:val="0"/>
                <w:sz w:val="20"/>
                <w:lang w:val="sq-AL"/>
              </w:rPr>
              <w:t>Z. Fahrettin Amir Arman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sz w:val="20"/>
                <w:lang w:val="sq-AL"/>
              </w:rPr>
              <w:t xml:space="preserve">"aS ENERGY" </w:t>
            </w:r>
            <w:r w:rsidRPr="00136C1D">
              <w:rPr>
                <w:b w:val="0"/>
                <w:caps w:val="0"/>
                <w:sz w:val="20"/>
                <w:lang w:val="sq-AL"/>
              </w:rPr>
              <w:t>sh.p.k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caps w:val="0"/>
                <w:sz w:val="20"/>
                <w:lang w:val="sq-AL"/>
              </w:rPr>
              <w:t>Përfaqësuar nga: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caps w:val="0"/>
                <w:sz w:val="20"/>
                <w:lang w:val="sq-AL"/>
              </w:rPr>
              <w:t>Z. Simon Lala</w:t>
            </w:r>
          </w:p>
        </w:tc>
      </w:tr>
      <w:tr w:rsidR="003808DA" w:rsidRPr="00136C1D" w:rsidTr="00A32E42">
        <w:tc>
          <w:tcPr>
            <w:tcW w:w="9855" w:type="dxa"/>
            <w:gridSpan w:val="2"/>
          </w:tcPr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sz w:val="20"/>
                <w:lang w:val="sq-AL"/>
              </w:rPr>
              <w:t>SHOQËRIA KONCESIONARE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sz w:val="20"/>
                <w:lang w:val="sq-AL"/>
              </w:rPr>
              <w:t>"AYEN AS ENEGJI" SH.A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sz w:val="20"/>
                <w:lang w:val="sq-AL"/>
              </w:rPr>
              <w:t>PËRFAQËSUAR NGA:</w:t>
            </w:r>
          </w:p>
          <w:p w:rsidR="003808DA" w:rsidRPr="00136C1D" w:rsidRDefault="003808DA" w:rsidP="00A32E42">
            <w:pPr>
              <w:pStyle w:val="Akti"/>
              <w:keepNext w:val="0"/>
              <w:rPr>
                <w:b w:val="0"/>
                <w:sz w:val="20"/>
                <w:lang w:val="sq-AL"/>
              </w:rPr>
            </w:pPr>
            <w:r w:rsidRPr="00136C1D">
              <w:rPr>
                <w:b w:val="0"/>
                <w:sz w:val="20"/>
                <w:lang w:val="sq-AL"/>
              </w:rPr>
              <w:t>Z. FAHRETTIN AMIR ARMAN</w:t>
            </w:r>
          </w:p>
        </w:tc>
      </w:tr>
    </w:tbl>
    <w:p w:rsidR="003808DA" w:rsidRDefault="003808DA" w:rsidP="003808DA">
      <w:pPr>
        <w:pStyle w:val="Akti"/>
        <w:keepNext w:val="0"/>
        <w:rPr>
          <w:lang w:val="sq-AL"/>
        </w:rPr>
      </w:pPr>
    </w:p>
    <w:p w:rsidR="003808DA" w:rsidRDefault="003808DA" w:rsidP="003808DA">
      <w:pPr>
        <w:pStyle w:val="Akti"/>
        <w:keepNext w:val="0"/>
        <w:rPr>
          <w:lang w:val="sq-AL"/>
        </w:rPr>
        <w:sectPr w:rsidR="003808DA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F87"/>
    <w:rsid w:val="00362E6F"/>
    <w:rsid w:val="003808DA"/>
    <w:rsid w:val="004F59B3"/>
    <w:rsid w:val="00B00ED9"/>
    <w:rsid w:val="00C7270A"/>
    <w:rsid w:val="00DA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0FC798-2BE7-4602-9063-A1EA6CCF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DA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808D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808D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808D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808D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808D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3808D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808D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808D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3808D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808D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808D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808D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3808DA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3808DA"/>
    <w:rPr>
      <w:sz w:val="14"/>
      <w:szCs w:val="24"/>
    </w:rPr>
  </w:style>
  <w:style w:type="table" w:styleId="TableGrid">
    <w:name w:val="Table Grid"/>
    <w:basedOn w:val="TableNormal"/>
    <w:uiPriority w:val="59"/>
    <w:rsid w:val="003808D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ED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 aliaj</cp:lastModifiedBy>
  <cp:revision>5</cp:revision>
  <dcterms:created xsi:type="dcterms:W3CDTF">2017-02-06T09:58:00Z</dcterms:created>
  <dcterms:modified xsi:type="dcterms:W3CDTF">2018-09-26T12:47:00Z</dcterms:modified>
</cp:coreProperties>
</file>