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511" w:rsidRPr="00320227" w:rsidRDefault="00376511" w:rsidP="00376511">
      <w:pPr>
        <w:pStyle w:val="Akti"/>
        <w:rPr>
          <w:spacing w:val="-4"/>
          <w:lang w:val="sq-AL"/>
        </w:rPr>
      </w:pPr>
      <w:r w:rsidRPr="00320227">
        <w:rPr>
          <w:spacing w:val="-4"/>
          <w:lang w:val="sq-AL"/>
        </w:rPr>
        <w:t>VENDIM</w:t>
      </w:r>
    </w:p>
    <w:p w:rsidR="00376511" w:rsidRPr="00320227" w:rsidRDefault="00376511" w:rsidP="00376511">
      <w:pPr>
        <w:pStyle w:val="NumriData"/>
        <w:rPr>
          <w:spacing w:val="-4"/>
          <w:lang w:val="sq-AL"/>
        </w:rPr>
      </w:pPr>
      <w:r w:rsidRPr="00320227">
        <w:rPr>
          <w:spacing w:val="-4"/>
          <w:lang w:val="sq-AL"/>
        </w:rPr>
        <w:t>Nr. 67, datë 3.2.2017</w:t>
      </w:r>
    </w:p>
    <w:p w:rsidR="00376511" w:rsidRPr="00320227" w:rsidRDefault="00376511" w:rsidP="00376511">
      <w:pPr>
        <w:pStyle w:val="Hapesira7"/>
        <w:rPr>
          <w:spacing w:val="-4"/>
          <w:lang w:val="sq-AL"/>
        </w:rPr>
      </w:pPr>
    </w:p>
    <w:p w:rsidR="00376511" w:rsidRPr="00320227" w:rsidRDefault="00376511" w:rsidP="00376511">
      <w:pPr>
        <w:pStyle w:val="Titulli"/>
        <w:rPr>
          <w:spacing w:val="-4"/>
          <w:lang w:val="sq-AL"/>
        </w:rPr>
      </w:pPr>
      <w:r w:rsidRPr="00320227">
        <w:rPr>
          <w:spacing w:val="-4"/>
          <w:lang w:val="sq-AL"/>
        </w:rPr>
        <w:t>PËR NJË NDRYSHIM NË VENDIMIN NR.</w:t>
      </w:r>
      <w:r>
        <w:rPr>
          <w:spacing w:val="-4"/>
          <w:lang w:val="sq-AL"/>
        </w:rPr>
        <w:t xml:space="preserve"> </w:t>
      </w:r>
      <w:r w:rsidRPr="00320227">
        <w:rPr>
          <w:spacing w:val="-4"/>
          <w:lang w:val="sq-AL"/>
        </w:rPr>
        <w:t>743, DATË 16.10.2012, TË KËSHILLIT   TË MINISTRAVE, “PËR MIRATIMIN E RREGULLORES “PËR MBROJTJEN E PUBLIKUT NGA RREZATIMET JOJONIZUESE””</w:t>
      </w:r>
    </w:p>
    <w:p w:rsidR="00376511" w:rsidRPr="00320227" w:rsidRDefault="00376511" w:rsidP="00376511">
      <w:pPr>
        <w:pStyle w:val="Hapesira7"/>
        <w:rPr>
          <w:spacing w:val="-4"/>
          <w:lang w:val="sq-AL"/>
        </w:rPr>
      </w:pPr>
    </w:p>
    <w:p w:rsidR="00376511" w:rsidRPr="00320227" w:rsidRDefault="00376511" w:rsidP="00376511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Në mbështetje të nenit 100 të Kushtetutës dhe të nenit 10, të ligjit nr.</w:t>
      </w:r>
      <w:r>
        <w:rPr>
          <w:spacing w:val="-4"/>
          <w:lang w:val="sq-AL"/>
        </w:rPr>
        <w:t xml:space="preserve"> </w:t>
      </w:r>
      <w:r w:rsidRPr="00320227">
        <w:rPr>
          <w:spacing w:val="-4"/>
          <w:lang w:val="sq-AL"/>
        </w:rPr>
        <w:t>10469, datë 13.10.2011, “Për mbrojtjen nga rrezatimet jojonizuese”, me propozimin e ministrit të Shëndetësisë, Këshilli i Ministrave</w:t>
      </w:r>
    </w:p>
    <w:p w:rsidR="00376511" w:rsidRPr="00320227" w:rsidRDefault="00376511" w:rsidP="00376511">
      <w:pPr>
        <w:pStyle w:val="Hapesira7"/>
        <w:rPr>
          <w:spacing w:val="-4"/>
          <w:lang w:val="sq-AL"/>
        </w:rPr>
      </w:pPr>
    </w:p>
    <w:p w:rsidR="00376511" w:rsidRPr="00320227" w:rsidRDefault="00376511" w:rsidP="00376511">
      <w:pPr>
        <w:pStyle w:val="Titull-Titull"/>
        <w:rPr>
          <w:spacing w:val="-4"/>
          <w:lang w:val="sq-AL"/>
        </w:rPr>
      </w:pPr>
      <w:r w:rsidRPr="00320227">
        <w:rPr>
          <w:spacing w:val="-4"/>
          <w:lang w:val="sq-AL"/>
        </w:rPr>
        <w:t>VENDOSI:</w:t>
      </w:r>
    </w:p>
    <w:p w:rsidR="00376511" w:rsidRPr="00320227" w:rsidRDefault="00376511" w:rsidP="00376511">
      <w:pPr>
        <w:pStyle w:val="Hapesira7"/>
        <w:rPr>
          <w:spacing w:val="-4"/>
          <w:lang w:val="sq-AL"/>
        </w:rPr>
      </w:pPr>
    </w:p>
    <w:p w:rsidR="00376511" w:rsidRPr="00320227" w:rsidRDefault="00376511" w:rsidP="00376511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Në pikat 4.3 dhe 4.9, të rregullores “Për mbrojtjen e publikut nga rrezatimet jojonizuese”, bashkëlidhur vendimit nr.</w:t>
      </w:r>
      <w:r>
        <w:rPr>
          <w:spacing w:val="-4"/>
          <w:lang w:val="sq-AL"/>
        </w:rPr>
        <w:t xml:space="preserve"> </w:t>
      </w:r>
      <w:r w:rsidRPr="00320227">
        <w:rPr>
          <w:spacing w:val="-4"/>
          <w:lang w:val="sq-AL"/>
        </w:rPr>
        <w:t>743, datë 16.10.2012, të Këshillit të Ministrave, afati “... 30 ditë pune ...” zëvendësohet me “... 60 ditë pune ...”.</w:t>
      </w:r>
    </w:p>
    <w:p w:rsidR="00376511" w:rsidRPr="00320227" w:rsidRDefault="00376511" w:rsidP="00376511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Ky vendim hyn në fuqi pas botimit në Fletoren Zyrtare.</w:t>
      </w:r>
    </w:p>
    <w:p w:rsidR="00376511" w:rsidRPr="00320227" w:rsidRDefault="00376511" w:rsidP="00376511">
      <w:pPr>
        <w:pStyle w:val="AUTORITETI"/>
        <w:rPr>
          <w:spacing w:val="-4"/>
          <w:lang w:val="sq-AL"/>
        </w:rPr>
      </w:pPr>
      <w:r w:rsidRPr="00320227">
        <w:rPr>
          <w:spacing w:val="-4"/>
          <w:lang w:val="sq-AL"/>
        </w:rPr>
        <w:t>ZËVENDËS</w:t>
      </w:r>
      <w:r>
        <w:rPr>
          <w:spacing w:val="-4"/>
          <w:lang w:val="sq-AL"/>
        </w:rPr>
        <w:t>KRYE</w:t>
      </w:r>
      <w:r w:rsidRPr="00320227">
        <w:rPr>
          <w:spacing w:val="-4"/>
          <w:lang w:val="sq-AL"/>
        </w:rPr>
        <w:t>MINISTRI</w:t>
      </w:r>
    </w:p>
    <w:p w:rsidR="00376511" w:rsidRPr="00954A23" w:rsidRDefault="00376511" w:rsidP="00376511">
      <w:pPr>
        <w:pStyle w:val="Paragrafi"/>
        <w:jc w:val="right"/>
        <w:rPr>
          <w:b/>
          <w:spacing w:val="-4"/>
          <w:lang w:val="sq-AL"/>
        </w:rPr>
      </w:pPr>
      <w:r w:rsidRPr="00954A23">
        <w:rPr>
          <w:b/>
          <w:spacing w:val="-4"/>
          <w:lang w:val="sq-AL"/>
        </w:rPr>
        <w:t>Niko Peleshi</w:t>
      </w:r>
    </w:p>
    <w:p w:rsidR="00376511" w:rsidRDefault="00376511" w:rsidP="00376511">
      <w:pPr>
        <w:pStyle w:val="Akti"/>
        <w:keepNext w:val="0"/>
        <w:rPr>
          <w:spacing w:val="-4"/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6E3"/>
    <w:rsid w:val="003356E3"/>
    <w:rsid w:val="00376511"/>
    <w:rsid w:val="004F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192151-B348-4FED-97ED-5D1933797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7651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7651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7651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7651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7651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37651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37651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7651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Titull-Titull">
    <w:name w:val="Titull-Titull"/>
    <w:basedOn w:val="Paragrafi"/>
    <w:qFormat/>
    <w:rsid w:val="00376511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376511"/>
    <w:rPr>
      <w:sz w:val="14"/>
      <w:szCs w:val="24"/>
    </w:rPr>
  </w:style>
  <w:style w:type="paragraph" w:customStyle="1" w:styleId="AUTORITETI">
    <w:name w:val="AUTORITETI"/>
    <w:basedOn w:val="Paragrafi"/>
    <w:qFormat/>
    <w:rsid w:val="00376511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2017-02-13T12:18:00Z</dcterms:created>
  <dcterms:modified xsi:type="dcterms:W3CDTF">2017-02-13T12:18:00Z</dcterms:modified>
</cp:coreProperties>
</file>