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C7" w:rsidRDefault="00EC5DC7" w:rsidP="00EC5DC7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VENDIM</w:t>
      </w:r>
    </w:p>
    <w:p w:rsidR="00EC5DC7" w:rsidRDefault="00EC5DC7" w:rsidP="00EC5DC7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Nr. 93, datë 8.2.2017</w:t>
      </w:r>
    </w:p>
    <w:p w:rsidR="00EC5DC7" w:rsidRDefault="00EC5DC7" w:rsidP="00EC5DC7">
      <w:pPr>
        <w:pStyle w:val="Paragrafi"/>
        <w:jc w:val="center"/>
        <w:rPr>
          <w:b/>
          <w:sz w:val="14"/>
          <w:lang w:val="sq-AL"/>
        </w:rPr>
      </w:pPr>
    </w:p>
    <w:p w:rsidR="00EC5DC7" w:rsidRDefault="00EC5DC7" w:rsidP="00EC5DC7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PËR SHPRONËSIMIN, PËR INTERES PUBLIK, TË PRONARIT TË PASURISË SË PALUAJTSHME, PRONË PRIVATE, QË PREKET NGA REALIZIMI I PROJEKTIT “SISTEMIMI DHE ASFALTIMI I RRUGËS SË GAZIT”, BASHKIA DIVJAKË</w:t>
      </w:r>
    </w:p>
    <w:p w:rsidR="00EC5DC7" w:rsidRDefault="00EC5DC7" w:rsidP="00EC5DC7">
      <w:pPr>
        <w:pStyle w:val="Paragrafi"/>
        <w:rPr>
          <w:sz w:val="14"/>
          <w:lang w:val="sq-AL"/>
        </w:rPr>
      </w:pP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Punëve të Brendshme, Këshilli i Ministrave</w:t>
      </w:r>
    </w:p>
    <w:p w:rsidR="00EC5DC7" w:rsidRDefault="00EC5DC7" w:rsidP="00EC5DC7">
      <w:pPr>
        <w:pStyle w:val="Paragrafi"/>
        <w:rPr>
          <w:sz w:val="14"/>
          <w:lang w:val="sq-AL"/>
        </w:rPr>
      </w:pPr>
    </w:p>
    <w:p w:rsidR="00EC5DC7" w:rsidRDefault="00EC5DC7" w:rsidP="00EC5DC7">
      <w:pPr>
        <w:pStyle w:val="Paragrafi"/>
        <w:jc w:val="center"/>
        <w:rPr>
          <w:lang w:val="sq-AL"/>
        </w:rPr>
      </w:pPr>
      <w:r>
        <w:rPr>
          <w:lang w:val="sq-AL"/>
        </w:rPr>
        <w:t>VENDOSI:</w:t>
      </w:r>
    </w:p>
    <w:p w:rsidR="00EC5DC7" w:rsidRDefault="00EC5DC7" w:rsidP="00EC5DC7">
      <w:pPr>
        <w:pStyle w:val="Paragrafi"/>
        <w:rPr>
          <w:sz w:val="14"/>
          <w:lang w:val="sq-AL"/>
        </w:rPr>
      </w:pP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 xml:space="preserve">1. Shpronësimin, për interes publik, të pronarit të pasurisë së paluajtshme, pronë private, që preket nga realizimi i projektit “Sistemimi dhe asfaltimi i rrugës së gazit”, Bashkia Divjakë. 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2. Shpronësimi të bëhet në favor të Bashkisë Divjakë.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3. Pronari i pasurisë së paluajtshme, që shpronësohet, të kompensohet në vlerë të plotë, sipas masës përkatëse, që paraqitet në tabelën që i bashkëlidhet këtij vendimi, për pasurinë “tokë arë”, me sipërfaqe 30 (tridhjetë) m², me vlerë të përgjithshme prej 10 920 (dhjetë mijë e nëntëqind e njëzet) lekësh.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 xml:space="preserve">4. Vlera e përgjithshme e shpronësimit, prej 10 920 (dhjetë mijë e nëntëqind e njëzet) lekësh, të përballohet nga të ardhurat e Bashkisë Divjakë, planifikuar në buxhetin e saj. 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5. Vlera e shpenzimeve procedurale të përballohet nga Bashkia Divjakë.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6. Afati i përfundimit të shpronësimit të jetë tre muaj pas datës së hyrjes në fuqi të këtij vendimi.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7. Afati i përfundimit të punimeve të objektit në Bashkinë Divjakë të jetë në përputhje me afatet e parashikuara nga kjo bashki.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8. Regjistrimi i ri i pasurisë “tokë arë”, me sipërfaqe 30 (tridhjetë) m², për realizimin e projektit “Sistemimi dhe asfaltimi i rrugës së gazit” të bëhet në favor të Bashkisë Divjakë.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9. Ngarkohen Ministria e Punëve të Brendshme, Zyra Vendore e Regjistrimit të Pasurive të Paluajtshme Lushnjë dhe Bashkia Divjakë për zbatimin e këtij vendimi.</w:t>
      </w:r>
    </w:p>
    <w:p w:rsidR="00EC5DC7" w:rsidRDefault="00EC5DC7" w:rsidP="00EC5DC7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EC5DC7" w:rsidRDefault="00EC5DC7" w:rsidP="00EC5DC7">
      <w:pPr>
        <w:pStyle w:val="Autoriteti"/>
        <w:rPr>
          <w:sz w:val="14"/>
          <w:lang w:val="sq-AL"/>
        </w:rPr>
      </w:pPr>
    </w:p>
    <w:p w:rsidR="00EC5DC7" w:rsidRDefault="00EC5DC7" w:rsidP="00EC5DC7">
      <w:pPr>
        <w:pStyle w:val="Autoriteti"/>
        <w:rPr>
          <w:lang w:val="sq-AL"/>
        </w:rPr>
      </w:pPr>
      <w:r>
        <w:rPr>
          <w:lang w:val="sq-AL"/>
        </w:rPr>
        <w:t xml:space="preserve">ZËVENDËSKRYEMINISTRI </w:t>
      </w:r>
    </w:p>
    <w:p w:rsidR="00EC5DC7" w:rsidRDefault="00EC5DC7" w:rsidP="00EC5DC7">
      <w:pPr>
        <w:pStyle w:val="AutoritetiEmer"/>
        <w:rPr>
          <w:lang w:val="sq-AL"/>
        </w:rPr>
      </w:pPr>
      <w:r>
        <w:rPr>
          <w:lang w:val="sq-AL"/>
        </w:rPr>
        <w:t xml:space="preserve">Niko Peleshi </w:t>
      </w:r>
    </w:p>
    <w:p w:rsidR="00EC5DC7" w:rsidRDefault="00EC5DC7" w:rsidP="00EC5DC7">
      <w:pPr>
        <w:spacing w:after="0" w:line="240" w:lineRule="auto"/>
        <w:rPr>
          <w:rFonts w:ascii="Garamond" w:eastAsia="Times New Roman" w:hAnsi="Garamond" w:cs="Arial"/>
          <w:b/>
          <w:bCs/>
          <w:color w:val="000000"/>
          <w:sz w:val="18"/>
          <w:szCs w:val="18"/>
          <w:lang w:val="sq-AL"/>
        </w:rPr>
        <w:sectPr w:rsidR="00EC5DC7" w:rsidSect="00EC5DC7">
          <w:type w:val="continuous"/>
          <w:pgSz w:w="11907" w:h="16840"/>
          <w:pgMar w:top="720" w:right="1134" w:bottom="720" w:left="1134" w:header="851" w:footer="851" w:gutter="0"/>
          <w:cols w:space="454"/>
        </w:sect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8"/>
          <w:lang w:val="sq-AL"/>
        </w:rPr>
      </w:pPr>
      <w:bookmarkStart w:id="0" w:name="_GoBack"/>
      <w:bookmarkEnd w:id="0"/>
    </w:p>
    <w:p w:rsidR="00EC5DC7" w:rsidRDefault="00EC5DC7" w:rsidP="00EC5DC7">
      <w:pPr>
        <w:spacing w:after="0" w:line="240" w:lineRule="auto"/>
        <w:jc w:val="center"/>
        <w:rPr>
          <w:rFonts w:ascii="Garamond" w:eastAsia="Times New Roman" w:hAnsi="Garamond" w:cs="Arial"/>
          <w:bCs/>
          <w:sz w:val="20"/>
          <w:szCs w:val="20"/>
          <w:lang w:val="sq-AL"/>
        </w:rPr>
      </w:pPr>
      <w:r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 xml:space="preserve">LISTA E EMËRORE E PERSONAVE DHE PRONAVE QË DO TË SHPRONËSOHEN PËR EFEKT TË </w:t>
      </w:r>
      <w:r>
        <w:rPr>
          <w:rFonts w:ascii="Garamond" w:eastAsia="Times New Roman" w:hAnsi="Garamond" w:cs="Arial"/>
          <w:bCs/>
          <w:sz w:val="20"/>
          <w:szCs w:val="20"/>
          <w:lang w:val="sq-AL"/>
        </w:rPr>
        <w:t>“SISTEMIM DHE ASFALTIM TË RRUGËS SË GAZIT DIVJAKË”</w:t>
      </w:r>
    </w:p>
    <w:p w:rsidR="00EC5DC7" w:rsidRDefault="00EC5DC7" w:rsidP="00EC5DC7">
      <w:pPr>
        <w:spacing w:after="0" w:line="240" w:lineRule="auto"/>
        <w:rPr>
          <w:rFonts w:ascii="Garamond" w:eastAsia="Times New Roman" w:hAnsi="Garamond" w:cs="Times New Roman"/>
          <w:spacing w:val="-4"/>
          <w:sz w:val="20"/>
          <w:szCs w:val="20"/>
          <w:lang w:val="sq-AL" w:eastAsia="en-GB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6"/>
        <w:gridCol w:w="1851"/>
        <w:gridCol w:w="991"/>
        <w:gridCol w:w="1169"/>
        <w:gridCol w:w="1295"/>
        <w:gridCol w:w="1094"/>
        <w:gridCol w:w="1100"/>
        <w:gridCol w:w="1849"/>
      </w:tblGrid>
      <w:tr w:rsidR="00EC5DC7" w:rsidTr="00EC5DC7">
        <w:trPr>
          <w:trHeight w:val="139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Emri mbiemri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Nr. i pasurisë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Zona kadastrale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Sipërfaqja m</w:t>
            </w: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vertAlign w:val="superscript"/>
                <w:lang w:val="sq-AL"/>
              </w:rPr>
              <w:t>2</w:t>
            </w: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/ tokë arë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Çmimi në lekë/m</w:t>
            </w: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Vlera në lekë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Lloji i dokumentit të pronësisë</w:t>
            </w:r>
          </w:p>
        </w:tc>
      </w:tr>
      <w:tr w:rsidR="00EC5DC7" w:rsidTr="00EC5DC7">
        <w:trPr>
          <w:trHeight w:val="139"/>
          <w:jc w:val="center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5DC7" w:rsidRDefault="00EC5DC7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Lavderim Muharrem Xheja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703/12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1492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10 920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5DC7" w:rsidRDefault="00EC5DC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Konfirmim nga ZRPPP-ja</w:t>
            </w:r>
          </w:p>
        </w:tc>
      </w:tr>
      <w:tr w:rsidR="00EC5DC7" w:rsidTr="00EC5DC7">
        <w:trPr>
          <w:trHeight w:val="139"/>
          <w:jc w:val="center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C7" w:rsidRDefault="00EC5DC7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C7" w:rsidRDefault="00EC5DC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7" w:rsidRDefault="00EC5DC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10 920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C7" w:rsidRDefault="00EC5DC7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</w:tr>
    </w:tbl>
    <w:p w:rsidR="00EC5DC7" w:rsidRDefault="00EC5DC7" w:rsidP="00EC5DC7">
      <w:pPr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EC5DC7" w:rsidRDefault="00EC5DC7" w:rsidP="00EC5DC7">
      <w:pPr>
        <w:spacing w:after="0" w:line="240" w:lineRule="auto"/>
        <w:rPr>
          <w:rFonts w:ascii="Garamond" w:eastAsia="MS Mincho" w:hAnsi="Garamond" w:cs="CG Times"/>
          <w:b/>
          <w:sz w:val="24"/>
          <w:lang w:val="sq-AL"/>
        </w:rPr>
        <w:sectPr w:rsidR="00EC5DC7" w:rsidSect="00EC5DC7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B76A00" w:rsidRPr="00EC5DC7" w:rsidRDefault="00B76A00" w:rsidP="00EC5DC7"/>
    <w:sectPr w:rsidR="00B76A00" w:rsidRPr="00EC5DC7" w:rsidSect="00EC5DC7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76A00"/>
    <w:rsid w:val="00B76A00"/>
    <w:rsid w:val="00EC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C5DC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C5DC7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AutoritetiChar">
    <w:name w:val="Autoriteti Char"/>
    <w:link w:val="Autoriteti"/>
    <w:locked/>
    <w:rsid w:val="00EC5DC7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EC5DC7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C5DC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C5DC7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2017-12-15T10:23:00Z</dcterms:created>
  <dcterms:modified xsi:type="dcterms:W3CDTF">2018-01-25T13:01:00Z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LastSaved">
    <vt:filetime>2017-12-15T00:00:00Z</vt:filetime>
  </property>
</Properties>
</file>