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A5B" w:rsidRPr="00151A8F" w:rsidRDefault="00285A5B" w:rsidP="00285A5B">
      <w:pPr>
        <w:pStyle w:val="Akti"/>
      </w:pPr>
      <w:r w:rsidRPr="00151A8F">
        <w:t>VENDIM</w:t>
      </w:r>
    </w:p>
    <w:p w:rsidR="00285A5B" w:rsidRPr="00151A8F" w:rsidRDefault="00285A5B" w:rsidP="00285A5B">
      <w:pPr>
        <w:pStyle w:val="NumriData"/>
      </w:pPr>
      <w:r w:rsidRPr="00151A8F">
        <w:t xml:space="preserve">Nr. 113, </w:t>
      </w:r>
      <w:proofErr w:type="spellStart"/>
      <w:r w:rsidRPr="00151A8F">
        <w:t>datë</w:t>
      </w:r>
      <w:proofErr w:type="spellEnd"/>
      <w:r w:rsidRPr="00151A8F">
        <w:t xml:space="preserve"> 15.2.2017</w:t>
      </w:r>
    </w:p>
    <w:p w:rsidR="00285A5B" w:rsidRPr="00151A8F" w:rsidRDefault="00285A5B" w:rsidP="00285A5B">
      <w:pPr>
        <w:pStyle w:val="Paragrafi"/>
        <w:jc w:val="center"/>
        <w:rPr>
          <w:b/>
          <w:spacing w:val="-4"/>
          <w:sz w:val="14"/>
          <w:lang w:val="sq-AL"/>
        </w:rPr>
      </w:pPr>
    </w:p>
    <w:p w:rsidR="00285A5B" w:rsidRPr="00151A8F" w:rsidRDefault="00285A5B" w:rsidP="00285A5B">
      <w:pPr>
        <w:pStyle w:val="Titulli"/>
      </w:pPr>
      <w:r w:rsidRPr="00151A8F">
        <w:t>PËR  HEQJEN NGA FONDI PYJOR DHE KULLOSOR PUBLIK DHE PAKËSIMIN NË VOLUM TË SIPËRFAQES PREJ 2.397 HA NË NGASTRAT E EKONOMISË PYJORE “PETRAN ZAVALAN”, NË PËRMET, PËR NDËRTIMIN E HEC-VE “LENGARICA 1” E “LENGARICA 2”,  NGA SHOQËRIA “LENGARICA &amp; ENERGY”, SH.P.K.</w:t>
      </w:r>
    </w:p>
    <w:p w:rsidR="00285A5B" w:rsidRPr="00151A8F" w:rsidRDefault="00285A5B" w:rsidP="00285A5B">
      <w:pPr>
        <w:pStyle w:val="Paragrafi"/>
        <w:rPr>
          <w:spacing w:val="-4"/>
          <w:sz w:val="14"/>
          <w:lang w:val="sq-AL"/>
        </w:rPr>
      </w:pPr>
      <w:r w:rsidRPr="00151A8F">
        <w:rPr>
          <w:spacing w:val="-4"/>
          <w:sz w:val="14"/>
          <w:lang w:val="sq-AL"/>
        </w:rPr>
        <w:t xml:space="preserve"> </w:t>
      </w:r>
    </w:p>
    <w:p w:rsidR="00285A5B" w:rsidRPr="00151A8F" w:rsidRDefault="00285A5B" w:rsidP="00285A5B">
      <w:pPr>
        <w:pStyle w:val="Paragrafi"/>
        <w:rPr>
          <w:spacing w:val="-4"/>
          <w:lang w:val="sq-AL"/>
        </w:rPr>
      </w:pPr>
      <w:r w:rsidRPr="00151A8F">
        <w:rPr>
          <w:spacing w:val="-4"/>
          <w:lang w:val="sq-AL"/>
        </w:rPr>
        <w:t>Në mbështetje të nenit 100 të Kushtetutës, të shkronjës “b”, të pikës 1, të nenit 17, të ligjit nr.9385, datë 4.5.2005, “Për pyjet dhe shërbimin pyjor”, të ndryshuar, dhe të shkronjës “b”, të pikës 1, të nenit 10, të ligjit nr.9693, datë 19.3.2007, “Për fondin kullosor”, të ndryshuar, me propozimin e ministrit të Mjedisit dhe të ministrit të Energjisë dhe Industrisë, Këshilli i Ministrave</w:t>
      </w:r>
    </w:p>
    <w:p w:rsidR="00285A5B" w:rsidRPr="00151A8F" w:rsidRDefault="00285A5B" w:rsidP="00285A5B">
      <w:pPr>
        <w:pStyle w:val="Paragrafi"/>
        <w:rPr>
          <w:spacing w:val="-4"/>
          <w:sz w:val="14"/>
          <w:lang w:val="sq-AL"/>
        </w:rPr>
      </w:pPr>
    </w:p>
    <w:p w:rsidR="00285A5B" w:rsidRPr="00A86857" w:rsidRDefault="00285A5B" w:rsidP="00285A5B">
      <w:pPr>
        <w:pStyle w:val="Titulli"/>
        <w:rPr>
          <w:b w:val="0"/>
        </w:rPr>
      </w:pPr>
      <w:r w:rsidRPr="00A86857">
        <w:rPr>
          <w:b w:val="0"/>
        </w:rPr>
        <w:t>VENDOSI:</w:t>
      </w:r>
    </w:p>
    <w:p w:rsidR="00285A5B" w:rsidRPr="00151A8F" w:rsidRDefault="00285A5B" w:rsidP="00285A5B">
      <w:pPr>
        <w:pStyle w:val="Paragrafi"/>
        <w:rPr>
          <w:spacing w:val="-4"/>
          <w:sz w:val="14"/>
          <w:lang w:val="sq-AL"/>
        </w:rPr>
      </w:pPr>
    </w:p>
    <w:p w:rsidR="00285A5B" w:rsidRDefault="00285A5B" w:rsidP="00285A5B">
      <w:pPr>
        <w:pStyle w:val="Paragrafi"/>
        <w:rPr>
          <w:spacing w:val="-4"/>
          <w:lang w:val="sq-AL"/>
        </w:rPr>
      </w:pPr>
      <w:r w:rsidRPr="00151A8F">
        <w:rPr>
          <w:spacing w:val="-4"/>
          <w:lang w:val="sq-AL"/>
        </w:rPr>
        <w:t>1. Sipërfaqja pyjore prej 2.397 ha, në ngastrat 122b, 210a, 215, 247, 248a dhe 258c, të ekonomisë pyjore “Petran Zavalan”, në Përmet, objekt i ndërtimit të hec-eve “Lengarica 1” dhe “Lengarica 2”, nga shoqëria “Lengarica &amp; Energy”, sh.p.k., të hiqet nga fondi pyjor dhe kullosor publik dhe të çregjistrohet nga Kadastra Kombëtare e Pyjeve dhe Kullotave. Lidhja 1, me të dhënat për ngastrat pyjore, dhe harta topografike, me koordinatat e sipërfaqes objekt minerar, i bashkëlidhen këtij vendimi dhe janë pjesë përbërëse e tij.</w:t>
      </w:r>
    </w:p>
    <w:p w:rsidR="00285A5B" w:rsidRPr="00151A8F" w:rsidRDefault="00285A5B" w:rsidP="00285A5B">
      <w:pPr>
        <w:pStyle w:val="Paragrafi"/>
        <w:rPr>
          <w:spacing w:val="-4"/>
          <w:lang w:val="sq-AL"/>
        </w:rPr>
      </w:pPr>
      <w:bookmarkStart w:id="0" w:name="_GoBack"/>
      <w:bookmarkEnd w:id="0"/>
      <w:r w:rsidRPr="00151A8F">
        <w:rPr>
          <w:spacing w:val="-4"/>
          <w:lang w:val="sq-AL"/>
        </w:rPr>
        <w:t xml:space="preserve">2. Vlerat përkatëse të pakësimit të sipërfaqes dhe të volumit të lëndës drusore, në sipërfaqen objekt minerar, paguhen nga shoqëria “Lengarica &amp; Energy”, sh.p.k., në bazë të vendimit nr.391, datë 21.6.2006, të Këshillit të Ministrave, “Për përcaktimin e tarifave në sektorin e pyjeve dhe kullotave”, të ndryshuar. </w:t>
      </w:r>
    </w:p>
    <w:p w:rsidR="00285A5B" w:rsidRPr="00151A8F" w:rsidRDefault="00285A5B" w:rsidP="00285A5B">
      <w:pPr>
        <w:pStyle w:val="Paragrafi"/>
        <w:rPr>
          <w:spacing w:val="-4"/>
          <w:lang w:val="sq-AL"/>
        </w:rPr>
      </w:pPr>
      <w:r w:rsidRPr="00151A8F">
        <w:rPr>
          <w:spacing w:val="-4"/>
          <w:lang w:val="sq-AL"/>
        </w:rPr>
        <w:t>3. Me hyrjen në fuqi të këtij vendimi, shoqëria “Lengarica &amp; Energy”, sh.p.k. detyrohet të rehabilitojë sipërfaqen pyjore sipas kushteve të lejes mjedisore dhe, brenda vitit të parë, të pyllëzojë me fondet e veta një sipërfaqe prej 1.8 ha fond pyjor, në ngastrat e përcaktuara në marrëveshjen me Ministrinë e Mjedisit.</w:t>
      </w:r>
    </w:p>
    <w:p w:rsidR="00285A5B" w:rsidRPr="00151A8F" w:rsidRDefault="00285A5B" w:rsidP="00285A5B">
      <w:pPr>
        <w:pStyle w:val="Paragrafi"/>
        <w:rPr>
          <w:spacing w:val="-4"/>
          <w:lang w:val="sq-AL"/>
        </w:rPr>
      </w:pPr>
      <w:r w:rsidRPr="00151A8F">
        <w:rPr>
          <w:spacing w:val="-4"/>
          <w:lang w:val="sq-AL"/>
        </w:rPr>
        <w:t>4. Ministria e Mjedisit dhe shoqëria “Lengarica &amp; Energy”, sh.p.k. nënshkruajnë marrëveshjen e bashkëpunimit jo më vonë se 60 ditë nga hyrja në fuqi e këtij vendimi.</w:t>
      </w:r>
    </w:p>
    <w:p w:rsidR="00285A5B" w:rsidRPr="00151A8F" w:rsidRDefault="00285A5B" w:rsidP="00285A5B">
      <w:pPr>
        <w:pStyle w:val="Paragrafi"/>
        <w:rPr>
          <w:spacing w:val="-4"/>
          <w:lang w:val="sq-AL"/>
        </w:rPr>
      </w:pPr>
      <w:r w:rsidRPr="00151A8F">
        <w:rPr>
          <w:spacing w:val="-4"/>
          <w:lang w:val="sq-AL"/>
        </w:rPr>
        <w:t>5. Sipërfaqet pyjore, sipas pikës 1, të këtij vendimi, mbeten pronë publike e shtetit dhe regjistrohen në përgjegjësi administrimi të Ministrisë së Energjisë dhe Industrisë.</w:t>
      </w:r>
    </w:p>
    <w:p w:rsidR="00285A5B" w:rsidRPr="00151A8F" w:rsidRDefault="00285A5B" w:rsidP="00285A5B">
      <w:pPr>
        <w:pStyle w:val="Paragrafi"/>
        <w:rPr>
          <w:spacing w:val="-4"/>
          <w:lang w:val="sq-AL"/>
        </w:rPr>
      </w:pPr>
      <w:r w:rsidRPr="00151A8F">
        <w:rPr>
          <w:spacing w:val="-4"/>
          <w:lang w:val="sq-AL"/>
        </w:rPr>
        <w:t>6. Zyra e Regjistrimit të Pasurive të Paluajtshme bën çregjistrimin e sipërfaqes pyjore, të identifikuar sipas pikës 1, të këtij vendimi, nga kategoria “Tokë e zënë pyjore/kullosore” dhe e regjistron në kategorinë “Tokë e zënë, objekt i ndërtimit të hec-ve “Lengarica 1” dhe “Lengarica  2”.</w:t>
      </w:r>
    </w:p>
    <w:p w:rsidR="00285A5B" w:rsidRPr="00151A8F" w:rsidRDefault="00285A5B" w:rsidP="00285A5B">
      <w:pPr>
        <w:pStyle w:val="Paragrafi"/>
        <w:rPr>
          <w:spacing w:val="-4"/>
          <w:lang w:val="sq-AL"/>
        </w:rPr>
      </w:pPr>
      <w:r w:rsidRPr="00151A8F">
        <w:rPr>
          <w:spacing w:val="-4"/>
          <w:lang w:val="sq-AL"/>
        </w:rPr>
        <w:t>7. Ngarkohen Ministria e Mjedisit, Ministria e Energjisë dhe Industrisë, Zyra e Regjistrimit të Pasurive të Paluajtshme dhe shoqëria “Lengarica &amp; Energy”,   sh.p.k. për zbatimin e këtij vendimi.</w:t>
      </w:r>
    </w:p>
    <w:p w:rsidR="00285A5B" w:rsidRPr="00151A8F" w:rsidRDefault="00285A5B" w:rsidP="00285A5B">
      <w:pPr>
        <w:pStyle w:val="Paragrafi"/>
        <w:rPr>
          <w:spacing w:val="-4"/>
          <w:lang w:val="sq-AL"/>
        </w:rPr>
      </w:pPr>
      <w:r w:rsidRPr="00151A8F">
        <w:rPr>
          <w:spacing w:val="-4"/>
          <w:lang w:val="sq-AL"/>
        </w:rPr>
        <w:t>Ky vendim hyn në fuqi pas botimit në Fletoren Zyrtare</w:t>
      </w:r>
    </w:p>
    <w:p w:rsidR="00285A5B" w:rsidRPr="00151A8F" w:rsidRDefault="00285A5B" w:rsidP="00285A5B">
      <w:pPr>
        <w:pStyle w:val="Paragrafi"/>
        <w:rPr>
          <w:spacing w:val="-4"/>
          <w:sz w:val="14"/>
          <w:lang w:val="sq-AL"/>
        </w:rPr>
      </w:pPr>
    </w:p>
    <w:p w:rsidR="00285A5B" w:rsidRPr="00151A8F" w:rsidRDefault="00285A5B" w:rsidP="00285A5B">
      <w:pPr>
        <w:pStyle w:val="Autoriteti"/>
        <w:keepNext w:val="0"/>
        <w:rPr>
          <w:spacing w:val="-4"/>
        </w:rPr>
      </w:pPr>
      <w:r w:rsidRPr="00151A8F">
        <w:rPr>
          <w:spacing w:val="-4"/>
        </w:rPr>
        <w:t>KRYEMINISTRI</w:t>
      </w:r>
    </w:p>
    <w:p w:rsidR="00285A5B" w:rsidRDefault="00285A5B" w:rsidP="00285A5B">
      <w:pPr>
        <w:pStyle w:val="AutoritetiEmer"/>
        <w:rPr>
          <w:spacing w:val="-4"/>
        </w:rPr>
      </w:pPr>
      <w:r w:rsidRPr="00151A8F">
        <w:rPr>
          <w:spacing w:val="-4"/>
        </w:rPr>
        <w:t>Edi Rama</w:t>
      </w:r>
    </w:p>
    <w:p w:rsidR="00285A5B" w:rsidRDefault="00285A5B" w:rsidP="00285A5B">
      <w:pPr>
        <w:spacing w:after="0" w:line="240" w:lineRule="auto"/>
        <w:rPr>
          <w:rFonts w:ascii="Garamond" w:eastAsia="Times New Roman" w:hAnsi="Garamond"/>
          <w:spacing w:val="-4"/>
          <w:sz w:val="24"/>
          <w:szCs w:val="24"/>
          <w:lang w:val="sq-AL" w:eastAsia="en-GB"/>
        </w:rPr>
        <w:sectPr w:rsidR="00285A5B" w:rsidSect="00285A5B">
          <w:type w:val="continuous"/>
          <w:pgSz w:w="11907" w:h="16840" w:code="9"/>
          <w:pgMar w:top="720" w:right="1134" w:bottom="720" w:left="1134" w:header="851" w:footer="851" w:gutter="0"/>
          <w:cols w:space="454"/>
          <w:docGrid w:linePitch="360"/>
        </w:sectPr>
      </w:pPr>
    </w:p>
    <w:p w:rsidR="00285A5B" w:rsidRPr="00151A8F" w:rsidRDefault="00285A5B" w:rsidP="00285A5B">
      <w:pPr>
        <w:spacing w:after="0" w:line="240" w:lineRule="auto"/>
        <w:rPr>
          <w:rFonts w:ascii="Garamond" w:eastAsia="Times New Roman" w:hAnsi="Garamond"/>
          <w:spacing w:val="-4"/>
          <w:sz w:val="24"/>
          <w:szCs w:val="24"/>
          <w:lang w:val="sq-AL" w:eastAsia="en-GB"/>
        </w:rPr>
      </w:pPr>
    </w:p>
    <w:p w:rsidR="00285A5B" w:rsidRPr="00151A8F" w:rsidRDefault="00285A5B" w:rsidP="00285A5B">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drawing>
          <wp:inline distT="0" distB="0" distL="0" distR="0" wp14:anchorId="3A8AFE7F" wp14:editId="01521C71">
            <wp:extent cx="5704857" cy="2499756"/>
            <wp:effectExtent l="19050" t="0" r="0" b="0"/>
            <wp:docPr id="27" name="Picture 26" descr="Lidhja 1 Lenga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Lengarica.jpg"/>
                    <pic:cNvPicPr/>
                  </pic:nvPicPr>
                  <pic:blipFill>
                    <a:blip r:embed="rId5" cstate="print"/>
                    <a:srcRect l="9293" t="10828" r="7569" b="59377"/>
                    <a:stretch>
                      <a:fillRect/>
                    </a:stretch>
                  </pic:blipFill>
                  <pic:spPr>
                    <a:xfrm>
                      <a:off x="0" y="0"/>
                      <a:ext cx="5704856" cy="2499756"/>
                    </a:xfrm>
                    <a:prstGeom prst="rect">
                      <a:avLst/>
                    </a:prstGeom>
                  </pic:spPr>
                </pic:pic>
              </a:graphicData>
            </a:graphic>
          </wp:inline>
        </w:drawing>
      </w:r>
    </w:p>
    <w:p w:rsidR="00285A5B" w:rsidRPr="00151A8F" w:rsidRDefault="00285A5B" w:rsidP="00285A5B">
      <w:pPr>
        <w:spacing w:after="0" w:line="240" w:lineRule="auto"/>
        <w:rPr>
          <w:rFonts w:ascii="Garamond" w:eastAsia="Times New Roman" w:hAnsi="Garamond"/>
          <w:spacing w:val="-4"/>
          <w:sz w:val="24"/>
          <w:szCs w:val="24"/>
          <w:lang w:val="sq-AL" w:eastAsia="en-GB"/>
        </w:rPr>
      </w:pPr>
    </w:p>
    <w:p w:rsidR="00285A5B" w:rsidRPr="00151A8F" w:rsidRDefault="00285A5B" w:rsidP="00285A5B">
      <w:pPr>
        <w:spacing w:after="0" w:line="240" w:lineRule="auto"/>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drawing>
          <wp:inline distT="0" distB="0" distL="0" distR="0" wp14:anchorId="4619C769" wp14:editId="6603CF00">
            <wp:extent cx="6119141" cy="5759532"/>
            <wp:effectExtent l="19050" t="0" r="0" b="0"/>
            <wp:docPr id="26" name="Picture 3" descr="C:\Users\Gladiola.Cicako\AppData\Local\Microsoft\Windows\Temporary Internet Files\Content.Outlook\FHLW8R7P\harta%20pyjore_fundit%20Y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ladiola.Cicako\AppData\Local\Microsoft\Windows\Temporary Internet Files\Content.Outlook\FHLW8R7P\harta%20pyjore_fundit%20Ylli.jpg"/>
                    <pic:cNvPicPr>
                      <a:picLocks noChangeAspect="1" noChangeArrowheads="1"/>
                    </pic:cNvPicPr>
                  </pic:nvPicPr>
                  <pic:blipFill>
                    <a:blip r:embed="rId6" cstate="print"/>
                    <a:srcRect/>
                    <a:stretch>
                      <a:fillRect/>
                    </a:stretch>
                  </pic:blipFill>
                  <pic:spPr bwMode="auto">
                    <a:xfrm>
                      <a:off x="0" y="0"/>
                      <a:ext cx="6120765" cy="5761061"/>
                    </a:xfrm>
                    <a:prstGeom prst="rect">
                      <a:avLst/>
                    </a:prstGeom>
                    <a:noFill/>
                    <a:ln w="9525">
                      <a:noFill/>
                      <a:miter lim="800000"/>
                      <a:headEnd/>
                      <a:tailEnd/>
                    </a:ln>
                  </pic:spPr>
                </pic:pic>
              </a:graphicData>
            </a:graphic>
          </wp:inline>
        </w:drawing>
      </w:r>
    </w:p>
    <w:p w:rsidR="00E0142E" w:rsidRPr="00285A5B" w:rsidRDefault="00E0142E" w:rsidP="00285A5B"/>
    <w:sectPr w:rsidR="00E0142E" w:rsidRPr="00285A5B" w:rsidSect="00285A5B">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E0142E"/>
    <w:rsid w:val="00285A5B"/>
    <w:rsid w:val="00E01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5A5B"/>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85A5B"/>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85A5B"/>
    <w:rPr>
      <w:rFonts w:ascii="Garamond" w:eastAsia="MS Mincho" w:hAnsi="Garamond" w:cs="CG Times"/>
      <w:b/>
      <w:bCs/>
      <w:sz w:val="24"/>
      <w:lang w:val="en-GB"/>
    </w:rPr>
  </w:style>
  <w:style w:type="paragraph" w:customStyle="1" w:styleId="Paragrafi">
    <w:name w:val="Paragrafi"/>
    <w:link w:val="ParagrafiChar"/>
    <w:rsid w:val="00285A5B"/>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85A5B"/>
    <w:rPr>
      <w:rFonts w:ascii="Garamond" w:eastAsia="MS Mincho" w:hAnsi="Garamond" w:cs="CG Times"/>
      <w:sz w:val="24"/>
    </w:rPr>
  </w:style>
  <w:style w:type="paragraph" w:customStyle="1" w:styleId="Titulli">
    <w:name w:val="Titulli"/>
    <w:next w:val="Normal"/>
    <w:link w:val="TitulliChar"/>
    <w:uiPriority w:val="99"/>
    <w:rsid w:val="00285A5B"/>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285A5B"/>
    <w:rPr>
      <w:rFonts w:ascii="Garamond" w:eastAsia="MS Mincho" w:hAnsi="Garamond" w:cs="CG Times"/>
      <w:b/>
      <w:bCs/>
      <w:caps/>
      <w:sz w:val="24"/>
      <w:lang w:val="en-GB"/>
    </w:rPr>
  </w:style>
  <w:style w:type="character" w:customStyle="1" w:styleId="AktiChar">
    <w:name w:val="Akti Char"/>
    <w:basedOn w:val="DefaultParagraphFont"/>
    <w:link w:val="Akti"/>
    <w:rsid w:val="00285A5B"/>
    <w:rPr>
      <w:rFonts w:ascii="Garamond" w:eastAsia="MS Mincho" w:hAnsi="Garamond" w:cs="CG Times"/>
      <w:b/>
      <w:bCs/>
      <w:caps/>
      <w:color w:val="000000"/>
      <w:sz w:val="24"/>
      <w:lang w:val="en-GB"/>
    </w:rPr>
  </w:style>
  <w:style w:type="paragraph" w:customStyle="1" w:styleId="Autoriteti">
    <w:name w:val="Autoriteti"/>
    <w:next w:val="Normal"/>
    <w:link w:val="AutoritetiChar"/>
    <w:rsid w:val="00285A5B"/>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85A5B"/>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85A5B"/>
    <w:rPr>
      <w:rFonts w:ascii="Garamond" w:eastAsia="MS Mincho" w:hAnsi="Garamond" w:cs="CG Times"/>
      <w:caps/>
      <w:sz w:val="24"/>
      <w:lang w:val="en-GB"/>
    </w:rPr>
  </w:style>
  <w:style w:type="character" w:customStyle="1" w:styleId="AutoritetiEmerChar">
    <w:name w:val="Autoriteti_Emer Char"/>
    <w:link w:val="AutoritetiEmer"/>
    <w:locked/>
    <w:rsid w:val="00285A5B"/>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285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A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2353</Characters>
  <Application>Microsoft Office Word</Application>
  <DocSecurity>0</DocSecurity>
  <Lines>19</Lines>
  <Paragraphs>5</Paragraphs>
  <ScaleCrop>false</ScaleCrop>
  <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2017-12-15T10:49:00Z</dcterms:created>
  <dcterms:modified xsi:type="dcterms:W3CDTF">2018-01-26T08:11:00Z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