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604" w:rsidRPr="00974F97" w:rsidRDefault="002B4604" w:rsidP="002B4604">
      <w:pPr>
        <w:pStyle w:val="Akti"/>
        <w:rPr>
          <w:spacing w:val="-4"/>
          <w:lang w:val="sq-AL"/>
        </w:rPr>
      </w:pPr>
      <w:r w:rsidRPr="00974F97">
        <w:rPr>
          <w:spacing w:val="-4"/>
          <w:lang w:val="sq-AL"/>
        </w:rPr>
        <w:t>VENDIM</w:t>
      </w:r>
    </w:p>
    <w:p w:rsidR="002B4604" w:rsidRPr="00974F97" w:rsidRDefault="002B4604" w:rsidP="002B4604">
      <w:pPr>
        <w:pStyle w:val="NumriData"/>
        <w:rPr>
          <w:spacing w:val="-4"/>
          <w:lang w:val="sq-AL"/>
        </w:rPr>
      </w:pPr>
      <w:r w:rsidRPr="00974F97">
        <w:rPr>
          <w:spacing w:val="-4"/>
          <w:lang w:val="sq-AL"/>
        </w:rPr>
        <w:t>Nr. 136, datë 22.2.2017</w:t>
      </w:r>
    </w:p>
    <w:p w:rsidR="002B4604" w:rsidRPr="00974F97" w:rsidRDefault="002B4604" w:rsidP="002B4604">
      <w:pPr>
        <w:pStyle w:val="Hapesira7"/>
        <w:rPr>
          <w:lang w:val="sq-AL"/>
        </w:rPr>
      </w:pPr>
    </w:p>
    <w:p w:rsidR="002B4604" w:rsidRDefault="002B4604" w:rsidP="002B4604">
      <w:pPr>
        <w:pStyle w:val="Titulli"/>
        <w:rPr>
          <w:spacing w:val="-4"/>
          <w:lang w:val="sq-AL"/>
        </w:rPr>
      </w:pPr>
      <w:r w:rsidRPr="00974F97">
        <w:rPr>
          <w:spacing w:val="-4"/>
          <w:lang w:val="sq-AL"/>
        </w:rPr>
        <w:t xml:space="preserve">PËR HEQJEN NGA FONDI PYJOR DHE PAKËSIMIN NË  VOLUM TË SIPËRFAQES NË NGASTRAT 41A, 42 </w:t>
      </w:r>
    </w:p>
    <w:p w:rsidR="002B4604" w:rsidRPr="00974F97" w:rsidRDefault="002B4604" w:rsidP="002B4604">
      <w:pPr>
        <w:pStyle w:val="Titulli"/>
        <w:rPr>
          <w:spacing w:val="-4"/>
          <w:lang w:val="sq-AL"/>
        </w:rPr>
      </w:pPr>
      <w:r w:rsidRPr="00974F97">
        <w:rPr>
          <w:spacing w:val="-4"/>
          <w:lang w:val="sq-AL"/>
        </w:rPr>
        <w:t>DHE 43A, NË OBJEKTIN E QUAJTUR “BISTRICË”, TË EKONOMISË PYJORE “DHROVJAN”, DELVINË, QË DO TË PËRDORET NGA SHOQËRIA “DELGI”, SH.P.K., PËR SHFRYTËZIMIN E MINERALIT TË GIPS ALABASTERIT</w:t>
      </w:r>
    </w:p>
    <w:p w:rsidR="002B4604" w:rsidRPr="00974F97" w:rsidRDefault="002B4604" w:rsidP="002B4604">
      <w:pPr>
        <w:pStyle w:val="Hapesira7"/>
        <w:rPr>
          <w:lang w:val="sq-AL"/>
        </w:rPr>
      </w:pPr>
    </w:p>
    <w:p w:rsidR="002B4604" w:rsidRPr="00974F97" w:rsidRDefault="002B4604" w:rsidP="002B4604">
      <w:pPr>
        <w:pStyle w:val="Paragrafi"/>
        <w:rPr>
          <w:spacing w:val="-4"/>
          <w:szCs w:val="28"/>
          <w:lang w:val="sq-AL"/>
        </w:rPr>
      </w:pPr>
      <w:r w:rsidRPr="00974F97">
        <w:rPr>
          <w:spacing w:val="-4"/>
          <w:szCs w:val="28"/>
          <w:lang w:val="sq-AL"/>
        </w:rPr>
        <w:t>Në mbështetje të nenit 100 të Kushtetutës, të pikës 1, të nenit 17, të ligjit nr.9385, datë 4.5.2005, “Për pyjet dhe shërbimin pyjor”, të ndryshuar, me propozimin e ministrit të Mjedisit dhe ministrit të Energjisë dhe Industrisë, Këshilli i Ministrave</w:t>
      </w:r>
    </w:p>
    <w:p w:rsidR="002B4604" w:rsidRPr="00974F97" w:rsidRDefault="002B4604" w:rsidP="002B4604">
      <w:pPr>
        <w:pStyle w:val="Hapesira7"/>
        <w:rPr>
          <w:lang w:val="sq-AL"/>
        </w:rPr>
      </w:pPr>
    </w:p>
    <w:p w:rsidR="002B4604" w:rsidRPr="00974F97" w:rsidRDefault="002B4604" w:rsidP="002B4604">
      <w:pPr>
        <w:pStyle w:val="Titulli"/>
        <w:rPr>
          <w:b w:val="0"/>
          <w:spacing w:val="-4"/>
          <w:lang w:val="sq-AL"/>
        </w:rPr>
      </w:pPr>
      <w:r w:rsidRPr="00974F97">
        <w:rPr>
          <w:b w:val="0"/>
          <w:spacing w:val="-4"/>
          <w:lang w:val="sq-AL"/>
        </w:rPr>
        <w:t>VENDOSI:</w:t>
      </w:r>
    </w:p>
    <w:p w:rsidR="002B4604" w:rsidRPr="00974F97" w:rsidRDefault="002B4604" w:rsidP="002B4604">
      <w:pPr>
        <w:pStyle w:val="Hapesira7"/>
        <w:rPr>
          <w:lang w:val="sq-AL"/>
        </w:rPr>
      </w:pPr>
    </w:p>
    <w:p w:rsidR="002B4604" w:rsidRPr="00974F97" w:rsidRDefault="002B4604" w:rsidP="002B4604">
      <w:pPr>
        <w:pStyle w:val="Paragrafi"/>
        <w:rPr>
          <w:spacing w:val="-4"/>
          <w:szCs w:val="28"/>
          <w:lang w:val="sq-AL"/>
        </w:rPr>
      </w:pPr>
      <w:r w:rsidRPr="00974F97">
        <w:rPr>
          <w:spacing w:val="-4"/>
          <w:szCs w:val="28"/>
          <w:lang w:val="sq-AL"/>
        </w:rPr>
        <w:t>1. Sipërfaqja pyjore prej 29.4 ha, pjesë e ngastrave 41a, 42 dhe 43a, në objektin e quajtur “Bistricë”, të ekonomisë pyjore “Dhrovjan”, Delvinë, që do të përdoret nga shoqëria “Delgi”, sh.p.k. për shfrytëzimin e mineralit të gips alabastrit, të hiqet nga fondi pyjor dhe të çregjistrohet nga Kadastra Kombëtare e Pyjeve dhe Kullotave. Lidhja 1, me të dhënat për ngastrat pyjore dhe harta topografike, me koordinatat e sipërfaqes objekt minerar, i bashkëlidhen këtij vendimi dhe janë pjesë përbërëse e tij.</w:t>
      </w:r>
    </w:p>
    <w:p w:rsidR="002B4604" w:rsidRPr="00974F97" w:rsidRDefault="002B4604" w:rsidP="002B4604">
      <w:pPr>
        <w:pStyle w:val="Paragrafi"/>
        <w:rPr>
          <w:spacing w:val="-4"/>
          <w:szCs w:val="28"/>
          <w:lang w:val="sq-AL"/>
        </w:rPr>
      </w:pPr>
      <w:r w:rsidRPr="00974F97">
        <w:rPr>
          <w:spacing w:val="-4"/>
          <w:szCs w:val="28"/>
          <w:lang w:val="sq-AL"/>
        </w:rPr>
        <w:t xml:space="preserve">2. Vlerat përkatëse të sipërfaqes së hequr dhe të pakësimit në volum të lëndës drusore, paguhen nga shoqëria “Delgi”, sh.p.k., në bazë të vendimit nr.391, datë 21.6.2006, të Këshillit të Ministrave, “Për përcaktimin e tarifave në sektorin e pyjeve dhe kullotave”, të ndryshuar. </w:t>
      </w:r>
    </w:p>
    <w:p w:rsidR="002B4604" w:rsidRPr="00974F97" w:rsidRDefault="002B4604" w:rsidP="002B4604">
      <w:pPr>
        <w:pStyle w:val="Paragrafi"/>
        <w:rPr>
          <w:spacing w:val="-4"/>
          <w:szCs w:val="28"/>
          <w:lang w:val="sq-AL"/>
        </w:rPr>
      </w:pPr>
      <w:r w:rsidRPr="00974F97">
        <w:rPr>
          <w:spacing w:val="-4"/>
          <w:szCs w:val="28"/>
          <w:lang w:val="sq-AL"/>
        </w:rPr>
        <w:t>3. Me hyrjen në fuqi të këtij vendimi, shoqëria “Delgi”, sh.p.k. detyrohet të rehabilitojë sipërfaqen e marrë në përdorim sipas kushteve të lejes mjedisore dhe, brenda 3 viteve të para, të pyllëzojë me fondet e veta një sipërfaqe prej 29.4 ha fond pyjor, në ngastrat e përcaktuara në marrëveshjen me Bashkinë Finiq.</w:t>
      </w:r>
    </w:p>
    <w:p w:rsidR="002B4604" w:rsidRPr="00974F97" w:rsidRDefault="002B4604" w:rsidP="002B4604">
      <w:pPr>
        <w:pStyle w:val="Paragrafi"/>
        <w:rPr>
          <w:spacing w:val="-4"/>
          <w:szCs w:val="28"/>
          <w:lang w:val="sq-AL"/>
        </w:rPr>
      </w:pPr>
      <w:r w:rsidRPr="00974F97">
        <w:rPr>
          <w:spacing w:val="-4"/>
          <w:szCs w:val="28"/>
          <w:lang w:val="sq-AL"/>
        </w:rPr>
        <w:t>4. Bashkia Finiq dhe shoqëria “Delgi”, sh.p.k. nënshkruajnë marrëveshje të përbashkët për hapat, afatet dhe procedurat për hartimin dhe realizimin e projekteve teknike sipas përcaktimeve të pikës 3, të këtij vendimi.</w:t>
      </w:r>
    </w:p>
    <w:p w:rsidR="002B4604" w:rsidRPr="00974F97" w:rsidRDefault="002B4604" w:rsidP="002B4604">
      <w:pPr>
        <w:pStyle w:val="Paragrafi"/>
        <w:rPr>
          <w:spacing w:val="-4"/>
          <w:szCs w:val="28"/>
          <w:lang w:val="sq-AL"/>
        </w:rPr>
      </w:pPr>
      <w:r w:rsidRPr="00974F97">
        <w:rPr>
          <w:spacing w:val="-4"/>
          <w:szCs w:val="28"/>
          <w:lang w:val="sq-AL"/>
        </w:rPr>
        <w:t>5. Sipërfaqet pyjore, sipas lidhjes 1, të këtij vendimi, mbeten pronë publike e shtetit dhe regjistrohen në përgjegjësi administrimi të Ministrisë së Energjisë dhe Industrisë.</w:t>
      </w:r>
    </w:p>
    <w:p w:rsidR="002B4604" w:rsidRPr="00974F97" w:rsidRDefault="002B4604" w:rsidP="002B4604">
      <w:pPr>
        <w:pStyle w:val="Paragrafi"/>
        <w:rPr>
          <w:spacing w:val="-4"/>
          <w:szCs w:val="28"/>
          <w:lang w:val="sq-AL"/>
        </w:rPr>
      </w:pPr>
      <w:r w:rsidRPr="00974F97">
        <w:rPr>
          <w:spacing w:val="-4"/>
          <w:szCs w:val="28"/>
          <w:lang w:val="sq-AL"/>
        </w:rPr>
        <w:t>6. Zyra e Regjistrimit të Pasurive të Paluajtshme bën çregjistrimin e sipërfaqes pyjore të identifikuar sipas lidhjes 1, të këtij vendimi, nga kategoria “Tokë e zënë pyjore/kullosore”, dhe e regjistron në kategorinë “Tokë e zënë, objekt shfrytëzimi për aktivitet minerar”.</w:t>
      </w:r>
    </w:p>
    <w:p w:rsidR="002B4604" w:rsidRPr="00974F97" w:rsidRDefault="002B4604" w:rsidP="002B4604">
      <w:pPr>
        <w:pStyle w:val="Paragrafi"/>
        <w:rPr>
          <w:spacing w:val="-4"/>
          <w:szCs w:val="28"/>
          <w:lang w:val="sq-AL"/>
        </w:rPr>
      </w:pPr>
      <w:r w:rsidRPr="00974F97">
        <w:rPr>
          <w:spacing w:val="-4"/>
          <w:szCs w:val="28"/>
          <w:lang w:val="sq-AL"/>
        </w:rPr>
        <w:t>7. Me përmbushjen e detyrimeve të përcaktuara në planin e rehabilitimit, sipas lejes mjedisore, nga shoqëria “Delgi”, sh.p.k. sipërfaqja e rehabilituar të regjistrohet në fondin pyjor publik.</w:t>
      </w:r>
    </w:p>
    <w:p w:rsidR="002B4604" w:rsidRPr="00974F97" w:rsidRDefault="002B4604" w:rsidP="002B4604">
      <w:pPr>
        <w:pStyle w:val="Paragrafi"/>
        <w:rPr>
          <w:spacing w:val="-4"/>
          <w:szCs w:val="28"/>
          <w:lang w:val="sq-AL"/>
        </w:rPr>
      </w:pPr>
      <w:r w:rsidRPr="00974F97">
        <w:rPr>
          <w:spacing w:val="-4"/>
          <w:szCs w:val="28"/>
          <w:lang w:val="sq-AL"/>
        </w:rPr>
        <w:t>8. Ngarkohen Ministria e Mjedisit, Ministria e Energjisë dhe Industrisë, Zyra e Regjistrimit të Pasurive të Paluajtshme, Bashkia Finiq dhe shoqëria “Delgi”, sh.p.k. për zbatimin e këtij vendimi.</w:t>
      </w:r>
    </w:p>
    <w:p w:rsidR="002B4604" w:rsidRPr="00974F97" w:rsidRDefault="002B4604" w:rsidP="002B4604">
      <w:pPr>
        <w:pStyle w:val="Paragrafi"/>
        <w:rPr>
          <w:spacing w:val="-4"/>
          <w:szCs w:val="28"/>
          <w:lang w:val="sq-AL"/>
        </w:rPr>
      </w:pPr>
      <w:r w:rsidRPr="00974F97">
        <w:rPr>
          <w:spacing w:val="-4"/>
          <w:szCs w:val="28"/>
          <w:lang w:val="sq-AL"/>
        </w:rPr>
        <w:t>Ky vendim hyn në fuqi pas botimit në Fletoren Zyrtare</w:t>
      </w:r>
    </w:p>
    <w:p w:rsidR="002B4604" w:rsidRPr="00974F97" w:rsidRDefault="002B4604" w:rsidP="002B4604">
      <w:pPr>
        <w:pStyle w:val="Hapesira7"/>
        <w:rPr>
          <w:lang w:val="sq-AL"/>
        </w:rPr>
      </w:pPr>
    </w:p>
    <w:p w:rsidR="002B4604" w:rsidRPr="00974F97" w:rsidRDefault="002B4604" w:rsidP="002B4604">
      <w:pPr>
        <w:pStyle w:val="Autoriteti"/>
        <w:rPr>
          <w:spacing w:val="-4"/>
          <w:lang w:val="sq-AL"/>
        </w:rPr>
      </w:pPr>
      <w:r w:rsidRPr="00974F97">
        <w:rPr>
          <w:spacing w:val="-4"/>
          <w:lang w:val="sq-AL"/>
        </w:rPr>
        <w:t>KRYEMINISTRI</w:t>
      </w:r>
    </w:p>
    <w:p w:rsidR="002B4604" w:rsidRDefault="002B4604" w:rsidP="002B4604">
      <w:pPr>
        <w:pStyle w:val="AutoritetiEmer"/>
        <w:rPr>
          <w:spacing w:val="-4"/>
          <w:lang w:val="sq-AL"/>
        </w:rPr>
      </w:pPr>
      <w:r w:rsidRPr="00974F97">
        <w:rPr>
          <w:spacing w:val="-4"/>
          <w:lang w:val="sq-AL"/>
        </w:rPr>
        <w:t>Edi Rama</w:t>
      </w:r>
    </w:p>
    <w:p w:rsidR="002B4604" w:rsidRPr="00974F97" w:rsidRDefault="002B4604" w:rsidP="002B4604">
      <w:pPr>
        <w:rPr>
          <w:lang w:val="sq-AL"/>
        </w:rPr>
      </w:pPr>
    </w:p>
    <w:p w:rsidR="002B4604" w:rsidRDefault="002B4604" w:rsidP="002B4604">
      <w:pPr>
        <w:widowControl w:val="0"/>
        <w:spacing w:after="0" w:line="240" w:lineRule="auto"/>
        <w:rPr>
          <w:rFonts w:ascii="Garamond" w:eastAsia="Times New Roman" w:hAnsi="Garamond"/>
          <w:spacing w:val="-4"/>
          <w:sz w:val="24"/>
          <w:szCs w:val="24"/>
          <w:lang w:val="sq-AL" w:eastAsia="en-GB"/>
        </w:rPr>
        <w:sectPr w:rsidR="002B4604" w:rsidSect="002B4604">
          <w:pgSz w:w="11907" w:h="16840" w:code="9"/>
          <w:pgMar w:top="720" w:right="1134" w:bottom="720" w:left="1134" w:header="851" w:footer="851" w:gutter="0"/>
          <w:cols w:space="454"/>
          <w:docGrid w:linePitch="360"/>
        </w:sectPr>
      </w:pPr>
    </w:p>
    <w:p w:rsidR="002B4604" w:rsidRPr="009B4C99" w:rsidRDefault="002B4604" w:rsidP="002B4604">
      <w:pPr>
        <w:widowControl w:val="0"/>
        <w:spacing w:after="0" w:line="240" w:lineRule="auto"/>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lastRenderedPageBreak/>
        <w:drawing>
          <wp:inline distT="0" distB="0" distL="0" distR="0" wp14:anchorId="047AB84A" wp14:editId="72FCA19B">
            <wp:extent cx="5867400" cy="2076301"/>
            <wp:effectExtent l="0" t="0" r="0" b="0"/>
            <wp:docPr id="9" name="Picture 8" descr="Lidhja 1 del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delgi.jpg"/>
                    <pic:cNvPicPr/>
                  </pic:nvPicPr>
                  <pic:blipFill>
                    <a:blip r:embed="rId4" cstate="print"/>
                    <a:srcRect l="13797" t="8755" b="67321"/>
                    <a:stretch>
                      <a:fillRect/>
                    </a:stretch>
                  </pic:blipFill>
                  <pic:spPr>
                    <a:xfrm>
                      <a:off x="0" y="0"/>
                      <a:ext cx="5877061" cy="2079720"/>
                    </a:xfrm>
                    <a:prstGeom prst="rect">
                      <a:avLst/>
                    </a:prstGeom>
                  </pic:spPr>
                </pic:pic>
              </a:graphicData>
            </a:graphic>
          </wp:inline>
        </w:drawing>
      </w:r>
    </w:p>
    <w:p w:rsidR="002B4604" w:rsidRPr="009B4C99" w:rsidRDefault="002B4604" w:rsidP="002B4604">
      <w:pPr>
        <w:widowControl w:val="0"/>
        <w:spacing w:after="0" w:line="240" w:lineRule="auto"/>
        <w:rPr>
          <w:rFonts w:ascii="Garamond" w:eastAsia="Times New Roman" w:hAnsi="Garamond"/>
          <w:spacing w:val="-4"/>
          <w:sz w:val="24"/>
          <w:szCs w:val="24"/>
          <w:lang w:val="sq-AL" w:eastAsia="en-GB"/>
        </w:rPr>
      </w:pPr>
    </w:p>
    <w:p w:rsidR="002B4604" w:rsidRPr="009B4C99" w:rsidRDefault="002B4604" w:rsidP="002B4604">
      <w:pPr>
        <w:widowControl w:val="0"/>
        <w:spacing w:after="0" w:line="240" w:lineRule="auto"/>
        <w:ind w:firstLine="0"/>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60D0B663" wp14:editId="41F1D034">
            <wp:extent cx="6118412" cy="4505325"/>
            <wp:effectExtent l="0" t="0" r="0" b="0"/>
            <wp:docPr id="8" name="Picture 1" descr="C:\Users\Gladiola.Cicako\AppData\Local\Microsoft\Windows\Temporary Internet Files\Content.Outlook\FHLW8R7P\harta_topograf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iola.Cicako\AppData\Local\Microsoft\Windows\Temporary Internet Files\Content.Outlook\FHLW8R7P\harta_topografike.jpg"/>
                    <pic:cNvPicPr>
                      <a:picLocks noChangeAspect="1" noChangeArrowheads="1"/>
                    </pic:cNvPicPr>
                  </pic:nvPicPr>
                  <pic:blipFill>
                    <a:blip r:embed="rId5" cstate="print"/>
                    <a:srcRect/>
                    <a:stretch>
                      <a:fillRect/>
                    </a:stretch>
                  </pic:blipFill>
                  <pic:spPr bwMode="auto">
                    <a:xfrm>
                      <a:off x="0" y="0"/>
                      <a:ext cx="6126931" cy="4511598"/>
                    </a:xfrm>
                    <a:prstGeom prst="rect">
                      <a:avLst/>
                    </a:prstGeom>
                    <a:noFill/>
                    <a:ln w="9525">
                      <a:noFill/>
                      <a:miter lim="800000"/>
                      <a:headEnd/>
                      <a:tailEnd/>
                    </a:ln>
                  </pic:spPr>
                </pic:pic>
              </a:graphicData>
            </a:graphic>
          </wp:inline>
        </w:drawing>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BD7"/>
    <w:rsid w:val="002B4604"/>
    <w:rsid w:val="004F59B3"/>
    <w:rsid w:val="0070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359AB-1483-41D7-A962-A2BF0138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60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B460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B460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B4604"/>
    <w:rPr>
      <w:rFonts w:ascii="Garamond" w:eastAsia="MS Mincho" w:hAnsi="Garamond" w:cs="CG Times"/>
      <w:b/>
      <w:bCs/>
      <w:sz w:val="24"/>
      <w:lang w:val="en-GB"/>
    </w:rPr>
  </w:style>
  <w:style w:type="paragraph" w:customStyle="1" w:styleId="Paragrafi">
    <w:name w:val="Paragrafi"/>
    <w:link w:val="ParagrafiChar"/>
    <w:rsid w:val="002B460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B4604"/>
    <w:rPr>
      <w:rFonts w:ascii="Garamond" w:eastAsia="MS Mincho" w:hAnsi="Garamond" w:cs="CG Times"/>
      <w:sz w:val="24"/>
    </w:rPr>
  </w:style>
  <w:style w:type="paragraph" w:customStyle="1" w:styleId="Titulli">
    <w:name w:val="Titulli"/>
    <w:next w:val="Normal"/>
    <w:link w:val="TitulliChar"/>
    <w:uiPriority w:val="99"/>
    <w:rsid w:val="002B460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2B4604"/>
    <w:rPr>
      <w:rFonts w:ascii="Garamond" w:eastAsia="MS Mincho" w:hAnsi="Garamond" w:cs="CG Times"/>
      <w:b/>
      <w:bCs/>
      <w:caps/>
      <w:sz w:val="24"/>
      <w:lang w:val="en-GB"/>
    </w:rPr>
  </w:style>
  <w:style w:type="character" w:customStyle="1" w:styleId="AktiChar">
    <w:name w:val="Akti Char"/>
    <w:basedOn w:val="DefaultParagraphFont"/>
    <w:link w:val="Akti"/>
    <w:rsid w:val="002B4604"/>
    <w:rPr>
      <w:rFonts w:ascii="Garamond" w:eastAsia="MS Mincho" w:hAnsi="Garamond" w:cs="CG Times"/>
      <w:b/>
      <w:bCs/>
      <w:caps/>
      <w:color w:val="000000"/>
      <w:sz w:val="24"/>
      <w:lang w:val="en-GB"/>
    </w:rPr>
  </w:style>
  <w:style w:type="paragraph" w:customStyle="1" w:styleId="Autoriteti">
    <w:name w:val="Autoriteti"/>
    <w:next w:val="Normal"/>
    <w:link w:val="AutoritetiChar"/>
    <w:rsid w:val="002B460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B460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B4604"/>
    <w:rPr>
      <w:rFonts w:ascii="Garamond" w:eastAsia="MS Mincho" w:hAnsi="Garamond" w:cs="CG Times"/>
      <w:caps/>
      <w:sz w:val="24"/>
      <w:lang w:val="en-GB"/>
    </w:rPr>
  </w:style>
  <w:style w:type="character" w:customStyle="1" w:styleId="AutoritetiEmerChar">
    <w:name w:val="Autoriteti_Emer Char"/>
    <w:link w:val="AutoritetiEmer"/>
    <w:locked/>
    <w:rsid w:val="002B4604"/>
    <w:rPr>
      <w:rFonts w:ascii="Garamond" w:eastAsia="MS Mincho" w:hAnsi="Garamond" w:cs="Times New Roman"/>
      <w:b/>
      <w:bCs/>
      <w:sz w:val="24"/>
      <w:lang w:val="en-GB"/>
    </w:rPr>
  </w:style>
  <w:style w:type="paragraph" w:customStyle="1" w:styleId="Hapesira7">
    <w:name w:val="Hapesira 7"/>
    <w:basedOn w:val="Paragrafi"/>
    <w:qFormat/>
    <w:rsid w:val="002B4604"/>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2017-03-15T14:00:00Z</dcterms:created>
  <dcterms:modified xsi:type="dcterms:W3CDTF">2017-03-15T14:00:00Z</dcterms:modified>
</cp:coreProperties>
</file>