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256" w:rsidRPr="004C5988" w:rsidRDefault="004F2256" w:rsidP="004F2256">
      <w:pPr>
        <w:pStyle w:val="Akti"/>
        <w:rPr>
          <w:spacing w:val="-4"/>
          <w:lang w:val="sq-AL"/>
        </w:rPr>
      </w:pPr>
      <w:r w:rsidRPr="004C5988">
        <w:rPr>
          <w:spacing w:val="-4"/>
          <w:lang w:val="sq-AL"/>
        </w:rPr>
        <w:t>VENDIM</w:t>
      </w:r>
    </w:p>
    <w:p w:rsidR="004F2256" w:rsidRPr="004C5988" w:rsidRDefault="004F2256" w:rsidP="004F2256">
      <w:pPr>
        <w:pStyle w:val="NumriData"/>
        <w:rPr>
          <w:spacing w:val="-4"/>
          <w:lang w:val="sq-AL"/>
        </w:rPr>
      </w:pPr>
      <w:r w:rsidRPr="004C5988">
        <w:rPr>
          <w:spacing w:val="-4"/>
          <w:lang w:val="sq-AL"/>
        </w:rPr>
        <w:t>Nr. 141, datë 22.2.2017</w:t>
      </w:r>
    </w:p>
    <w:p w:rsidR="004F2256" w:rsidRPr="004C5988" w:rsidRDefault="004F2256" w:rsidP="004F2256">
      <w:pPr>
        <w:pStyle w:val="Hapesira7"/>
        <w:rPr>
          <w:lang w:val="sq-AL"/>
        </w:rPr>
      </w:pPr>
    </w:p>
    <w:p w:rsidR="004F2256" w:rsidRPr="004C5988" w:rsidRDefault="004F2256" w:rsidP="004F2256">
      <w:pPr>
        <w:pStyle w:val="Titull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PËR ORGANIZIMIN DHE FUNKSIONIMIN E AUTORITETIT KOMBËTAR PËR CERTIFIKIMIN ELEKTRONIK DHE SIGURINË KIBERNETIKE </w:t>
      </w:r>
    </w:p>
    <w:p w:rsidR="004F2256" w:rsidRPr="004C5988" w:rsidRDefault="004F2256" w:rsidP="004F2256">
      <w:pPr>
        <w:pStyle w:val="Hapesira7"/>
        <w:rPr>
          <w:lang w:val="sq-AL"/>
        </w:rPr>
      </w:pP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Në mbështetje të nenit 100 të Kushtetutës, të nenit 10, të ligjit nr.9880, datë 25.2.2008, “Për nënshkrimin elektronik”, të ndryshuar, të nenit 11, të ligjit nr.130/2016, “Për buxhetin e vitit 2017”, dhe të nenit 6, të ligjit nr.90/2012, “Për organizimin dhe funksionimin e administratës shtetërore”, me propozimin e ministrit të Shtetit për Inovacionin dhe Administratën Publike, Këshilli i Ministrave</w:t>
      </w:r>
    </w:p>
    <w:p w:rsidR="004F2256" w:rsidRPr="004C5988" w:rsidRDefault="004F2256" w:rsidP="004F2256">
      <w:pPr>
        <w:pStyle w:val="Hapesira7"/>
        <w:rPr>
          <w:lang w:val="sq-AL"/>
        </w:rPr>
      </w:pPr>
    </w:p>
    <w:p w:rsidR="004F2256" w:rsidRPr="004C5988" w:rsidRDefault="004F2256" w:rsidP="004F2256">
      <w:pPr>
        <w:pStyle w:val="Titulli"/>
        <w:rPr>
          <w:b w:val="0"/>
          <w:spacing w:val="-4"/>
          <w:lang w:val="sq-AL"/>
        </w:rPr>
      </w:pPr>
      <w:r w:rsidRPr="004C5988">
        <w:rPr>
          <w:b w:val="0"/>
          <w:spacing w:val="-4"/>
          <w:lang w:val="sq-AL"/>
        </w:rPr>
        <w:t>VENDOSI:</w:t>
      </w:r>
    </w:p>
    <w:p w:rsidR="004F2256" w:rsidRPr="004C5988" w:rsidRDefault="004F2256" w:rsidP="004F2256">
      <w:pPr>
        <w:pStyle w:val="Hapesira7"/>
        <w:rPr>
          <w:lang w:val="sq-AL"/>
        </w:rPr>
      </w:pP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1. Autoriteti Kombëtar për Certifikimin Elektronik dhe Sigurinë Kibernetike (Autoriteti), është institucion qendror buxhetor, në varësi të ministrit përgjegjës për fushën e teknologjisë së informacionit dhe komunikimeve elektronike.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2. Autoriteti Kombëtar për Certifikimin Elektronik dhe Sigurinë Kibernetike, organizohet si Drejtori e Përgjithshme, me seli në Tiranë, dhe e shtrin veprimtarinë e tij në të gjithë territorin e Republikës së Shqipërisë. </w:t>
      </w:r>
    </w:p>
    <w:p w:rsidR="004F2256" w:rsidRPr="004C5988" w:rsidRDefault="007A5F86" w:rsidP="004F2256">
      <w:pPr>
        <w:pStyle w:val="Paragrafi"/>
        <w:rPr>
          <w:spacing w:val="-6"/>
          <w:lang w:val="sq-AL"/>
        </w:rPr>
      </w:pPr>
      <w:r>
        <w:rPr>
          <w:spacing w:val="-6"/>
          <w:lang w:val="sq-AL"/>
        </w:rPr>
        <w:t xml:space="preserve">3. </w:t>
      </w:r>
      <w:r w:rsidR="004F2256" w:rsidRPr="004C5988">
        <w:rPr>
          <w:spacing w:val="-6"/>
          <w:lang w:val="sq-AL"/>
        </w:rPr>
        <w:t>Autoriteti ka si objekt të veprimtarisë së tij mbikëqyrjen dhe zbatimin e l</w:t>
      </w:r>
      <w:r>
        <w:rPr>
          <w:spacing w:val="-6"/>
          <w:lang w:val="sq-AL"/>
        </w:rPr>
        <w:t xml:space="preserve">egjislacionit në fuqi në fushën </w:t>
      </w:r>
      <w:r w:rsidR="004F2256" w:rsidRPr="004C5988">
        <w:rPr>
          <w:spacing w:val="-6"/>
          <w:lang w:val="sq-AL"/>
        </w:rPr>
        <w:t>e nënshkrimit elektronik, identifikimin elektronik e shërbimeve të besuara, si dhe legjislacionit në fuqi në fushën e sigurisë kibernetike.</w:t>
      </w:r>
    </w:p>
    <w:p w:rsidR="004F2256" w:rsidRPr="004C5988" w:rsidRDefault="007A5F86" w:rsidP="004F225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</w:t>
      </w:r>
      <w:r w:rsidR="004F2256" w:rsidRPr="004C5988">
        <w:rPr>
          <w:spacing w:val="-4"/>
          <w:lang w:val="sq-AL"/>
        </w:rPr>
        <w:t>Autoriteti kryen këto detyra funksionale:</w:t>
      </w:r>
    </w:p>
    <w:p w:rsidR="004F2256" w:rsidRPr="008800C8" w:rsidRDefault="004F2256" w:rsidP="004F2256">
      <w:pPr>
        <w:pStyle w:val="Paragrafi"/>
        <w:rPr>
          <w:spacing w:val="-6"/>
          <w:lang w:val="sq-AL"/>
        </w:rPr>
      </w:pPr>
      <w:r w:rsidRPr="008800C8">
        <w:rPr>
          <w:spacing w:val="-6"/>
          <w:lang w:val="sq-AL"/>
        </w:rPr>
        <w:t>4.1 Ushtron kompetencat e parashikuara për autoritetin përgjegjës në legjislacionin në fuqi për nënshkrimin elektronik, për identifikimin elektronik e shërbimet e besuara si dhe për sigurinë kibernetike.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4.2 </w:t>
      </w:r>
      <w:r w:rsidRPr="004C5988">
        <w:rPr>
          <w:spacing w:val="-4"/>
          <w:lang w:val="sq-AL"/>
        </w:rPr>
        <w:tab/>
        <w:t>Garanton sigurinë për shërbimet e besuara, në veçanti për garantimin e besueshmërisë dhe sigurisë në transaksionet elektronike ndërmjet qytetarëve, biznesit dhe autoriteteve publike, duke rritur efektivitetin e shërbimeve publike e private dhe tregtisë elektronike.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4.3 </w:t>
      </w:r>
      <w:r w:rsidRPr="004C5988">
        <w:rPr>
          <w:spacing w:val="-4"/>
          <w:lang w:val="sq-AL"/>
        </w:rPr>
        <w:tab/>
        <w:t>Përcakton rregullat për skemat e identifikimit elektronik, vulat elektronike, transferimin e detyrave të shërbimeve të besuara, shërbimin e transmetimit elektronik, autentifikimin e faqeve të internetit.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4.4 Përcakton rregullat dhe metodat për verifikimin e vlefshmërisë së produkteve të gjeneruara nga shërbimet e besuara, vendase dhe të huaja, duke mundësuar aksesin publik për kontrollin e vlefshmërisë së tyre nëpërmjet listave të besuara të vendeve anëtare të BE-së dhe protokollin </w:t>
      </w:r>
      <w:r w:rsidRPr="007B3A45">
        <w:rPr>
          <w:i/>
          <w:spacing w:val="-4"/>
          <w:lang w:val="sq-AL"/>
        </w:rPr>
        <w:t>on-line</w:t>
      </w:r>
      <w:r w:rsidRPr="004C5988">
        <w:rPr>
          <w:spacing w:val="-4"/>
          <w:lang w:val="sq-AL"/>
        </w:rPr>
        <w:t xml:space="preserve"> të statusit të certifikatave dhe listave të revokimit të certifikatave.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4.5 Krijon dhe mirëmban listat e besuara në nivel kombëtar, sipas përcaktimeve të standardeve të BE-së.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4.6 </w:t>
      </w:r>
      <w:r w:rsidRPr="004C5988">
        <w:rPr>
          <w:spacing w:val="-4"/>
          <w:lang w:val="sq-AL"/>
        </w:rPr>
        <w:tab/>
        <w:t>Miraton formën dhe përmbajtjen e marrëveshjeve, midis ofruesit të kualifikuar të shërbimit të besuar dhe palëve të treta, në rast të transferimit të shërbimit.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4.7 </w:t>
      </w:r>
      <w:r w:rsidRPr="004C5988">
        <w:rPr>
          <w:spacing w:val="-4"/>
          <w:lang w:val="sq-AL"/>
        </w:rPr>
        <w:tab/>
        <w:t>Mbikëqyr dhe kontrollon palët e treta, në rastin kur transferohen një ose më shumë nga detyrat e shërbimeve të besuara.</w:t>
      </w:r>
    </w:p>
    <w:p w:rsidR="004F2256" w:rsidRPr="004C5988" w:rsidRDefault="007A5F86" w:rsidP="004F225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4.8 </w:t>
      </w:r>
      <w:bookmarkStart w:id="0" w:name="_GoBack"/>
      <w:bookmarkEnd w:id="0"/>
      <w:r w:rsidR="004F2256" w:rsidRPr="004C5988">
        <w:rPr>
          <w:spacing w:val="-4"/>
          <w:lang w:val="sq-AL"/>
        </w:rPr>
        <w:t>Realizon kontrollin/monitorimin e zbatimit të standardeve dhe procedurave të lëshimit të certifikatave të kualifikuara nga ofruesit e kualifikuar të shërbimit të besuar.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4.9 </w:t>
      </w:r>
      <w:r w:rsidRPr="004C5988">
        <w:rPr>
          <w:spacing w:val="-4"/>
          <w:lang w:val="sq-AL"/>
        </w:rPr>
        <w:t>Nxit dhe promovon shërbimet e besuara në shërbimet publike, të ofruara nga institucionet publike dhe private, ndaj qytetarëve dhe biznesit.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4.10 </w:t>
      </w:r>
      <w:r w:rsidRPr="004C5988">
        <w:rPr>
          <w:spacing w:val="-4"/>
          <w:lang w:val="sq-AL"/>
        </w:rPr>
        <w:tab/>
        <w:t>Merr pjesë në përgatitjen e strategjisë kombëtare në fushën e sigurisë elektronike, në përputhje me parashikimet sipas legjislacionit në fuqi për nënshkrimin elektronik, për identifikimin elektronik dhe shërbimet e besuara si dhe për sigurinë kibernetike.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4.11 </w:t>
      </w:r>
      <w:r w:rsidRPr="004C5988">
        <w:rPr>
          <w:spacing w:val="-4"/>
          <w:lang w:val="sq-AL"/>
        </w:rPr>
        <w:tab/>
        <w:t xml:space="preserve">Bashkëpunon me organizatat kombëtare dhe ndërkombëtare në fushën e rregullimit të sigurisë </w:t>
      </w:r>
      <w:r w:rsidRPr="004C5988">
        <w:rPr>
          <w:spacing w:val="-4"/>
          <w:lang w:val="sq-AL"/>
        </w:rPr>
        <w:lastRenderedPageBreak/>
        <w:t>elektronike.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4.12 </w:t>
      </w:r>
      <w:r w:rsidRPr="004C5988">
        <w:rPr>
          <w:spacing w:val="-4"/>
          <w:lang w:val="sq-AL"/>
        </w:rPr>
        <w:tab/>
        <w:t>Garanton kushtet për konkurrencën e lirë, ndërmjet ofruesve të kualifikuar të shërbimeve të besuara, të cilat mbështeten në parimet e transparencës, neutralitetit të teknologjisë, ekonomisë së lirë të tregut, mosdiskriminimit dhe ndershmërisë.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4.13 </w:t>
      </w:r>
      <w:r w:rsidRPr="004C5988">
        <w:rPr>
          <w:spacing w:val="-4"/>
          <w:lang w:val="sq-AL"/>
        </w:rPr>
        <w:tab/>
        <w:t>Zgjidh mosmarrëveshjet midis ofruesve të kualifikuar të shërbimit të besuar dhe organizmave të testimit dhe konfirmimit.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4.14 Mbron të drejtat e përdoruesve të shërbimeve të besuara dhe zgjidh mosmarrëveshjet midis ofruesve të kualifikuar të shërbimit të besuar dhe zotërueseve të certifikatave të kualifikuara.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4.15</w:t>
      </w:r>
      <w:r w:rsidRPr="004C5988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</w:t>
      </w:r>
      <w:r w:rsidRPr="004C5988">
        <w:rPr>
          <w:spacing w:val="-4"/>
          <w:lang w:val="sq-AL"/>
        </w:rPr>
        <w:t>Bashkërendon punën me institucionet publike dhe private, të cilat disponojnë sisteme kritike e të rëndësishme të informacionit, dhe përgjigjet me kundërmasa ndaj kërcënimeve/</w:t>
      </w:r>
      <w:r>
        <w:rPr>
          <w:spacing w:val="-4"/>
          <w:lang w:val="sq-AL"/>
        </w:rPr>
        <w:t xml:space="preserve"> </w:t>
      </w:r>
      <w:r w:rsidRPr="004C5988">
        <w:rPr>
          <w:spacing w:val="-4"/>
          <w:lang w:val="sq-AL"/>
        </w:rPr>
        <w:t>sulmeve kibernetike.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4.16</w:t>
      </w:r>
      <w:r w:rsidRPr="004C5988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</w:t>
      </w:r>
      <w:r w:rsidRPr="004C5988">
        <w:rPr>
          <w:spacing w:val="-4"/>
          <w:lang w:val="sq-AL"/>
        </w:rPr>
        <w:t>Konsulton, propozon dhe bashkëpunon me strukturat përkatëse të qeverisë për hartimin e  programeve dhe ndjekjen e procedurave të veçanta, me qëllim përmirësimin e nivelit të mbrojtjes së të dhënave dhe rrjeteve/sistemeve kompjuterike shtetërore ndaj veprimtarive të paautorizuara dhe/ose përpjekjeve për të zhvilluar një veprimtari të paautorizuar.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4.17 Verifikon sigurinë dhe përputhshmërinë e aplikacioneve të zhvilluara apo të implementuara nga autoritetet shtetërore. 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4.18</w:t>
      </w:r>
      <w:r w:rsidRPr="004C5988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</w:t>
      </w:r>
      <w:r w:rsidRPr="004C5988">
        <w:rPr>
          <w:spacing w:val="-4"/>
          <w:lang w:val="sq-AL"/>
        </w:rPr>
        <w:t>Përcakton standardet minimale teknike për sigurinë e të dhënave dhe rrjeteve/sistemeve kompjuterike të shoqërisë së informacionit, në përputhje me standardet ndërkombëtare në këtë fushë.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4.19 </w:t>
      </w:r>
      <w:r w:rsidRPr="004C5988">
        <w:rPr>
          <w:spacing w:val="-4"/>
          <w:lang w:val="sq-AL"/>
        </w:rPr>
        <w:tab/>
        <w:t>Kontrollon implementim e të gjitha standardeve teknike të zbatuara nga institucionet e shoqërisë së informacionit.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4.20 </w:t>
      </w:r>
      <w:r w:rsidRPr="004C5988">
        <w:rPr>
          <w:spacing w:val="-4"/>
          <w:lang w:val="sq-AL"/>
        </w:rPr>
        <w:tab/>
        <w:t>Propozon plotësimin dhe përmirësimin e legjislacionit në fushën e veprimtarisë që mbulon.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4.21 </w:t>
      </w:r>
      <w:r w:rsidRPr="004C5988">
        <w:rPr>
          <w:spacing w:val="-4"/>
          <w:lang w:val="sq-AL"/>
        </w:rPr>
        <w:tab/>
        <w:t xml:space="preserve">Ngre, administron dhe mirëmban sistemin unik </w:t>
      </w:r>
      <w:r w:rsidRPr="007B3A45">
        <w:rPr>
          <w:i/>
          <w:spacing w:val="-4"/>
          <w:lang w:val="sq-AL"/>
        </w:rPr>
        <w:t>on-line</w:t>
      </w:r>
      <w:r w:rsidRPr="004C5988">
        <w:rPr>
          <w:spacing w:val="-4"/>
          <w:lang w:val="sq-AL"/>
        </w:rPr>
        <w:t>, për publikimin e faqeve të internetit me përmbajtje të paligjshme, si më poshtë: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a)</w:t>
      </w:r>
      <w:r w:rsidRPr="004C5988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</w:t>
      </w:r>
      <w:r w:rsidRPr="004C5988">
        <w:rPr>
          <w:spacing w:val="-4"/>
          <w:lang w:val="sq-AL"/>
        </w:rPr>
        <w:t>Faqet me përmbajtje të paligjshme konsta</w:t>
      </w:r>
      <w:r>
        <w:rPr>
          <w:spacing w:val="-4"/>
          <w:lang w:val="sq-AL"/>
        </w:rPr>
        <w:t>-</w:t>
      </w:r>
      <w:r w:rsidRPr="004C5988">
        <w:rPr>
          <w:spacing w:val="-4"/>
          <w:lang w:val="sq-AL"/>
        </w:rPr>
        <w:t>tohen nga autoritetet publike dhe dërgohen zyrtarisht pranë Autoritetit, i cili u mundëson atyre të drejtat e aksesit në sistem, për publikimin e tyre, me qëllim mbylljen e këtyre faqeve.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b) </w:t>
      </w:r>
      <w:r w:rsidRPr="004C5988">
        <w:rPr>
          <w:spacing w:val="-4"/>
          <w:lang w:val="sq-AL"/>
        </w:rPr>
        <w:tab/>
        <w:t>Autoriteti nxjerr udhëzime për funksionimin e sistemit, duke përcaktuar të drejtat dhe detyrimet e autoriteteve publike, si dhe ofrueseve të shërbimit të internetit (ISP-ve).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4.22 </w:t>
      </w:r>
      <w:r w:rsidRPr="004C5988">
        <w:rPr>
          <w:spacing w:val="-4"/>
          <w:lang w:val="sq-AL"/>
        </w:rPr>
        <w:tab/>
        <w:t xml:space="preserve">Publikon listën e rregullave minimale të sigurisë për të gjitha institucionet publike e private dhe realizon kontrollin periodik të zbatimit të tyre. 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4.23 </w:t>
      </w:r>
      <w:r w:rsidRPr="004C5988">
        <w:rPr>
          <w:spacing w:val="-4"/>
          <w:lang w:val="sq-AL"/>
        </w:rPr>
        <w:tab/>
        <w:t>Krijon dhe përditëson regjistrin elektronik për procedurat e kontrollit.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4.24 </w:t>
      </w:r>
      <w:r w:rsidRPr="004C5988">
        <w:rPr>
          <w:spacing w:val="-4"/>
          <w:lang w:val="sq-AL"/>
        </w:rPr>
        <w:tab/>
        <w:t xml:space="preserve">Krijon dhe përditëson regjistrin elektronik të ngjarjeve/incidenteve kibernetike dhe regjistrin e pikave të kontaktit kombëtare/ndërkombëtare. 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5.</w:t>
      </w:r>
      <w:r w:rsidRPr="004C5988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</w:t>
      </w:r>
      <w:r w:rsidRPr="004C5988">
        <w:rPr>
          <w:spacing w:val="-4"/>
          <w:lang w:val="sq-AL"/>
        </w:rPr>
        <w:t xml:space="preserve">Autoriteti ka stemën dhe vulën zyrtare, sipas specifikimeve më poshtë: 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5.1 Stema përbëhet nga stema e Republikës së Shqipërisë dhe shënimet: “Republika e Shqipërisë, Këshilli i Ministrave, Autoriteti Kombëtar për Certifikimin Elektronik dhe Sigurinë Kibernetike”.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5.2 Vula e Autoritetit ka formën dhe përmban elementet e përcaktuara në legjislacionin në fuqi mbi prodhimin, administrimin, kontrollin dhe ruajtjen e vulave zyrtare.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5.3 Vula e Autoritetit përmban shënimin identifikues “Autoriteti Kombëtar për Certifikimin Elektronik dhe Sigurinë Kibernetike”.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5.4 Vula e Autoritetit administrohet e ruhet në përputhje me legjislacionin në fuqi.</w:t>
      </w:r>
    </w:p>
    <w:p w:rsidR="004F2256" w:rsidRPr="004C5988" w:rsidRDefault="007A5F86" w:rsidP="004F225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6. </w:t>
      </w:r>
      <w:r w:rsidR="004F2256" w:rsidRPr="004C5988">
        <w:rPr>
          <w:spacing w:val="-4"/>
          <w:lang w:val="sq-AL"/>
        </w:rPr>
        <w:t>Autoriteti drejtohet nga drejtori i Përgjithshëm, i cili organizon dhe mbikëqyr veprim</w:t>
      </w:r>
      <w:r w:rsidR="004F2256">
        <w:rPr>
          <w:spacing w:val="-4"/>
          <w:lang w:val="sq-AL"/>
        </w:rPr>
        <w:t>-</w:t>
      </w:r>
      <w:r w:rsidR="004F2256" w:rsidRPr="004C5988">
        <w:rPr>
          <w:spacing w:val="-4"/>
          <w:lang w:val="sq-AL"/>
        </w:rPr>
        <w:t>tarinë e institucionit dhe është përgjegjës për mirëfunksionimin e tij, si dhe përfaqëson institucionin në marrëdhëniet me të tretët.</w:t>
      </w:r>
    </w:p>
    <w:p w:rsidR="004F2256" w:rsidRPr="004C5988" w:rsidRDefault="007A5F86" w:rsidP="004F225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7. </w:t>
      </w:r>
      <w:r w:rsidR="004F2256" w:rsidRPr="004C5988">
        <w:rPr>
          <w:spacing w:val="-4"/>
          <w:lang w:val="sq-AL"/>
        </w:rPr>
        <w:t>Drejtori i Përgjithshëm kryen këto detyra: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7.1</w:t>
      </w:r>
      <w:r w:rsidRPr="004C5988">
        <w:rPr>
          <w:spacing w:val="-4"/>
          <w:lang w:val="sq-AL"/>
        </w:rPr>
        <w:t xml:space="preserve"> Përgatit analiza, raporte dhe bën propozime për mbarëvajtjen e punës së strukturave në varësi të tij.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7.2</w:t>
      </w:r>
      <w:r w:rsidRPr="004C5988">
        <w:rPr>
          <w:spacing w:val="-4"/>
          <w:lang w:val="sq-AL"/>
        </w:rPr>
        <w:t xml:space="preserve"> Drejton, përpunon programin vjetor për angazhimet e drejtorive dhe përcakton prioritetet në </w:t>
      </w:r>
      <w:r w:rsidRPr="004C5988">
        <w:rPr>
          <w:spacing w:val="-4"/>
          <w:lang w:val="sq-AL"/>
        </w:rPr>
        <w:lastRenderedPageBreak/>
        <w:t>punën e tyre.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7.3 Raporton në mënyrë periodike mbi veprimtarinë e institucionit pranë ministrit përgjegjës.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7.4</w:t>
      </w:r>
      <w:r w:rsidRPr="004C5988">
        <w:rPr>
          <w:spacing w:val="-4"/>
          <w:lang w:val="sq-AL"/>
        </w:rPr>
        <w:t xml:space="preserve"> I propozon ministrit përgjegjës të fushës ndërmarrjen e nismave ligjore për plotësimin dhe përmirësimin e kuadrit ligjor në fuqi.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7.5</w:t>
      </w:r>
      <w:r w:rsidRPr="004C5988">
        <w:rPr>
          <w:spacing w:val="-4"/>
          <w:lang w:val="sq-AL"/>
        </w:rPr>
        <w:t xml:space="preserve"> Merr masa për administrimin e frytshëm të burimeve njerëzore, të mjeteve financiare e të burimeve materiale të institucionit.</w:t>
      </w:r>
    </w:p>
    <w:p w:rsidR="004F2256" w:rsidRPr="004C5988" w:rsidRDefault="007A5F86" w:rsidP="004F225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8. </w:t>
      </w:r>
      <w:r w:rsidR="004F2256" w:rsidRPr="004C5988">
        <w:rPr>
          <w:spacing w:val="-4"/>
          <w:lang w:val="sq-AL"/>
        </w:rPr>
        <w:t xml:space="preserve">Struktura e brendshme e Autoritetit miratohet nga Kryeministri sipas legjislacionit në fuqi. 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9. Në të gjitha aktet nënligjore fjalët “Autoriteti Kombëtar i Certifikimit Elektronik” dhe “Agjencia Kombëtare për Sigurinë Kompjuterike” zëvendësohen me “Autoriteti Kombëtar për Certifikimin Elektronik dhe Sigurinë Kibernetike”.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10. </w:t>
      </w:r>
      <w:r w:rsidRPr="004C5988">
        <w:rPr>
          <w:spacing w:val="-4"/>
          <w:lang w:val="sq-AL"/>
        </w:rPr>
        <w:t>Të gjitha të drejtat, detyrimet, kontratat  dhe projektet që janë në proces dhe që i takojnë përkatësisht “Autoritetit Kombëtar të Certifikimit Elektronik” dhe “Agjencisë Kombëtare për Sigurinë Kompjuterike” i transferohen “Autoritetit Kombëtar për Certifikimin Elektronik dhe Sigurinë Kibernetike”.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11.</w:t>
      </w:r>
      <w:r>
        <w:rPr>
          <w:spacing w:val="-4"/>
          <w:lang w:val="sq-AL"/>
        </w:rPr>
        <w:t xml:space="preserve"> </w:t>
      </w:r>
      <w:r w:rsidRPr="004C5988">
        <w:rPr>
          <w:spacing w:val="-4"/>
          <w:lang w:val="sq-AL"/>
        </w:rPr>
        <w:t xml:space="preserve">Punonjësit aktualë të AKCE-së dhe ALCIRT-it, kalojnë tek Autoriteti Kombëtar për Certifikimin Elektronik dhe Sigurinë Kibernetike dhe do të trajtohen në bazë të përcaktimeve të legjislacionit të nëpunësit civil, në rastin e mbylljes dhe ristrukturimit të institucionit.  </w:t>
      </w:r>
    </w:p>
    <w:p w:rsidR="004F2256" w:rsidRPr="004C5988" w:rsidRDefault="007A5F86" w:rsidP="004F225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12. </w:t>
      </w:r>
      <w:r w:rsidR="004F2256" w:rsidRPr="004C5988">
        <w:rPr>
          <w:spacing w:val="-4"/>
          <w:lang w:val="sq-AL"/>
        </w:rPr>
        <w:t>Fondet e miratuara për Autoritetin Kombëtar të Certifikimit Elektronik dhe Agjencinë Kombëtare për Sigurinë Kompjuterike në buxhetin e vitit 2017, transferohen në Autoritetin Kombëtar për Certifikimin Elektronik dhe Sigurinë Kibernetike, në të njëjtët zëra buxhetorë.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13.</w:t>
      </w:r>
      <w:r>
        <w:rPr>
          <w:spacing w:val="-4"/>
          <w:lang w:val="sq-AL"/>
        </w:rPr>
        <w:t xml:space="preserve"> </w:t>
      </w:r>
      <w:r w:rsidRPr="004C5988">
        <w:rPr>
          <w:spacing w:val="-4"/>
          <w:lang w:val="sq-AL"/>
        </w:rPr>
        <w:t xml:space="preserve">Agjencia Kombëtare për Sigurinë Kompjuterike dhe Autoriteti Kombëtar për Certifikimin Elektronik, do të vazhdojnë të ushtrojnë veprimtarinë e tyre deri në momentin e fillimit të funksionimit të plotë të Autoritetit Kombëtar për Certifikimin Elektronik dhe Sigurinë Kibernetike . 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14. Vendimi nr.766, datë 14.9.2011, i Këshillit të Ministrave, “Për kri</w:t>
      </w:r>
      <w:r>
        <w:rPr>
          <w:spacing w:val="-4"/>
          <w:lang w:val="sq-AL"/>
        </w:rPr>
        <w:t xml:space="preserve">jimin e Agjencisë Kombëtare për </w:t>
      </w:r>
      <w:r w:rsidRPr="004C5988">
        <w:rPr>
          <w:spacing w:val="-4"/>
          <w:lang w:val="sq-AL"/>
        </w:rPr>
        <w:t>Sigurinë Kompjuterike (ALCIRT)”, shfuqi</w:t>
      </w:r>
      <w:r>
        <w:rPr>
          <w:spacing w:val="-4"/>
          <w:lang w:val="sq-AL"/>
        </w:rPr>
        <w:t>-</w:t>
      </w:r>
      <w:r w:rsidRPr="004C5988">
        <w:rPr>
          <w:spacing w:val="-4"/>
          <w:lang w:val="sq-AL"/>
        </w:rPr>
        <w:t xml:space="preserve">zohet. 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15. </w:t>
      </w:r>
      <w:r w:rsidRPr="004C5988">
        <w:rPr>
          <w:spacing w:val="-4"/>
          <w:lang w:val="sq-AL"/>
        </w:rPr>
        <w:tab/>
        <w:t>Ngarkohen ministri i Shtetit për Inovacionin dhe Administratën Publike dhe Ministria e Financave për zbatimin e këtij vendimi.</w:t>
      </w:r>
    </w:p>
    <w:p w:rsidR="004F2256" w:rsidRPr="004C5988" w:rsidRDefault="004F2256" w:rsidP="004F2256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Ky vendim hyn në fuqi pas botimit në Fletoren Zyrtare.</w:t>
      </w:r>
    </w:p>
    <w:p w:rsidR="004F2256" w:rsidRPr="004C5988" w:rsidRDefault="004F2256" w:rsidP="004F2256">
      <w:pPr>
        <w:pStyle w:val="Hapesira7"/>
        <w:rPr>
          <w:lang w:val="sq-AL"/>
        </w:rPr>
      </w:pPr>
    </w:p>
    <w:p w:rsidR="004F2256" w:rsidRPr="004C5988" w:rsidRDefault="004F2256" w:rsidP="004F2256">
      <w:pPr>
        <w:pStyle w:val="Autoriteti"/>
        <w:rPr>
          <w:spacing w:val="-4"/>
          <w:lang w:val="sq-AL"/>
        </w:rPr>
      </w:pPr>
      <w:r w:rsidRPr="004C5988">
        <w:rPr>
          <w:spacing w:val="-4"/>
          <w:lang w:val="sq-AL"/>
        </w:rPr>
        <w:t>KRYEMINISTRI</w:t>
      </w:r>
    </w:p>
    <w:p w:rsidR="004F2256" w:rsidRDefault="004F2256" w:rsidP="004F2256">
      <w:pPr>
        <w:pStyle w:val="AutoritetiEmer"/>
        <w:rPr>
          <w:spacing w:val="-4"/>
          <w:lang w:val="sq-AL"/>
        </w:rPr>
      </w:pPr>
      <w:r w:rsidRPr="004C5988">
        <w:rPr>
          <w:spacing w:val="-4"/>
          <w:lang w:val="sq-AL"/>
        </w:rPr>
        <w:t>Edi Rama</w:t>
      </w:r>
    </w:p>
    <w:p w:rsidR="004F2256" w:rsidRDefault="004F2256" w:rsidP="004F2256">
      <w:pPr>
        <w:pStyle w:val="NeniTitull"/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D20"/>
    <w:rsid w:val="001C3D20"/>
    <w:rsid w:val="004F2256"/>
    <w:rsid w:val="004F59B3"/>
    <w:rsid w:val="007A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F225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F225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F225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F225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F225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4F225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4F225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F225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Titull">
    <w:name w:val="Neni_Titull"/>
    <w:next w:val="Normal"/>
    <w:rsid w:val="004F225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Autoriteti">
    <w:name w:val="Autoriteti"/>
    <w:next w:val="Normal"/>
    <w:link w:val="AutoritetiChar"/>
    <w:rsid w:val="004F225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F225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F225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F225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F2256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F225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F225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F225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F225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F225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4F225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4F225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F225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Titull">
    <w:name w:val="Neni_Titull"/>
    <w:next w:val="Normal"/>
    <w:rsid w:val="004F225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Autoriteti">
    <w:name w:val="Autoriteti"/>
    <w:next w:val="Normal"/>
    <w:link w:val="AutoritetiChar"/>
    <w:rsid w:val="004F225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F225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F225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F225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F225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1396</Words>
  <Characters>7960</Characters>
  <Application>Microsoft Office Word</Application>
  <DocSecurity>0</DocSecurity>
  <Lines>66</Lines>
  <Paragraphs>18</Paragraphs>
  <ScaleCrop>false</ScaleCrop>
  <Company/>
  <LinksUpToDate>false</LinksUpToDate>
  <CharactersWithSpaces>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2017-03-15T14:06:00Z</dcterms:created>
  <dcterms:modified xsi:type="dcterms:W3CDTF">2018-01-26T09:41:00Z</dcterms:modified>
</cp:coreProperties>
</file>