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AB4" w:rsidRPr="00C934BB" w:rsidRDefault="00A83AB4" w:rsidP="00A83AB4">
      <w:pPr>
        <w:pStyle w:val="NeniTitull"/>
        <w:rPr>
          <w:spacing w:val="-4"/>
          <w:lang w:val="sq-AL"/>
        </w:rPr>
      </w:pPr>
      <w:r w:rsidRPr="00C934BB">
        <w:rPr>
          <w:spacing w:val="-4"/>
          <w:lang w:val="sq-AL"/>
        </w:rPr>
        <w:t>VENDIM</w:t>
      </w:r>
    </w:p>
    <w:p w:rsidR="00A83AB4" w:rsidRPr="00C934BB" w:rsidRDefault="00A83AB4" w:rsidP="00A83AB4">
      <w:pPr>
        <w:pStyle w:val="NeniTitull"/>
        <w:rPr>
          <w:spacing w:val="-4"/>
          <w:lang w:val="sq-AL"/>
        </w:rPr>
      </w:pPr>
      <w:r w:rsidRPr="00C934BB">
        <w:rPr>
          <w:spacing w:val="-4"/>
          <w:lang w:val="sq-AL"/>
        </w:rPr>
        <w:t xml:space="preserve">Nr. </w:t>
      </w:r>
      <w:r>
        <w:rPr>
          <w:spacing w:val="-4"/>
          <w:lang w:val="sq-AL"/>
        </w:rPr>
        <w:t xml:space="preserve">158, datë </w:t>
      </w:r>
      <w:r w:rsidRPr="00C934BB">
        <w:rPr>
          <w:spacing w:val="-4"/>
          <w:lang w:val="sq-AL"/>
        </w:rPr>
        <w:t>1.3.2017</w:t>
      </w:r>
    </w:p>
    <w:p w:rsidR="00A83AB4" w:rsidRPr="00C934BB" w:rsidRDefault="00A83AB4" w:rsidP="00A83AB4">
      <w:pPr>
        <w:pStyle w:val="Hapesira7"/>
        <w:rPr>
          <w:lang w:val="sq-AL"/>
        </w:rPr>
      </w:pPr>
    </w:p>
    <w:p w:rsidR="00A83AB4" w:rsidRDefault="00A83AB4" w:rsidP="00A83AB4">
      <w:pPr>
        <w:pStyle w:val="NeniTitull"/>
        <w:rPr>
          <w:spacing w:val="-4"/>
          <w:lang w:val="sq-AL"/>
        </w:rPr>
      </w:pPr>
      <w:r w:rsidRPr="00C934BB">
        <w:rPr>
          <w:spacing w:val="-4"/>
          <w:lang w:val="sq-AL"/>
        </w:rPr>
        <w:t xml:space="preserve">PËR NJË SHTESË FONDI NË BUXHETIN E VITIT 2017, MIRATUAR PËR KONTROLLIN E LARTË </w:t>
      </w:r>
    </w:p>
    <w:p w:rsidR="00A83AB4" w:rsidRPr="00C934BB" w:rsidRDefault="00A83AB4" w:rsidP="00A83AB4">
      <w:pPr>
        <w:pStyle w:val="NeniTitull"/>
        <w:rPr>
          <w:spacing w:val="-4"/>
          <w:lang w:val="sq-AL"/>
        </w:rPr>
      </w:pPr>
      <w:r w:rsidRPr="00C934BB">
        <w:rPr>
          <w:spacing w:val="-4"/>
          <w:lang w:val="sq-AL"/>
        </w:rPr>
        <w:t>TË SHTETIT</w:t>
      </w:r>
    </w:p>
    <w:p w:rsidR="00A83AB4" w:rsidRPr="00C934BB" w:rsidRDefault="00A83AB4" w:rsidP="00A83AB4">
      <w:pPr>
        <w:pStyle w:val="Hapesira7"/>
        <w:rPr>
          <w:lang w:val="sq-AL"/>
        </w:rPr>
      </w:pPr>
    </w:p>
    <w:p w:rsidR="00A83AB4" w:rsidRPr="00C934BB" w:rsidRDefault="00A83AB4" w:rsidP="00A83AB4">
      <w:pPr>
        <w:pStyle w:val="Paragrafi"/>
        <w:rPr>
          <w:spacing w:val="-4"/>
          <w:lang w:val="sq-AL"/>
        </w:rPr>
      </w:pPr>
      <w:r w:rsidRPr="00C934BB">
        <w:rPr>
          <w:spacing w:val="-4"/>
          <w:lang w:val="sq-AL"/>
        </w:rPr>
        <w:t>Në mbështetje të nenit 100 të Kushtetutës dhe të nenit 13, të ligjit nr. 130/2016, “Për buxhetin e vitit 2017”, me propozimin e ministrit të Zhvillimit Urban, Këshilli i Ministrave</w:t>
      </w:r>
    </w:p>
    <w:p w:rsidR="00A83AB4" w:rsidRPr="00C934BB" w:rsidRDefault="00A83AB4" w:rsidP="00A83AB4">
      <w:pPr>
        <w:pStyle w:val="Hapesira7"/>
        <w:rPr>
          <w:lang w:val="sq-AL"/>
        </w:rPr>
      </w:pPr>
    </w:p>
    <w:p w:rsidR="00A83AB4" w:rsidRPr="00C934BB" w:rsidRDefault="00A83AB4" w:rsidP="00A83AB4">
      <w:pPr>
        <w:pStyle w:val="NeniNr"/>
        <w:rPr>
          <w:spacing w:val="-4"/>
          <w:lang w:val="sq-AL"/>
        </w:rPr>
      </w:pPr>
      <w:r w:rsidRPr="00C934BB">
        <w:rPr>
          <w:spacing w:val="-4"/>
          <w:lang w:val="sq-AL"/>
        </w:rPr>
        <w:t>VENDOSI:</w:t>
      </w:r>
    </w:p>
    <w:p w:rsidR="00A83AB4" w:rsidRPr="00C934BB" w:rsidRDefault="00A83AB4" w:rsidP="00A83AB4">
      <w:pPr>
        <w:pStyle w:val="Hapesira7"/>
        <w:rPr>
          <w:lang w:val="sq-AL"/>
        </w:rPr>
      </w:pPr>
    </w:p>
    <w:p w:rsidR="00A83AB4" w:rsidRPr="00C934BB" w:rsidRDefault="00A83AB4" w:rsidP="00A83AB4">
      <w:pPr>
        <w:pStyle w:val="Paragrafi"/>
        <w:rPr>
          <w:spacing w:val="-4"/>
          <w:lang w:val="sq-AL"/>
        </w:rPr>
      </w:pPr>
      <w:r w:rsidRPr="00C934BB">
        <w:rPr>
          <w:spacing w:val="-4"/>
          <w:lang w:val="sq-AL"/>
        </w:rPr>
        <w:t>1. Në buxhetin e vitit 2017, miratuar për Kontrollin e Lartë të Shtetit, të shtohet fondi prej 93 000 000 (nëntëdhjetë e tre milionë) lekësh, në zërin shpenzime kapitale, që do të të përdoret nga Kontrolli i Lartë i Shtetit për ndjekjen dhe likuidimin e kontratës së zbatimit të punimeve, mbikëqyrjes dhe kolaudimit, për rikonstruksionin e godinës, sipas përcaktimeve të bëra në vendimin nr. 872, datë 14.12.2016, të Këshillit të Ministrave dhe marrëveshjen me Ministrinë e Zhvillimit Urban, Kontrollin e Lartë të Shtetit dhe subjektin zbatues dhe të mbikëqyrjes së punimeve.</w:t>
      </w:r>
    </w:p>
    <w:p w:rsidR="00A83AB4" w:rsidRPr="00C934BB" w:rsidRDefault="00A83AB4" w:rsidP="00A83AB4">
      <w:pPr>
        <w:pStyle w:val="Paragrafi"/>
        <w:rPr>
          <w:spacing w:val="-4"/>
          <w:lang w:val="sq-AL"/>
        </w:rPr>
      </w:pPr>
      <w:r w:rsidRPr="00C934BB">
        <w:rPr>
          <w:spacing w:val="-4"/>
          <w:lang w:val="sq-AL"/>
        </w:rPr>
        <w:t>2. Fondi sipas pikës 1, të këtij vendimi, do të përballohet nga fondi rezervë i buxhetit të shtetit, miratuar për vitin 2017.</w:t>
      </w:r>
    </w:p>
    <w:p w:rsidR="00A83AB4" w:rsidRPr="00C934BB" w:rsidRDefault="00A83AB4" w:rsidP="00A83AB4">
      <w:pPr>
        <w:pStyle w:val="Paragrafi"/>
        <w:rPr>
          <w:spacing w:val="-4"/>
          <w:lang w:val="sq-AL"/>
        </w:rPr>
      </w:pPr>
      <w:r w:rsidRPr="00C934BB">
        <w:rPr>
          <w:spacing w:val="-4"/>
          <w:lang w:val="sq-AL"/>
        </w:rPr>
        <w:t>3. Ngarkohen Ministria e Zhvillimit Urban, Ministria e Financave dhe Kontrolli i Lartë i Shtetit për zbatimin e këtij vendimi.</w:t>
      </w:r>
    </w:p>
    <w:p w:rsidR="00A83AB4" w:rsidRPr="00C934BB" w:rsidRDefault="00A83AB4" w:rsidP="00A83AB4">
      <w:pPr>
        <w:pStyle w:val="Paragrafi"/>
        <w:rPr>
          <w:spacing w:val="-4"/>
          <w:lang w:val="sq-AL"/>
        </w:rPr>
      </w:pPr>
      <w:r w:rsidRPr="00C934BB">
        <w:rPr>
          <w:spacing w:val="-4"/>
          <w:lang w:val="sq-AL"/>
        </w:rPr>
        <w:t xml:space="preserve">Ky vendim hyn në fuqi menjëherë dhe botohet në Fletoren Zyrtare. </w:t>
      </w:r>
    </w:p>
    <w:p w:rsidR="00A83AB4" w:rsidRPr="00C934BB" w:rsidRDefault="00A83AB4" w:rsidP="00A83AB4">
      <w:pPr>
        <w:pStyle w:val="Hapesira7"/>
        <w:rPr>
          <w:lang w:val="sq-AL"/>
        </w:rPr>
      </w:pPr>
    </w:p>
    <w:p w:rsidR="00A83AB4" w:rsidRPr="00C934BB" w:rsidRDefault="00A83AB4" w:rsidP="00A83AB4">
      <w:pPr>
        <w:pStyle w:val="Autoriteti"/>
        <w:rPr>
          <w:spacing w:val="-4"/>
          <w:lang w:val="sq-AL"/>
        </w:rPr>
      </w:pPr>
      <w:r w:rsidRPr="00C934BB">
        <w:rPr>
          <w:spacing w:val="-4"/>
          <w:lang w:val="sq-AL"/>
        </w:rPr>
        <w:t>ZËVENDËSKRYEMINISTRI</w:t>
      </w:r>
    </w:p>
    <w:p w:rsidR="00A83AB4" w:rsidRPr="00C934BB" w:rsidRDefault="00A83AB4" w:rsidP="00A83AB4">
      <w:pPr>
        <w:pStyle w:val="AutoritetiEmer"/>
        <w:rPr>
          <w:spacing w:val="-4"/>
          <w:lang w:val="sq-AL"/>
        </w:rPr>
      </w:pPr>
      <w:r w:rsidRPr="00C934BB">
        <w:rPr>
          <w:spacing w:val="-4"/>
          <w:lang w:val="sq-AL"/>
        </w:rPr>
        <w:t>Niko Peleshi</w:t>
      </w:r>
    </w:p>
    <w:p w:rsidR="0091602C" w:rsidRPr="00A83AB4" w:rsidRDefault="0091602C" w:rsidP="00A83AB4">
      <w:bookmarkStart w:id="0" w:name="_GoBack"/>
      <w:bookmarkEnd w:id="0"/>
    </w:p>
    <w:sectPr w:rsidR="0091602C" w:rsidRPr="00A83A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E1A5C"/>
    <w:rsid w:val="0091602C"/>
    <w:rsid w:val="009E1A5C"/>
    <w:rsid w:val="00A8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E1A5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E1A5C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9E1A5C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E1A5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E1A5C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9E1A5C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9E1A5C"/>
    <w:rPr>
      <w:rFonts w:ascii="Garamond" w:eastAsia="MS Mincho" w:hAnsi="Garamond" w:cs="CG Times"/>
      <w:caps/>
      <w:sz w:val="24"/>
      <w:lang w:val="en-GB"/>
    </w:rPr>
  </w:style>
  <w:style w:type="paragraph" w:customStyle="1" w:styleId="Hapesira7">
    <w:name w:val="Hapesira 7"/>
    <w:basedOn w:val="Paragrafi"/>
    <w:qFormat/>
    <w:rsid w:val="009E1A5C"/>
    <w:rPr>
      <w:sz w:val="14"/>
      <w:szCs w:val="24"/>
    </w:rPr>
  </w:style>
  <w:style w:type="paragraph" w:customStyle="1" w:styleId="AutoritetiEmer">
    <w:name w:val="Autoriteti_Emer"/>
    <w:next w:val="Normal"/>
    <w:link w:val="AutoritetiEmerChar"/>
    <w:rsid w:val="00A83AB4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83AB4"/>
    <w:rPr>
      <w:rFonts w:ascii="Garamond" w:eastAsia="MS Mincho" w:hAnsi="Garamond" w:cs="Times New Roman"/>
      <w:b/>
      <w:bCs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1061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Entela.Suli</dc:creator>
  <cp:keywords/>
  <dc:description/>
  <cp:lastModifiedBy>bruna.aliaj</cp:lastModifiedBy>
  <cp:revision>3</cp:revision>
  <dcterms:created xsi:type="dcterms:W3CDTF">2017-03-17T11:55:00Z</dcterms:created>
  <dcterms:modified xsi:type="dcterms:W3CDTF">2018-01-29T08:25:00Z</dcterms:modified>
</cp:coreProperties>
</file>