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44B" w:rsidRPr="00C934BB" w:rsidRDefault="00E2244B" w:rsidP="00E2244B">
      <w:pPr>
        <w:pStyle w:val="NeniTitull"/>
        <w:rPr>
          <w:spacing w:val="-4"/>
          <w:lang w:val="sq-AL"/>
        </w:rPr>
      </w:pPr>
      <w:r w:rsidRPr="00C934BB">
        <w:rPr>
          <w:spacing w:val="-4"/>
          <w:lang w:val="sq-AL"/>
        </w:rPr>
        <w:t>VENDIM</w:t>
      </w:r>
    </w:p>
    <w:p w:rsidR="00E2244B" w:rsidRPr="00C934BB" w:rsidRDefault="00E2244B" w:rsidP="00E2244B">
      <w:pPr>
        <w:pStyle w:val="NeniTitull"/>
        <w:rPr>
          <w:spacing w:val="-4"/>
          <w:lang w:val="sq-AL"/>
        </w:rPr>
      </w:pPr>
      <w:r w:rsidRPr="00C934BB">
        <w:rPr>
          <w:spacing w:val="-4"/>
          <w:lang w:val="sq-AL"/>
        </w:rPr>
        <w:t xml:space="preserve">Nr. 160, datë 1.3.2017 </w:t>
      </w:r>
    </w:p>
    <w:p w:rsidR="00E2244B" w:rsidRPr="00C934BB" w:rsidRDefault="00E2244B" w:rsidP="00E2244B">
      <w:pPr>
        <w:pStyle w:val="Hapesira7"/>
        <w:rPr>
          <w:lang w:val="sq-AL"/>
        </w:rPr>
      </w:pPr>
    </w:p>
    <w:p w:rsidR="00E2244B" w:rsidRPr="00C934BB" w:rsidRDefault="00E2244B" w:rsidP="00E2244B">
      <w:pPr>
        <w:pStyle w:val="NeniTitull"/>
        <w:rPr>
          <w:spacing w:val="-4"/>
          <w:lang w:val="sq-AL"/>
        </w:rPr>
      </w:pPr>
      <w:r w:rsidRPr="00C934BB">
        <w:rPr>
          <w:spacing w:val="-4"/>
          <w:lang w:val="sq-AL"/>
        </w:rPr>
        <w:t>PËR DISA NDRYSHIME DHE SHTESA NË VENDIMIN NR. 634, DATË 1.10.2014, TË KËSHILLIT TË MINISTRAVE, “PËR MIRATIMIN E RREGULLAVE PËR VLERËSIMIN DHE DHËNIEN ME KONCESION/PARTNERITET PUBLIK PRIVAT TË PUNËVE PUBLIKE DHE SHËRBIMEVE PËR NDËRTIMIN, OPERIMIN, MIRËMBAJTJEN DHE REHABILITIMIN E RRUGËVE NACIONALE”, TË NDRYSHUAR</w:t>
      </w:r>
    </w:p>
    <w:p w:rsidR="00E2244B" w:rsidRPr="00C934BB" w:rsidRDefault="00E2244B" w:rsidP="00E2244B">
      <w:pPr>
        <w:pStyle w:val="Hapesira7"/>
        <w:rPr>
          <w:lang w:val="sq-AL"/>
        </w:rPr>
      </w:pPr>
    </w:p>
    <w:p w:rsidR="00E2244B" w:rsidRPr="00C934BB" w:rsidRDefault="00E2244B" w:rsidP="00E2244B">
      <w:pPr>
        <w:pStyle w:val="Paragrafi"/>
        <w:rPr>
          <w:spacing w:val="-4"/>
          <w:lang w:val="sq-AL"/>
        </w:rPr>
      </w:pPr>
      <w:r w:rsidRPr="00C934BB">
        <w:rPr>
          <w:spacing w:val="-4"/>
          <w:lang w:val="sq-AL"/>
        </w:rPr>
        <w:t>Në mbështetje të nenit 100 të Kushtetutës dhe të neneve 5, pika 1, shkronja “j”, dhe 2, të ligjit nr. 125/2013, “Për koncesionet dhe partneritetin publik privat”, të ndryshuar, me propozimin e ministrit të Transportit dhe Infrastrukturës, Këshilli i Ministrave</w:t>
      </w:r>
    </w:p>
    <w:p w:rsidR="00E2244B" w:rsidRPr="00C934BB" w:rsidRDefault="00E2244B" w:rsidP="00E2244B">
      <w:pPr>
        <w:pStyle w:val="Hapesira7"/>
        <w:rPr>
          <w:lang w:val="sq-AL"/>
        </w:rPr>
      </w:pPr>
      <w:r w:rsidRPr="00C934BB">
        <w:rPr>
          <w:lang w:val="sq-AL"/>
        </w:rPr>
        <w:t xml:space="preserve"> </w:t>
      </w:r>
    </w:p>
    <w:p w:rsidR="00E2244B" w:rsidRPr="00C934BB" w:rsidRDefault="00E2244B" w:rsidP="00E2244B">
      <w:pPr>
        <w:pStyle w:val="NeniNr"/>
        <w:rPr>
          <w:spacing w:val="-4"/>
          <w:lang w:val="sq-AL"/>
        </w:rPr>
      </w:pPr>
      <w:r w:rsidRPr="00C934BB">
        <w:rPr>
          <w:spacing w:val="-4"/>
          <w:lang w:val="sq-AL"/>
        </w:rPr>
        <w:t>VENDOSI:</w:t>
      </w:r>
    </w:p>
    <w:p w:rsidR="00E2244B" w:rsidRPr="00C934BB" w:rsidRDefault="00E2244B" w:rsidP="00E2244B">
      <w:pPr>
        <w:pStyle w:val="Hapesira7"/>
        <w:rPr>
          <w:lang w:val="sq-AL"/>
        </w:rPr>
      </w:pPr>
    </w:p>
    <w:p w:rsidR="00E2244B" w:rsidRPr="00C934BB" w:rsidRDefault="00E2244B" w:rsidP="00E2244B">
      <w:pPr>
        <w:pStyle w:val="Paragrafi"/>
        <w:rPr>
          <w:spacing w:val="-4"/>
          <w:lang w:val="sq-AL"/>
        </w:rPr>
      </w:pPr>
      <w:r w:rsidRPr="00EA69BF">
        <w:rPr>
          <w:b/>
          <w:spacing w:val="-4"/>
          <w:lang w:val="sq-AL"/>
        </w:rPr>
        <w:t>I.</w:t>
      </w:r>
      <w:r w:rsidRPr="00C934BB">
        <w:rPr>
          <w:spacing w:val="-4"/>
          <w:lang w:val="sq-AL"/>
        </w:rPr>
        <w:t xml:space="preserve"> </w:t>
      </w:r>
      <w:r w:rsidRPr="00C934BB">
        <w:rPr>
          <w:spacing w:val="-4"/>
          <w:lang w:val="sq-AL"/>
        </w:rPr>
        <w:tab/>
        <w:t>Në tekstin “Rregullat për vlerësimin dhe dhënien me koncesion/partneritet publik privat të punëve publike dhe shërbimeve për ndërtimin, operimin, mirëmbajtjen dhe rehabilitimin e rrugëve nacionale”, miratuar me vendimin nr. 634, datë 1.10.2014, të Këshillit të Ministrave, të ndryshuar, bëhen ndryshimet dhe shtesat, si më poshtë vijon:</w:t>
      </w:r>
    </w:p>
    <w:p w:rsidR="00E2244B" w:rsidRPr="00C934BB" w:rsidRDefault="00E2244B" w:rsidP="00E2244B">
      <w:pPr>
        <w:pStyle w:val="Paragrafi"/>
        <w:rPr>
          <w:spacing w:val="-4"/>
          <w:lang w:val="sq-AL"/>
        </w:rPr>
      </w:pPr>
      <w:r w:rsidRPr="00C934BB">
        <w:rPr>
          <w:spacing w:val="-4"/>
          <w:lang w:val="sq-AL"/>
        </w:rPr>
        <w:t>1. Pika 3, e nenit 9 , ndryshon dhe bëhet:</w:t>
      </w:r>
    </w:p>
    <w:p w:rsidR="00E2244B" w:rsidRPr="00C934BB" w:rsidRDefault="00E2244B" w:rsidP="00E2244B">
      <w:pPr>
        <w:pStyle w:val="Paragrafi"/>
        <w:rPr>
          <w:spacing w:val="-4"/>
          <w:lang w:val="sq-AL"/>
        </w:rPr>
      </w:pPr>
      <w:r w:rsidRPr="00C934BB">
        <w:rPr>
          <w:spacing w:val="-4"/>
          <w:lang w:val="sq-AL"/>
        </w:rPr>
        <w:t>“3. Projekti, që përmbush të gjitha kushtet e pikës 1, të këtij neni, më tej paraqitet për miratim në Ministrinë e Financave, e cila e shqyrton dhe vlerëson nëse është i nevojshëm edhe miratimi i saj, në përputhje me nenin 42, të ligjit për koncesionet dhe PPP-të. Ministria e Financave shprehet brenda 10 ditëve pune nëse projekti ka ose jo efekte financiare. Në rast se konfirmimi nuk paraqitet brenda 10 ditëve pune, atëherë ai quhet i dhënë dhe autoriteti vazhdon procedurat vijuese.”.</w:t>
      </w:r>
    </w:p>
    <w:p w:rsidR="00E2244B" w:rsidRPr="00C934BB" w:rsidRDefault="00E2244B" w:rsidP="00E2244B">
      <w:pPr>
        <w:pStyle w:val="Paragrafi"/>
        <w:rPr>
          <w:spacing w:val="-4"/>
          <w:lang w:val="sq-AL"/>
        </w:rPr>
      </w:pPr>
      <w:r w:rsidRPr="00C934BB">
        <w:rPr>
          <w:spacing w:val="-4"/>
          <w:lang w:val="sq-AL"/>
        </w:rPr>
        <w:t xml:space="preserve">2. Në </w:t>
      </w:r>
      <w:r>
        <w:rPr>
          <w:spacing w:val="-4"/>
          <w:lang w:val="sq-AL"/>
        </w:rPr>
        <w:t>pikën 3, të nenit</w:t>
      </w:r>
      <w:r w:rsidRPr="00C934BB">
        <w:rPr>
          <w:spacing w:val="-4"/>
          <w:lang w:val="sq-AL"/>
        </w:rPr>
        <w:t xml:space="preserve"> 10, bëhen ndryshimet, si më poshtë vijon:</w:t>
      </w:r>
    </w:p>
    <w:p w:rsidR="00E2244B" w:rsidRPr="00C934BB" w:rsidRDefault="00E2244B" w:rsidP="00E2244B">
      <w:pPr>
        <w:pStyle w:val="Paragrafi"/>
        <w:rPr>
          <w:spacing w:val="-4"/>
          <w:lang w:val="sq-AL"/>
        </w:rPr>
      </w:pPr>
      <w:r w:rsidRPr="00C934BB">
        <w:rPr>
          <w:spacing w:val="-4"/>
          <w:lang w:val="sq-AL"/>
        </w:rPr>
        <w:t>a) Shkronja “a” shfuqizohet;</w:t>
      </w:r>
    </w:p>
    <w:p w:rsidR="00E2244B" w:rsidRPr="00C934BB" w:rsidRDefault="00E2244B" w:rsidP="00E2244B">
      <w:pPr>
        <w:pStyle w:val="Paragrafi"/>
        <w:rPr>
          <w:spacing w:val="-4"/>
          <w:lang w:val="sq-AL"/>
        </w:rPr>
      </w:pPr>
      <w:r w:rsidRPr="00C934BB">
        <w:rPr>
          <w:spacing w:val="-4"/>
          <w:lang w:val="sq-AL"/>
        </w:rPr>
        <w:t>b) Shkronja “b” ndryshon dhe bëhet:</w:t>
      </w:r>
    </w:p>
    <w:p w:rsidR="00E2244B" w:rsidRPr="00C934BB" w:rsidRDefault="00E2244B" w:rsidP="00E2244B">
      <w:pPr>
        <w:pStyle w:val="Paragrafi"/>
        <w:rPr>
          <w:spacing w:val="-4"/>
          <w:lang w:val="sq-AL"/>
        </w:rPr>
      </w:pPr>
      <w:r w:rsidRPr="00C934BB">
        <w:rPr>
          <w:spacing w:val="-4"/>
          <w:lang w:val="sq-AL"/>
        </w:rPr>
        <w:t>“b) formë të zhvilluar me analiza teknike, ekonomike dhe financiare, sipas nenit 9, të këtyre rregullave.”.</w:t>
      </w:r>
    </w:p>
    <w:p w:rsidR="00E2244B" w:rsidRPr="00C934BB" w:rsidRDefault="00E2244B" w:rsidP="00E2244B">
      <w:pPr>
        <w:pStyle w:val="Paragrafi"/>
        <w:rPr>
          <w:spacing w:val="-4"/>
          <w:lang w:val="sq-AL"/>
        </w:rPr>
      </w:pPr>
      <w:r w:rsidRPr="00C934BB">
        <w:rPr>
          <w:spacing w:val="-4"/>
          <w:lang w:val="sq-AL"/>
        </w:rPr>
        <w:t xml:space="preserve"> 3. Neni 11 ndryshon dhe bëhet:</w:t>
      </w:r>
    </w:p>
    <w:p w:rsidR="00E2244B" w:rsidRPr="00C934BB" w:rsidRDefault="00E2244B" w:rsidP="00E2244B">
      <w:pPr>
        <w:pStyle w:val="Paragrafi"/>
        <w:rPr>
          <w:spacing w:val="-4"/>
          <w:lang w:val="sq-AL"/>
        </w:rPr>
      </w:pPr>
    </w:p>
    <w:p w:rsidR="00E2244B" w:rsidRPr="00C934BB" w:rsidRDefault="00E2244B" w:rsidP="00E2244B">
      <w:pPr>
        <w:pStyle w:val="NeniNr"/>
        <w:rPr>
          <w:spacing w:val="-4"/>
          <w:lang w:val="sq-AL"/>
        </w:rPr>
      </w:pPr>
      <w:r w:rsidRPr="00C934BB">
        <w:rPr>
          <w:spacing w:val="-4"/>
          <w:lang w:val="sq-AL"/>
        </w:rPr>
        <w:t>“Neni 11</w:t>
      </w:r>
    </w:p>
    <w:p w:rsidR="00E2244B" w:rsidRPr="00C934BB" w:rsidRDefault="00E2244B" w:rsidP="00E2244B">
      <w:pPr>
        <w:pStyle w:val="NeniTitull"/>
        <w:rPr>
          <w:spacing w:val="-4"/>
          <w:lang w:val="sq-AL"/>
        </w:rPr>
      </w:pPr>
      <w:r w:rsidRPr="00C934BB">
        <w:rPr>
          <w:spacing w:val="-4"/>
          <w:lang w:val="sq-AL"/>
        </w:rPr>
        <w:t>Propozimi i pakërkuar në formë të zhvilluar</w:t>
      </w:r>
    </w:p>
    <w:p w:rsidR="00E2244B" w:rsidRPr="00C934BB" w:rsidRDefault="00E2244B" w:rsidP="00E2244B">
      <w:pPr>
        <w:pStyle w:val="Hapesira7"/>
        <w:rPr>
          <w:lang w:val="sq-AL"/>
        </w:rPr>
      </w:pPr>
    </w:p>
    <w:p w:rsidR="00E2244B" w:rsidRPr="00C934BB" w:rsidRDefault="00E2244B" w:rsidP="00E2244B">
      <w:pPr>
        <w:pStyle w:val="Paragrafi"/>
        <w:rPr>
          <w:spacing w:val="-4"/>
          <w:lang w:val="sq-AL"/>
        </w:rPr>
      </w:pPr>
      <w:r w:rsidRPr="00C934BB">
        <w:rPr>
          <w:spacing w:val="-4"/>
          <w:lang w:val="sq-AL"/>
        </w:rPr>
        <w:t>Propozimi i pakërkuar, i paraqitur në këtë formë të zhvilluar, përmban:</w:t>
      </w:r>
    </w:p>
    <w:p w:rsidR="00E2244B" w:rsidRPr="00C934BB" w:rsidRDefault="00E2244B" w:rsidP="00E2244B">
      <w:pPr>
        <w:pStyle w:val="Paragrafi"/>
        <w:rPr>
          <w:spacing w:val="-4"/>
          <w:lang w:val="sq-AL"/>
        </w:rPr>
      </w:pPr>
      <w:r w:rsidRPr="00C934BB">
        <w:rPr>
          <w:spacing w:val="-4"/>
          <w:lang w:val="sq-AL"/>
        </w:rPr>
        <w:t>a) përshkrimin e situatës aktuale, vlerësimin e të metave kryesore, kontekstin e zhvillimit dhe, nëse është e përshtatshme, një panoramë të tregut;</w:t>
      </w:r>
    </w:p>
    <w:p w:rsidR="00E2244B" w:rsidRPr="00C934BB" w:rsidRDefault="00E2244B" w:rsidP="00E2244B">
      <w:pPr>
        <w:pStyle w:val="Paragrafi"/>
        <w:rPr>
          <w:spacing w:val="-4"/>
          <w:lang w:val="sq-AL"/>
        </w:rPr>
      </w:pPr>
      <w:r w:rsidRPr="00C934BB">
        <w:rPr>
          <w:spacing w:val="-4"/>
          <w:lang w:val="sq-AL"/>
        </w:rPr>
        <w:t xml:space="preserve">b) </w:t>
      </w:r>
      <w:r w:rsidRPr="00C934BB">
        <w:rPr>
          <w:spacing w:val="-4"/>
          <w:lang w:val="sq-AL"/>
        </w:rPr>
        <w:tab/>
        <w:t>parashikimet afatmesme dhe afatgjata të nevojave;</w:t>
      </w:r>
    </w:p>
    <w:p w:rsidR="00E2244B" w:rsidRPr="00C934BB" w:rsidRDefault="00E2244B" w:rsidP="00E2244B">
      <w:pPr>
        <w:pStyle w:val="Paragrafi"/>
        <w:rPr>
          <w:spacing w:val="-4"/>
          <w:lang w:val="sq-AL"/>
        </w:rPr>
      </w:pPr>
      <w:r w:rsidRPr="00C934BB">
        <w:rPr>
          <w:spacing w:val="-4"/>
          <w:lang w:val="sq-AL"/>
        </w:rPr>
        <w:t xml:space="preserve">c) </w:t>
      </w:r>
      <w:r w:rsidRPr="00C934BB">
        <w:rPr>
          <w:spacing w:val="-4"/>
          <w:lang w:val="sq-AL"/>
        </w:rPr>
        <w:tab/>
        <w:t>përshkrim të përgjithshëm të projektit;</w:t>
      </w:r>
    </w:p>
    <w:p w:rsidR="00E2244B" w:rsidRPr="00C934BB" w:rsidRDefault="00E2244B" w:rsidP="00E2244B">
      <w:pPr>
        <w:pStyle w:val="Paragrafi"/>
        <w:rPr>
          <w:spacing w:val="-4"/>
          <w:lang w:val="sq-AL"/>
        </w:rPr>
      </w:pPr>
      <w:r w:rsidRPr="00C934BB">
        <w:rPr>
          <w:spacing w:val="-4"/>
          <w:lang w:val="sq-AL"/>
        </w:rPr>
        <w:t xml:space="preserve">ç) </w:t>
      </w:r>
      <w:r w:rsidRPr="00C934BB">
        <w:rPr>
          <w:spacing w:val="-4"/>
          <w:lang w:val="sq-AL"/>
        </w:rPr>
        <w:tab/>
        <w:t>përfitimet strategjike dhe operacionale, që priten nga projekti;</w:t>
      </w:r>
    </w:p>
    <w:p w:rsidR="00E2244B" w:rsidRPr="00C934BB" w:rsidRDefault="00E2244B" w:rsidP="00E2244B">
      <w:pPr>
        <w:pStyle w:val="Paragrafi"/>
        <w:rPr>
          <w:spacing w:val="-4"/>
          <w:lang w:val="sq-AL"/>
        </w:rPr>
      </w:pPr>
      <w:r w:rsidRPr="00C934BB">
        <w:rPr>
          <w:spacing w:val="-4"/>
          <w:lang w:val="sq-AL"/>
        </w:rPr>
        <w:t xml:space="preserve">d) </w:t>
      </w:r>
      <w:r w:rsidRPr="00C934BB">
        <w:rPr>
          <w:spacing w:val="-4"/>
          <w:lang w:val="sq-AL"/>
        </w:rPr>
        <w:tab/>
        <w:t>bashkërendimin me politikat e investimeve të përgjithshme, sektoriale apo rajonale;</w:t>
      </w:r>
    </w:p>
    <w:p w:rsidR="00E2244B" w:rsidRPr="00C934BB" w:rsidRDefault="00E2244B" w:rsidP="00E2244B">
      <w:pPr>
        <w:pStyle w:val="Paragrafi"/>
        <w:rPr>
          <w:spacing w:val="-4"/>
          <w:lang w:val="sq-AL"/>
        </w:rPr>
      </w:pPr>
      <w:r w:rsidRPr="00C934BB">
        <w:rPr>
          <w:spacing w:val="-4"/>
          <w:lang w:val="sq-AL"/>
        </w:rPr>
        <w:t>dh) analizat teknike, sipas nenit 5, të këtyre rregullave;</w:t>
      </w:r>
    </w:p>
    <w:p w:rsidR="00E2244B" w:rsidRPr="00C934BB" w:rsidRDefault="00E2244B" w:rsidP="00E2244B">
      <w:pPr>
        <w:pStyle w:val="Paragrafi"/>
        <w:rPr>
          <w:spacing w:val="-4"/>
          <w:lang w:val="sq-AL"/>
        </w:rPr>
      </w:pPr>
      <w:r w:rsidRPr="00C934BB">
        <w:rPr>
          <w:spacing w:val="-4"/>
          <w:lang w:val="sq-AL"/>
        </w:rPr>
        <w:t xml:space="preserve">e) </w:t>
      </w:r>
      <w:r w:rsidRPr="00C934BB">
        <w:rPr>
          <w:spacing w:val="-4"/>
          <w:lang w:val="sq-AL"/>
        </w:rPr>
        <w:tab/>
        <w:t>ndikimet mjedisore dhe sociale, sipas nenit 6, të këtyre rregullave;</w:t>
      </w:r>
    </w:p>
    <w:p w:rsidR="00E2244B" w:rsidRPr="00C934BB" w:rsidRDefault="00E2244B" w:rsidP="00E2244B">
      <w:pPr>
        <w:pStyle w:val="Paragrafi"/>
        <w:rPr>
          <w:spacing w:val="-4"/>
          <w:lang w:val="sq-AL"/>
        </w:rPr>
      </w:pPr>
      <w:r w:rsidRPr="00C934BB">
        <w:rPr>
          <w:spacing w:val="-4"/>
          <w:lang w:val="sq-AL"/>
        </w:rPr>
        <w:t xml:space="preserve">ë) </w:t>
      </w:r>
      <w:r w:rsidRPr="00C934BB">
        <w:rPr>
          <w:spacing w:val="-4"/>
          <w:lang w:val="sq-AL"/>
        </w:rPr>
        <w:tab/>
        <w:t>analizat ekonomike dhe financiare, sipas nenit 7, të këtyre rregullave.”.</w:t>
      </w:r>
    </w:p>
    <w:p w:rsidR="00E2244B" w:rsidRPr="00C934BB" w:rsidRDefault="00E2244B" w:rsidP="00E2244B">
      <w:pPr>
        <w:pStyle w:val="Paragrafi"/>
        <w:rPr>
          <w:spacing w:val="-4"/>
          <w:lang w:val="sq-AL"/>
        </w:rPr>
      </w:pPr>
      <w:r w:rsidRPr="00C934BB">
        <w:rPr>
          <w:spacing w:val="-4"/>
          <w:lang w:val="sq-AL"/>
        </w:rPr>
        <w:t>4. Pika 6, e neni</w:t>
      </w:r>
      <w:r>
        <w:rPr>
          <w:spacing w:val="-4"/>
          <w:lang w:val="sq-AL"/>
        </w:rPr>
        <w:t>t</w:t>
      </w:r>
      <w:r w:rsidRPr="00C934BB">
        <w:rPr>
          <w:spacing w:val="-4"/>
          <w:lang w:val="sq-AL"/>
        </w:rPr>
        <w:t xml:space="preserve"> 12, ndryshon dhe bëhet:</w:t>
      </w:r>
    </w:p>
    <w:p w:rsidR="00E2244B" w:rsidRPr="00C934BB" w:rsidRDefault="00E2244B" w:rsidP="00E2244B">
      <w:pPr>
        <w:pStyle w:val="Paragrafi"/>
        <w:rPr>
          <w:spacing w:val="-4"/>
          <w:lang w:val="sq-AL"/>
        </w:rPr>
      </w:pPr>
      <w:r w:rsidRPr="00C934BB">
        <w:rPr>
          <w:spacing w:val="-4"/>
          <w:lang w:val="sq-AL"/>
        </w:rPr>
        <w:t>“6. Rezultatet e të dhënave paraprake materiali-zohen në një studim paraprak. Periudha për përfundimin e studimit duhet të jetë jo më shumë se 60 ditë nga data e paraqitjes së propozimit. Gjatë kësaj periudhe, autoriteti kontraktues mund të kërkojë informacione shtesë nga propozuesi.”.</w:t>
      </w:r>
    </w:p>
    <w:p w:rsidR="00E2244B" w:rsidRPr="00C934BB" w:rsidRDefault="00E2244B" w:rsidP="00E2244B">
      <w:pPr>
        <w:pStyle w:val="Paragrafi"/>
        <w:rPr>
          <w:spacing w:val="-4"/>
          <w:lang w:val="sq-AL"/>
        </w:rPr>
      </w:pPr>
      <w:r w:rsidRPr="00C934BB">
        <w:rPr>
          <w:spacing w:val="-4"/>
          <w:lang w:val="sq-AL"/>
        </w:rPr>
        <w:lastRenderedPageBreak/>
        <w:t>5. Në nenin 13 bëhen ndryshimet, si më poshtë vijon:</w:t>
      </w:r>
    </w:p>
    <w:p w:rsidR="00E2244B" w:rsidRPr="00C934BB" w:rsidRDefault="00E2244B" w:rsidP="00E2244B">
      <w:pPr>
        <w:pStyle w:val="Paragrafi"/>
        <w:rPr>
          <w:spacing w:val="-4"/>
          <w:lang w:val="sq-AL"/>
        </w:rPr>
      </w:pPr>
      <w:r>
        <w:rPr>
          <w:spacing w:val="-4"/>
          <w:lang w:val="sq-AL"/>
        </w:rPr>
        <w:t xml:space="preserve">a) </w:t>
      </w:r>
      <w:r w:rsidRPr="00C934BB">
        <w:rPr>
          <w:spacing w:val="-4"/>
          <w:lang w:val="sq-AL"/>
        </w:rPr>
        <w:t>Pika 2 ndryshon dhe bëhet:</w:t>
      </w:r>
    </w:p>
    <w:p w:rsidR="00E2244B" w:rsidRPr="00C934BB" w:rsidRDefault="00E2244B" w:rsidP="00E2244B">
      <w:pPr>
        <w:pStyle w:val="Paragrafi"/>
        <w:rPr>
          <w:spacing w:val="-4"/>
          <w:lang w:val="sq-AL"/>
        </w:rPr>
      </w:pPr>
      <w:r w:rsidRPr="00C934BB">
        <w:rPr>
          <w:spacing w:val="-4"/>
          <w:lang w:val="sq-AL"/>
        </w:rPr>
        <w:t>“2. Komisioni i koncesionit/PPP mund të përdorë të gjitha ose një pjesë të informacionit të propozimit të pakërkuar për të hartuar studimin e fisibilitetit.”.</w:t>
      </w:r>
    </w:p>
    <w:p w:rsidR="00E2244B" w:rsidRPr="00C934BB" w:rsidRDefault="00E2244B" w:rsidP="00E2244B">
      <w:pPr>
        <w:pStyle w:val="Paragrafi"/>
        <w:rPr>
          <w:spacing w:val="-4"/>
          <w:lang w:val="sq-AL"/>
        </w:rPr>
      </w:pPr>
      <w:r w:rsidRPr="00C934BB">
        <w:rPr>
          <w:spacing w:val="-4"/>
          <w:lang w:val="sq-AL"/>
        </w:rPr>
        <w:t>b) Pika 6 ndryshon dhe bëhet:</w:t>
      </w:r>
    </w:p>
    <w:p w:rsidR="00E2244B" w:rsidRPr="00C934BB" w:rsidRDefault="00E2244B" w:rsidP="00E2244B">
      <w:pPr>
        <w:pStyle w:val="Paragrafi"/>
        <w:rPr>
          <w:spacing w:val="-4"/>
          <w:lang w:val="sq-AL"/>
        </w:rPr>
      </w:pPr>
      <w:r w:rsidRPr="00C934BB">
        <w:rPr>
          <w:spacing w:val="-4"/>
          <w:lang w:val="sq-AL"/>
        </w:rPr>
        <w:t>“6. Afati për përfundimin e studimit të fisibilitetit, në rastin e një propozimi të pakërkuar, fillon nga data e dhënies së vendimit, siç parashikohet në pikën 8, të nenit 12.”.</w:t>
      </w:r>
    </w:p>
    <w:p w:rsidR="00E2244B" w:rsidRPr="00C934BB" w:rsidRDefault="00E2244B" w:rsidP="00E2244B">
      <w:pPr>
        <w:pStyle w:val="Paragrafi"/>
        <w:rPr>
          <w:spacing w:val="-4"/>
          <w:lang w:val="sq-AL"/>
        </w:rPr>
      </w:pPr>
      <w:r w:rsidRPr="00C934BB">
        <w:rPr>
          <w:spacing w:val="-4"/>
          <w:lang w:val="sq-AL"/>
        </w:rPr>
        <w:t>c) Pika 7, shfuqizohet.</w:t>
      </w:r>
    </w:p>
    <w:p w:rsidR="00E2244B" w:rsidRPr="00C934BB" w:rsidRDefault="00E2244B" w:rsidP="00E2244B">
      <w:pPr>
        <w:pStyle w:val="Paragrafi"/>
        <w:rPr>
          <w:spacing w:val="-4"/>
          <w:lang w:val="sq-AL"/>
        </w:rPr>
      </w:pPr>
      <w:r w:rsidRPr="00C934BB">
        <w:rPr>
          <w:spacing w:val="-4"/>
          <w:lang w:val="sq-AL"/>
        </w:rPr>
        <w:t>6. Neni 15 ndryshon dhe bëhet:</w:t>
      </w:r>
    </w:p>
    <w:p w:rsidR="00E2244B" w:rsidRPr="00C934BB" w:rsidRDefault="00E2244B" w:rsidP="00E2244B">
      <w:pPr>
        <w:pStyle w:val="Hapesira7"/>
        <w:rPr>
          <w:lang w:val="sq-AL"/>
        </w:rPr>
      </w:pPr>
    </w:p>
    <w:p w:rsidR="00E2244B" w:rsidRPr="00C934BB" w:rsidRDefault="00E2244B" w:rsidP="00E2244B">
      <w:pPr>
        <w:pStyle w:val="NeniNr"/>
        <w:rPr>
          <w:spacing w:val="-4"/>
          <w:lang w:val="sq-AL"/>
        </w:rPr>
      </w:pPr>
      <w:r w:rsidRPr="00C934BB">
        <w:rPr>
          <w:spacing w:val="-4"/>
          <w:lang w:val="sq-AL"/>
        </w:rPr>
        <w:t>“Neni 15</w:t>
      </w:r>
    </w:p>
    <w:p w:rsidR="00E2244B" w:rsidRPr="00C934BB" w:rsidRDefault="00E2244B" w:rsidP="00E2244B">
      <w:pPr>
        <w:pStyle w:val="NeniTitull"/>
        <w:rPr>
          <w:spacing w:val="-4"/>
          <w:lang w:val="sq-AL"/>
        </w:rPr>
      </w:pPr>
      <w:r w:rsidRPr="00C934BB">
        <w:rPr>
          <w:spacing w:val="-4"/>
          <w:lang w:val="sq-AL"/>
        </w:rPr>
        <w:t>Dhënia e bonusit</w:t>
      </w:r>
    </w:p>
    <w:p w:rsidR="00E2244B" w:rsidRPr="00C934BB" w:rsidRDefault="00E2244B" w:rsidP="00E2244B">
      <w:pPr>
        <w:pStyle w:val="Hapesira7"/>
        <w:rPr>
          <w:lang w:val="sq-AL"/>
        </w:rPr>
      </w:pPr>
    </w:p>
    <w:p w:rsidR="00E2244B" w:rsidRPr="00C934BB" w:rsidRDefault="00E2244B" w:rsidP="00E2244B">
      <w:pPr>
        <w:pStyle w:val="Paragrafi"/>
        <w:rPr>
          <w:spacing w:val="-4"/>
          <w:lang w:val="sq-AL"/>
        </w:rPr>
      </w:pPr>
      <w:r w:rsidRPr="00C934BB">
        <w:rPr>
          <w:spacing w:val="-4"/>
          <w:lang w:val="sq-AL"/>
        </w:rPr>
        <w:t>1. Në rast pranimi të një propozimi të pakërkuar, propozuesit i jepet një bonus për rezultatin tekniko-financiar të arritur gjatë procedurës konkurruese deri në një maksimum prej 10% të pikëve totale të garës.</w:t>
      </w:r>
    </w:p>
    <w:p w:rsidR="00E2244B" w:rsidRPr="00C934BB" w:rsidRDefault="00E2244B" w:rsidP="00E2244B">
      <w:pPr>
        <w:pStyle w:val="Paragrafi"/>
        <w:rPr>
          <w:spacing w:val="-4"/>
          <w:lang w:val="sq-AL"/>
        </w:rPr>
      </w:pPr>
      <w:r w:rsidRPr="00C934BB">
        <w:rPr>
          <w:spacing w:val="-4"/>
          <w:lang w:val="sq-AL"/>
        </w:rPr>
        <w:t>2. Këshilli i Ministrave, në bazë të propozimit të Autoritetit Kontraktues, miraton me vendim pikët që jepen si bonus për propozuesin.”.</w:t>
      </w:r>
    </w:p>
    <w:p w:rsidR="00E2244B" w:rsidRPr="00C934BB" w:rsidRDefault="00E2244B" w:rsidP="00E2244B">
      <w:pPr>
        <w:pStyle w:val="Paragrafi"/>
        <w:rPr>
          <w:spacing w:val="-4"/>
          <w:lang w:val="sq-AL"/>
        </w:rPr>
      </w:pPr>
      <w:r w:rsidRPr="00C934BB">
        <w:rPr>
          <w:spacing w:val="-4"/>
          <w:lang w:val="sq-AL"/>
        </w:rPr>
        <w:t>7. Pika 3, e nenit 18, ndryshon dhe bëhet:</w:t>
      </w:r>
    </w:p>
    <w:p w:rsidR="00E2244B" w:rsidRPr="00C934BB" w:rsidRDefault="00E2244B" w:rsidP="00E2244B">
      <w:pPr>
        <w:pStyle w:val="Paragrafi"/>
        <w:rPr>
          <w:spacing w:val="-4"/>
          <w:lang w:val="sq-AL"/>
        </w:rPr>
      </w:pPr>
      <w:r w:rsidRPr="00C934BB">
        <w:rPr>
          <w:spacing w:val="-4"/>
          <w:lang w:val="sq-AL"/>
        </w:rPr>
        <w:t xml:space="preserve">“3. Ministria e Financave shprehet në mënyrë të argumentuar për miratimin ose refuzimin e projektit, jo më vonë se 40 ditë nga dita e marrjes së dokumentacionit të plotë, nëse autoriteti kontraktues nuk ka marrë ndonjë kërkesë për plotësimin apo shpjegimin e dokumentacionit. Në rast se Autoriteti Kontraktues ka marrë një kërkesë të tillë, atëherë afati zgjatet me 15 ditë, nga dita kur është marrë informacioni.”. </w:t>
      </w:r>
    </w:p>
    <w:p w:rsidR="00E2244B" w:rsidRPr="00C934BB" w:rsidRDefault="00E2244B" w:rsidP="00E2244B">
      <w:pPr>
        <w:pStyle w:val="Paragrafi"/>
        <w:rPr>
          <w:spacing w:val="-4"/>
          <w:lang w:val="sq-AL"/>
        </w:rPr>
      </w:pPr>
      <w:r w:rsidRPr="00C934BB">
        <w:rPr>
          <w:spacing w:val="-4"/>
          <w:lang w:val="sq-AL"/>
        </w:rPr>
        <w:t>8. Pika 2, e nenit 22, ndryshon dhe bëhet:</w:t>
      </w:r>
    </w:p>
    <w:p w:rsidR="00E2244B" w:rsidRPr="00C934BB" w:rsidRDefault="00E2244B" w:rsidP="00E2244B">
      <w:pPr>
        <w:pStyle w:val="Paragrafi"/>
        <w:rPr>
          <w:spacing w:val="-4"/>
          <w:lang w:val="sq-AL"/>
        </w:rPr>
      </w:pPr>
      <w:r w:rsidRPr="00C934BB">
        <w:rPr>
          <w:spacing w:val="-4"/>
          <w:lang w:val="sq-AL"/>
        </w:rPr>
        <w:t>“2. Autoriteti Kontraktues, përpara dërgimit për miratim në Ministrinë e Financave të një projekti për partneritet publik privat që kërkon mbështetje financiare, duhet të garantojë që kostot përkatëse të projektit janë të planifikuara të përballohen brenda buxhetit vjetor, të miratuar nga Kuvendi, si dhe brenda tavaneve të shpenzimeve për periudhën afatmesme, të miratuara me vendim të Këshillit të Ministrave.”.</w:t>
      </w:r>
    </w:p>
    <w:p w:rsidR="00E2244B" w:rsidRPr="00C934BB" w:rsidRDefault="00E2244B" w:rsidP="00E2244B">
      <w:pPr>
        <w:pStyle w:val="Paragrafi"/>
        <w:rPr>
          <w:spacing w:val="-4"/>
          <w:lang w:val="sq-AL"/>
        </w:rPr>
      </w:pPr>
      <w:r w:rsidRPr="00C934BB">
        <w:rPr>
          <w:spacing w:val="-4"/>
          <w:lang w:val="sq-AL"/>
        </w:rPr>
        <w:t>9. Në nenin 24 bëhen ndryshimet, si më poshtë vijon:</w:t>
      </w:r>
    </w:p>
    <w:p w:rsidR="00E2244B" w:rsidRPr="00C934BB" w:rsidRDefault="00E2244B" w:rsidP="00E2244B">
      <w:pPr>
        <w:pStyle w:val="Paragrafi"/>
        <w:rPr>
          <w:spacing w:val="-4"/>
          <w:lang w:val="sq-AL"/>
        </w:rPr>
      </w:pPr>
      <w:r w:rsidRPr="00C934BB">
        <w:rPr>
          <w:spacing w:val="-4"/>
          <w:lang w:val="sq-AL"/>
        </w:rPr>
        <w:t>a) Paragrafi i parë i nenit 24 shfuqizohet;</w:t>
      </w:r>
    </w:p>
    <w:p w:rsidR="00E2244B" w:rsidRPr="00C934BB" w:rsidRDefault="00E2244B" w:rsidP="00E2244B">
      <w:pPr>
        <w:pStyle w:val="Paragrafi"/>
        <w:rPr>
          <w:spacing w:val="-4"/>
          <w:lang w:val="sq-AL"/>
        </w:rPr>
      </w:pPr>
      <w:r w:rsidRPr="00C934BB">
        <w:rPr>
          <w:spacing w:val="-4"/>
          <w:lang w:val="sq-AL"/>
        </w:rPr>
        <w:t>b) Në shtojcën 9, të aneksit nr. 1, që përmendet në paragrafin e dytë, “Dokumentet standarde të koncesionit/partneritetit publik privat të punëve publike dhe shërbimeve, për ndërtimin, operimin, mirëmbajtjen dhe rehabilitimin e rrugëve nacionale”, në pikën 2 “Kriteret e veçanta të kualifikimit”, pika 1, nënndarja “Kapaciteti teknik” ndryshon dhe bëhet:</w:t>
      </w:r>
    </w:p>
    <w:p w:rsidR="00E2244B" w:rsidRPr="00C934BB" w:rsidRDefault="00E2244B" w:rsidP="00E2244B">
      <w:pPr>
        <w:pStyle w:val="Paragrafi"/>
        <w:rPr>
          <w:spacing w:val="-4"/>
          <w:lang w:val="sq-AL"/>
        </w:rPr>
      </w:pPr>
      <w:r w:rsidRPr="00C934BB">
        <w:rPr>
          <w:spacing w:val="-4"/>
          <w:lang w:val="sq-AL"/>
        </w:rPr>
        <w:t>“Kapaciteti teknik:</w:t>
      </w:r>
    </w:p>
    <w:p w:rsidR="00E2244B" w:rsidRPr="00C934BB" w:rsidRDefault="00E2244B" w:rsidP="00E2244B">
      <w:pPr>
        <w:pStyle w:val="Paragrafi"/>
        <w:rPr>
          <w:spacing w:val="-4"/>
          <w:lang w:val="sq-AL"/>
        </w:rPr>
      </w:pPr>
      <w:r w:rsidRPr="00C934BB">
        <w:rPr>
          <w:spacing w:val="-4"/>
          <w:lang w:val="sq-AL"/>
        </w:rPr>
        <w:t>- Ofertuesi duhet të ketë kryer punë dhe/ose shërbime të ngjashme me objektin e procedurës konkurruese, të cilat janë zbatuar ose janë finalizuar me sukses, në 10 vitet e fundit. Si dëshmi për përvojën e mëparshme kërkohen vërtetime ku të shënohen vlera, koha dhe natyra e punës dhe/ose shërbime të bëra dhe/ose çdo lloj dokumenti tjetër që parashikohet në legjislacionin në fuqi, për të vërtetuar përmbushjen e suksesshme të punëve dhe/ose shërbime.”.</w:t>
      </w:r>
    </w:p>
    <w:p w:rsidR="00E2244B" w:rsidRPr="00C934BB" w:rsidRDefault="00E2244B" w:rsidP="00E2244B">
      <w:pPr>
        <w:pStyle w:val="Paragrafi"/>
        <w:rPr>
          <w:spacing w:val="-4"/>
          <w:lang w:val="sq-AL"/>
        </w:rPr>
      </w:pPr>
      <w:r w:rsidRPr="00C934BB">
        <w:rPr>
          <w:spacing w:val="-4"/>
          <w:lang w:val="sq-AL"/>
        </w:rPr>
        <w:t xml:space="preserve">10. Neni 27 shfuqizohet. </w:t>
      </w:r>
    </w:p>
    <w:p w:rsidR="00E2244B" w:rsidRPr="00C934BB" w:rsidRDefault="00E2244B" w:rsidP="00E2244B">
      <w:pPr>
        <w:pStyle w:val="Paragrafi"/>
        <w:rPr>
          <w:spacing w:val="-4"/>
          <w:lang w:val="sq-AL"/>
        </w:rPr>
      </w:pPr>
      <w:r w:rsidRPr="00C934BB">
        <w:rPr>
          <w:spacing w:val="-4"/>
          <w:lang w:val="sq-AL"/>
        </w:rPr>
        <w:t>11. Neni 30 ndryshohet dhe bëhet:</w:t>
      </w:r>
    </w:p>
    <w:p w:rsidR="00E2244B" w:rsidRDefault="00E2244B" w:rsidP="00E2244B">
      <w:pPr>
        <w:pStyle w:val="Paragrafi"/>
        <w:rPr>
          <w:spacing w:val="-4"/>
          <w:lang w:val="sq-AL"/>
        </w:rPr>
      </w:pPr>
    </w:p>
    <w:p w:rsidR="00E2244B" w:rsidRPr="00C934BB" w:rsidRDefault="00E2244B" w:rsidP="00E2244B">
      <w:pPr>
        <w:pStyle w:val="Paragrafi"/>
        <w:rPr>
          <w:spacing w:val="-4"/>
          <w:lang w:val="sq-AL"/>
        </w:rPr>
      </w:pPr>
    </w:p>
    <w:p w:rsidR="00E2244B" w:rsidRPr="00C934BB" w:rsidRDefault="00E2244B" w:rsidP="00E2244B">
      <w:pPr>
        <w:pStyle w:val="NeniNr"/>
        <w:rPr>
          <w:spacing w:val="-4"/>
          <w:lang w:val="sq-AL"/>
        </w:rPr>
      </w:pPr>
      <w:r w:rsidRPr="00C934BB">
        <w:rPr>
          <w:spacing w:val="-4"/>
          <w:lang w:val="sq-AL"/>
        </w:rPr>
        <w:t>“Neni 30</w:t>
      </w:r>
    </w:p>
    <w:p w:rsidR="00E2244B" w:rsidRDefault="00E2244B" w:rsidP="00E2244B">
      <w:pPr>
        <w:pStyle w:val="NeniTitull"/>
        <w:rPr>
          <w:spacing w:val="-4"/>
          <w:lang w:val="sq-AL"/>
        </w:rPr>
      </w:pPr>
      <w:r w:rsidRPr="00C934BB">
        <w:rPr>
          <w:spacing w:val="-4"/>
          <w:lang w:val="sq-AL"/>
        </w:rPr>
        <w:t xml:space="preserve">Komisioni i koncesionit/partneritetit </w:t>
      </w:r>
    </w:p>
    <w:p w:rsidR="00E2244B" w:rsidRPr="00C934BB" w:rsidRDefault="00E2244B" w:rsidP="00E2244B">
      <w:pPr>
        <w:pStyle w:val="NeniTitull"/>
        <w:rPr>
          <w:spacing w:val="-4"/>
          <w:lang w:val="sq-AL"/>
        </w:rPr>
      </w:pPr>
      <w:r w:rsidRPr="00C934BB">
        <w:rPr>
          <w:spacing w:val="-4"/>
          <w:lang w:val="sq-AL"/>
        </w:rPr>
        <w:t>publik privat</w:t>
      </w:r>
    </w:p>
    <w:p w:rsidR="00E2244B" w:rsidRPr="00C934BB" w:rsidRDefault="00E2244B" w:rsidP="00E2244B">
      <w:pPr>
        <w:pStyle w:val="Hapesira7"/>
        <w:rPr>
          <w:lang w:val="sq-AL"/>
        </w:rPr>
      </w:pPr>
    </w:p>
    <w:p w:rsidR="00E2244B" w:rsidRPr="00C934BB" w:rsidRDefault="00E2244B" w:rsidP="00E2244B">
      <w:pPr>
        <w:pStyle w:val="Paragrafi"/>
        <w:rPr>
          <w:spacing w:val="-4"/>
          <w:lang w:val="sq-AL"/>
        </w:rPr>
      </w:pPr>
      <w:r w:rsidRPr="00C934BB">
        <w:rPr>
          <w:spacing w:val="-4"/>
          <w:lang w:val="sq-AL"/>
        </w:rPr>
        <w:lastRenderedPageBreak/>
        <w:t>1. Për shqyrtimin dhe dhënien e koncesionit/</w:t>
      </w:r>
      <w:r>
        <w:rPr>
          <w:spacing w:val="-4"/>
          <w:lang w:val="sq-AL"/>
        </w:rPr>
        <w:t xml:space="preserve"> </w:t>
      </w:r>
      <w:r w:rsidRPr="00C934BB">
        <w:rPr>
          <w:spacing w:val="-4"/>
          <w:lang w:val="sq-AL"/>
        </w:rPr>
        <w:t>partneritetit publik privat, Autoriteti Kontraktues krijon komisionin e koncesionit/partneritetit publik privat me përfaqësues nga Autoriteti Kontraktues, Autoriteti Rrugor Shqiptar, Ministria e Zhvillimit Ekonomik, Turizmit, Tregtisë dhe Sipërmarrjes dhe Ministria e Financave.</w:t>
      </w:r>
    </w:p>
    <w:p w:rsidR="00E2244B" w:rsidRPr="00C934BB" w:rsidRDefault="00E2244B" w:rsidP="00E2244B">
      <w:pPr>
        <w:pStyle w:val="Paragrafi"/>
        <w:rPr>
          <w:spacing w:val="-4"/>
          <w:lang w:val="sq-AL"/>
        </w:rPr>
      </w:pPr>
      <w:r w:rsidRPr="00C934BB">
        <w:rPr>
          <w:spacing w:val="-4"/>
          <w:lang w:val="sq-AL"/>
        </w:rPr>
        <w:t>2. Anëtarët e komisionit duhet të jenë me profesion jurist, ekonomist, inxhinier dhe teknik nga fusha të tjera përkatëse, në varësi të objektit dhe karakteristikave të koncesionit/partneritetit publik privat.</w:t>
      </w:r>
    </w:p>
    <w:p w:rsidR="00E2244B" w:rsidRPr="00C934BB" w:rsidRDefault="00E2244B" w:rsidP="00E2244B">
      <w:pPr>
        <w:pStyle w:val="Paragrafi"/>
        <w:rPr>
          <w:spacing w:val="-4"/>
          <w:lang w:val="sq-AL"/>
        </w:rPr>
      </w:pPr>
      <w:r w:rsidRPr="00C934BB">
        <w:rPr>
          <w:spacing w:val="-4"/>
          <w:lang w:val="sq-AL"/>
        </w:rPr>
        <w:t xml:space="preserve">3. Numri i anëtarëve në komisionin e dhënies së koncesionit/partneritetit publik privat është tek, por jo më pak se 5 dhe jo më shumë se 9 veta. </w:t>
      </w:r>
    </w:p>
    <w:p w:rsidR="00E2244B" w:rsidRPr="00C934BB" w:rsidRDefault="00E2244B" w:rsidP="00E2244B">
      <w:pPr>
        <w:pStyle w:val="Paragrafi"/>
        <w:rPr>
          <w:spacing w:val="-4"/>
          <w:lang w:val="sq-AL"/>
        </w:rPr>
      </w:pPr>
      <w:r w:rsidRPr="00C934BB">
        <w:rPr>
          <w:spacing w:val="-4"/>
          <w:lang w:val="sq-AL"/>
        </w:rPr>
        <w:t xml:space="preserve">4. Kreu i komisionit përzgjidhet nga anëtarët e lartë të Autoritetit Kontraktues dhe është përgjegjës për punën e komisionit. </w:t>
      </w:r>
    </w:p>
    <w:p w:rsidR="00E2244B" w:rsidRPr="00C934BB" w:rsidRDefault="00E2244B" w:rsidP="00E2244B">
      <w:pPr>
        <w:pStyle w:val="Paragrafi"/>
        <w:rPr>
          <w:spacing w:val="-4"/>
          <w:lang w:val="sq-AL"/>
        </w:rPr>
      </w:pPr>
      <w:r w:rsidRPr="00C934BB">
        <w:rPr>
          <w:spacing w:val="-4"/>
          <w:lang w:val="sq-AL"/>
        </w:rPr>
        <w:t>5. Anëtarët e komisionit të koncesionit/</w:t>
      </w:r>
      <w:r>
        <w:rPr>
          <w:spacing w:val="-4"/>
          <w:lang w:val="sq-AL"/>
        </w:rPr>
        <w:t xml:space="preserve"> </w:t>
      </w:r>
      <w:r w:rsidRPr="00C934BB">
        <w:rPr>
          <w:spacing w:val="-4"/>
          <w:lang w:val="sq-AL"/>
        </w:rPr>
        <w:t>partneritetit publik privat, në përmbushje të detyrave si anëtarë të këtij komisioni, nuk duhet të kenë interes të drejtpërdrejtë ose të tërthortë privat në asnjërin prej aktiviteteve që përbëjnë konflikt interesi, të cilin ata e konfirmojnë me nënshkrimin e një deklarate që garanton se nuk kanë konflikt interesi, sipas parashikimeve në ligjin nr. 9367, datë 7.4.2005, “Për parandalimin e konfliktit të interesave në ushtrimin e funksioneve publike”, të ndryshuar.</w:t>
      </w:r>
    </w:p>
    <w:p w:rsidR="00E2244B" w:rsidRPr="00C934BB" w:rsidRDefault="00E2244B" w:rsidP="00E2244B">
      <w:pPr>
        <w:pStyle w:val="Paragrafi"/>
        <w:rPr>
          <w:spacing w:val="-4"/>
          <w:lang w:val="sq-AL"/>
        </w:rPr>
      </w:pPr>
      <w:r w:rsidRPr="00C934BB">
        <w:rPr>
          <w:spacing w:val="-4"/>
          <w:lang w:val="sq-AL"/>
        </w:rPr>
        <w:t xml:space="preserve">6. Komisioni i koncesionit/partneritetit publik privat kryen këto detyra: </w:t>
      </w:r>
    </w:p>
    <w:p w:rsidR="00E2244B" w:rsidRPr="00C934BB" w:rsidRDefault="00E2244B" w:rsidP="00E2244B">
      <w:pPr>
        <w:pStyle w:val="Paragrafi"/>
        <w:rPr>
          <w:spacing w:val="-4"/>
          <w:lang w:val="sq-AL"/>
        </w:rPr>
      </w:pPr>
      <w:r w:rsidRPr="00C934BB">
        <w:rPr>
          <w:spacing w:val="-4"/>
          <w:lang w:val="sq-AL"/>
        </w:rPr>
        <w:t>a) Harton studimin e fisibilitetit për koncesionin</w:t>
      </w:r>
      <w:r>
        <w:rPr>
          <w:spacing w:val="-4"/>
          <w:lang w:val="sq-AL"/>
        </w:rPr>
        <w:t xml:space="preserve"> </w:t>
      </w:r>
      <w:r w:rsidRPr="00C934BB">
        <w:rPr>
          <w:spacing w:val="-4"/>
          <w:lang w:val="sq-AL"/>
        </w:rPr>
        <w:t>/partneritetin publik privat, përcakton procedurën e zbatueshme për dhënien e koncesionit/</w:t>
      </w:r>
      <w:r>
        <w:rPr>
          <w:spacing w:val="-4"/>
          <w:lang w:val="sq-AL"/>
        </w:rPr>
        <w:t xml:space="preserve"> </w:t>
      </w:r>
      <w:r w:rsidRPr="00C934BB">
        <w:rPr>
          <w:spacing w:val="-4"/>
          <w:lang w:val="sq-AL"/>
        </w:rPr>
        <w:t>partne</w:t>
      </w:r>
      <w:r>
        <w:rPr>
          <w:spacing w:val="-4"/>
          <w:lang w:val="sq-AL"/>
        </w:rPr>
        <w:t>-</w:t>
      </w:r>
      <w:r w:rsidRPr="00C934BB">
        <w:rPr>
          <w:spacing w:val="-4"/>
          <w:lang w:val="sq-AL"/>
        </w:rPr>
        <w:t>ritetit publik privat dhe harton dokumentacionin e tenderit;</w:t>
      </w:r>
    </w:p>
    <w:p w:rsidR="00E2244B" w:rsidRPr="00C934BB" w:rsidRDefault="00E2244B" w:rsidP="00E2244B">
      <w:pPr>
        <w:pStyle w:val="Paragrafi"/>
        <w:rPr>
          <w:spacing w:val="-4"/>
          <w:lang w:val="sq-AL"/>
        </w:rPr>
      </w:pPr>
      <w:r w:rsidRPr="00C934BB">
        <w:rPr>
          <w:spacing w:val="-4"/>
          <w:lang w:val="sq-AL"/>
        </w:rPr>
        <w:t xml:space="preserve">b) </w:t>
      </w:r>
      <w:r w:rsidRPr="00C934BB">
        <w:rPr>
          <w:spacing w:val="-4"/>
          <w:lang w:val="sq-AL"/>
        </w:rPr>
        <w:tab/>
        <w:t>Shqyrton e vlerëson ofertat e pranuara dhe/ose kërkesat për pjesëmarrje, që janë dorëzuar;</w:t>
      </w:r>
    </w:p>
    <w:p w:rsidR="00E2244B" w:rsidRPr="00C934BB" w:rsidRDefault="00E2244B" w:rsidP="00E2244B">
      <w:pPr>
        <w:pStyle w:val="Paragrafi"/>
        <w:rPr>
          <w:spacing w:val="-4"/>
          <w:lang w:val="sq-AL"/>
        </w:rPr>
      </w:pPr>
      <w:r w:rsidRPr="00C934BB">
        <w:rPr>
          <w:spacing w:val="-4"/>
          <w:lang w:val="sq-AL"/>
        </w:rPr>
        <w:t>c) Formulon propozimin e përzgjedhjes së ofertës së suksesshme ose propozimin e vendimit për ndërprerjen e procedurës së prokurimit, si dhe një shpjegim të tyre;</w:t>
      </w:r>
    </w:p>
    <w:p w:rsidR="00E2244B" w:rsidRPr="00C934BB" w:rsidRDefault="00E2244B" w:rsidP="00E2244B">
      <w:pPr>
        <w:pStyle w:val="Paragrafi"/>
        <w:rPr>
          <w:spacing w:val="-4"/>
          <w:lang w:val="sq-AL"/>
        </w:rPr>
      </w:pPr>
      <w:r w:rsidRPr="00C934BB">
        <w:rPr>
          <w:spacing w:val="-4"/>
          <w:lang w:val="sq-AL"/>
        </w:rPr>
        <w:t xml:space="preserve">ç) </w:t>
      </w:r>
      <w:r w:rsidRPr="00C934BB">
        <w:rPr>
          <w:spacing w:val="-4"/>
          <w:lang w:val="sq-AL"/>
        </w:rPr>
        <w:tab/>
        <w:t>Kryen të gjitha aktivitetet e tjera që kërkohen për zbatimin e procedurës së koncesionit/</w:t>
      </w:r>
      <w:r>
        <w:rPr>
          <w:spacing w:val="-4"/>
          <w:lang w:val="sq-AL"/>
        </w:rPr>
        <w:t xml:space="preserve"> </w:t>
      </w:r>
      <w:r w:rsidRPr="00C934BB">
        <w:rPr>
          <w:spacing w:val="-4"/>
          <w:lang w:val="sq-AL"/>
        </w:rPr>
        <w:t>partneritetit publik privat, në përputhje me rregulloret në fuqi.</w:t>
      </w:r>
    </w:p>
    <w:p w:rsidR="00E2244B" w:rsidRPr="00C934BB" w:rsidRDefault="00E2244B" w:rsidP="00E2244B">
      <w:pPr>
        <w:pStyle w:val="Paragrafi"/>
        <w:rPr>
          <w:spacing w:val="-4"/>
          <w:lang w:val="sq-AL"/>
        </w:rPr>
      </w:pPr>
      <w:r w:rsidRPr="00C934BB">
        <w:rPr>
          <w:spacing w:val="-4"/>
          <w:lang w:val="sq-AL"/>
        </w:rPr>
        <w:t>7. Komisioni i dhënies së koncesionit/</w:t>
      </w:r>
      <w:r>
        <w:rPr>
          <w:spacing w:val="-4"/>
          <w:lang w:val="sq-AL"/>
        </w:rPr>
        <w:t xml:space="preserve"> </w:t>
      </w:r>
      <w:r w:rsidRPr="00C934BB">
        <w:rPr>
          <w:spacing w:val="-4"/>
          <w:lang w:val="sq-AL"/>
        </w:rPr>
        <w:t>partneritetit publik privat mban procesverbale për pasqyrimin e punës së tij, të cilat duhet të nënshkruhen nga të gjithë anëtarët e komisionit.”.</w:t>
      </w:r>
    </w:p>
    <w:p w:rsidR="00E2244B" w:rsidRPr="00C934BB" w:rsidRDefault="00E2244B" w:rsidP="00E2244B">
      <w:pPr>
        <w:pStyle w:val="Paragrafi"/>
        <w:rPr>
          <w:spacing w:val="-4"/>
          <w:lang w:val="sq-AL"/>
        </w:rPr>
      </w:pPr>
      <w:r w:rsidRPr="00C934BB">
        <w:rPr>
          <w:spacing w:val="-4"/>
          <w:lang w:val="sq-AL"/>
        </w:rPr>
        <w:t>12. Në të gjitha pikat e neneve 31 dhe 32, fjalët “...Komisioni i Vlerësimit të  Ofertave...” zëvendë</w:t>
      </w:r>
      <w:r>
        <w:rPr>
          <w:spacing w:val="-4"/>
          <w:lang w:val="sq-AL"/>
        </w:rPr>
        <w:t>-</w:t>
      </w:r>
      <w:r w:rsidRPr="00C934BB">
        <w:rPr>
          <w:spacing w:val="-4"/>
          <w:lang w:val="sq-AL"/>
        </w:rPr>
        <w:t xml:space="preserve">sohen me “...Komisioni i koncesionit/partneritetit publik privat...”. </w:t>
      </w:r>
    </w:p>
    <w:p w:rsidR="00E2244B" w:rsidRPr="00C934BB" w:rsidRDefault="00E2244B" w:rsidP="00E2244B">
      <w:pPr>
        <w:pStyle w:val="Paragrafi"/>
        <w:rPr>
          <w:spacing w:val="-4"/>
          <w:lang w:val="sq-AL"/>
        </w:rPr>
      </w:pPr>
      <w:r w:rsidRPr="00C934BB">
        <w:rPr>
          <w:spacing w:val="-4"/>
          <w:lang w:val="sq-AL"/>
        </w:rPr>
        <w:t>13. Pika 2, e nenit 32, ndryshon dhe bëhet:</w:t>
      </w:r>
    </w:p>
    <w:p w:rsidR="00E2244B" w:rsidRPr="00C934BB" w:rsidRDefault="00E2244B" w:rsidP="00E2244B">
      <w:pPr>
        <w:pStyle w:val="Paragrafi"/>
        <w:rPr>
          <w:spacing w:val="-4"/>
          <w:lang w:val="sq-AL"/>
        </w:rPr>
      </w:pPr>
      <w:r w:rsidRPr="00C934BB">
        <w:rPr>
          <w:spacing w:val="-4"/>
          <w:lang w:val="sq-AL"/>
        </w:rPr>
        <w:t>“2. Një ofertues ka të drejtën të ankimojë në Komisionin e Prokurimit Publik brenda 10 ditëve kalendarike nga data e publikimit të ofertuesit fitues dhe të renditjes së ofertuesve nga Autoriteti Kontraktues.”.</w:t>
      </w:r>
    </w:p>
    <w:p w:rsidR="00E2244B" w:rsidRPr="00C934BB" w:rsidRDefault="00E2244B" w:rsidP="00E2244B">
      <w:pPr>
        <w:pStyle w:val="Paragrafi"/>
        <w:rPr>
          <w:spacing w:val="-4"/>
          <w:lang w:val="sq-AL"/>
        </w:rPr>
      </w:pPr>
      <w:r w:rsidRPr="00C934BB">
        <w:rPr>
          <w:spacing w:val="-4"/>
          <w:lang w:val="sq-AL"/>
        </w:rPr>
        <w:t xml:space="preserve">14. Pas pikës 4, në nenin 34, shtohet pika 5, me këtë përmbajte: </w:t>
      </w:r>
    </w:p>
    <w:p w:rsidR="00E2244B" w:rsidRPr="00C934BB" w:rsidRDefault="00E2244B" w:rsidP="00E2244B">
      <w:pPr>
        <w:pStyle w:val="Paragrafi"/>
        <w:rPr>
          <w:spacing w:val="-4"/>
          <w:lang w:val="sq-AL"/>
        </w:rPr>
      </w:pPr>
      <w:r w:rsidRPr="00C934BB">
        <w:rPr>
          <w:spacing w:val="-4"/>
          <w:lang w:val="sq-AL"/>
        </w:rPr>
        <w:t>“5. Kontrata e Koncesionit/PPP do të hyjë në fuqi pas miratimit nga Këshilli i Ministrave.”.</w:t>
      </w:r>
    </w:p>
    <w:p w:rsidR="00E2244B" w:rsidRPr="00C934BB" w:rsidRDefault="00E2244B" w:rsidP="00E2244B">
      <w:pPr>
        <w:pStyle w:val="Paragrafi"/>
        <w:rPr>
          <w:spacing w:val="-4"/>
          <w:lang w:val="sq-AL"/>
        </w:rPr>
      </w:pPr>
      <w:r w:rsidRPr="00195900">
        <w:rPr>
          <w:b/>
          <w:spacing w:val="-4"/>
          <w:lang w:val="sq-AL"/>
        </w:rPr>
        <w:t>II.</w:t>
      </w:r>
      <w:r w:rsidRPr="00C934BB">
        <w:rPr>
          <w:spacing w:val="-4"/>
          <w:lang w:val="sq-AL"/>
        </w:rPr>
        <w:t xml:space="preserve"> DISPOZITA KALIMTARE</w:t>
      </w:r>
    </w:p>
    <w:p w:rsidR="00E2244B" w:rsidRPr="00C934BB" w:rsidRDefault="00E2244B" w:rsidP="00E2244B">
      <w:pPr>
        <w:pStyle w:val="Paragrafi"/>
        <w:rPr>
          <w:spacing w:val="-4"/>
          <w:lang w:val="sq-AL"/>
        </w:rPr>
      </w:pPr>
      <w:r w:rsidRPr="00C934BB">
        <w:rPr>
          <w:spacing w:val="-4"/>
          <w:lang w:val="sq-AL"/>
        </w:rPr>
        <w:t xml:space="preserve">Dispozitat e këtij vendimi do të zbatohen edhe për projektet e koncensionit/PPP që aktualisht janë paraqitur pranë Autoritetit Kontraktues, por nuk kanë përfunduar fazën e vlerësimit paraprak. </w:t>
      </w:r>
    </w:p>
    <w:p w:rsidR="00E2244B" w:rsidRPr="00C934BB" w:rsidRDefault="00E2244B" w:rsidP="00E2244B">
      <w:pPr>
        <w:pStyle w:val="Paragrafi"/>
        <w:rPr>
          <w:spacing w:val="-4"/>
          <w:lang w:val="sq-AL"/>
        </w:rPr>
      </w:pPr>
      <w:r w:rsidRPr="00C934BB">
        <w:rPr>
          <w:spacing w:val="-4"/>
          <w:lang w:val="sq-AL"/>
        </w:rPr>
        <w:t>Ky vendim hyn në fuqi pas botimit në Fletoren Zyrtare.</w:t>
      </w:r>
    </w:p>
    <w:p w:rsidR="00E2244B" w:rsidRPr="00C934BB" w:rsidRDefault="00E2244B" w:rsidP="00E2244B">
      <w:pPr>
        <w:pStyle w:val="Autoriteti"/>
        <w:rPr>
          <w:spacing w:val="-4"/>
          <w:lang w:val="sq-AL"/>
        </w:rPr>
      </w:pPr>
      <w:r w:rsidRPr="00C934BB">
        <w:rPr>
          <w:spacing w:val="-4"/>
          <w:lang w:val="sq-AL"/>
        </w:rPr>
        <w:t>ZËVENDËSKRYEMINISTRI</w:t>
      </w:r>
    </w:p>
    <w:p w:rsidR="00E2244B" w:rsidRPr="00C934BB" w:rsidRDefault="00E2244B" w:rsidP="00E2244B">
      <w:pPr>
        <w:pStyle w:val="AutoritetiEmer"/>
        <w:rPr>
          <w:spacing w:val="-4"/>
          <w:lang w:val="sq-AL"/>
        </w:rPr>
      </w:pPr>
      <w:r w:rsidRPr="00C934BB">
        <w:rPr>
          <w:spacing w:val="-4"/>
          <w:lang w:val="sq-AL"/>
        </w:rPr>
        <w:t>Niko Peleshi</w:t>
      </w:r>
    </w:p>
    <w:p w:rsidR="001C5EC1" w:rsidRDefault="001C5EC1">
      <w:bookmarkStart w:id="0" w:name="_GoBack"/>
      <w:bookmarkEnd w:id="0"/>
    </w:p>
    <w:sectPr w:rsidR="001C5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80CE0"/>
    <w:rsid w:val="001C5EC1"/>
    <w:rsid w:val="00780CE0"/>
    <w:rsid w:val="00E22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80CE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80CE0"/>
    <w:rPr>
      <w:rFonts w:ascii="Garamond" w:eastAsia="MS Mincho" w:hAnsi="Garamond" w:cs="CG Times"/>
      <w:sz w:val="24"/>
    </w:rPr>
  </w:style>
  <w:style w:type="paragraph" w:customStyle="1" w:styleId="NeniNr">
    <w:name w:val="Neni_Nr"/>
    <w:next w:val="Normal"/>
    <w:link w:val="NeniNrChar"/>
    <w:rsid w:val="00780CE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80CE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80CE0"/>
    <w:rPr>
      <w:rFonts w:ascii="Garamond" w:eastAsia="MS Mincho" w:hAnsi="Garamond" w:cs="CG Times"/>
      <w:sz w:val="24"/>
      <w:lang w:val="en-GB"/>
    </w:rPr>
  </w:style>
  <w:style w:type="paragraph" w:customStyle="1" w:styleId="Autoriteti">
    <w:name w:val="Autoriteti"/>
    <w:next w:val="Normal"/>
    <w:link w:val="AutoritetiChar"/>
    <w:rsid w:val="00780C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80C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80CE0"/>
    <w:rPr>
      <w:rFonts w:ascii="Garamond" w:eastAsia="MS Mincho" w:hAnsi="Garamond" w:cs="CG Times"/>
      <w:caps/>
      <w:sz w:val="24"/>
      <w:lang w:val="en-GB"/>
    </w:rPr>
  </w:style>
  <w:style w:type="character" w:customStyle="1" w:styleId="AutoritetiEmerChar">
    <w:name w:val="Autoriteti_Emer Char"/>
    <w:link w:val="AutoritetiEmer"/>
    <w:locked/>
    <w:rsid w:val="00780CE0"/>
    <w:rPr>
      <w:rFonts w:ascii="Garamond" w:eastAsia="MS Mincho" w:hAnsi="Garamond" w:cs="Times New Roman"/>
      <w:b/>
      <w:bCs/>
      <w:sz w:val="24"/>
      <w:lang w:val="en-GB"/>
    </w:rPr>
  </w:style>
  <w:style w:type="paragraph" w:customStyle="1" w:styleId="Hapesira7">
    <w:name w:val="Hapesira 7"/>
    <w:basedOn w:val="Paragrafi"/>
    <w:qFormat/>
    <w:rsid w:val="00780CE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7468</Characters>
  <Application>Microsoft Office Word</Application>
  <DocSecurity>0</DocSecurity>
  <Lines>62</Lines>
  <Paragraphs>17</Paragraphs>
  <ScaleCrop>false</ScaleCrop>
  <Company>Hewlett-Packard Company</Company>
  <LinksUpToDate>false</LinksUpToDate>
  <CharactersWithSpaces>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2017-03-17T11:55:00Z</dcterms:created>
  <dcterms:modified xsi:type="dcterms:W3CDTF">2018-01-29T08:25:00Z</dcterms:modified>
</cp:coreProperties>
</file>