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0F6" w:rsidRPr="00A720F6" w:rsidRDefault="00A720F6" w:rsidP="00A720F6">
      <w:pPr>
        <w:keepNext/>
        <w:widowControl w:val="0"/>
        <w:spacing w:after="0" w:line="240" w:lineRule="auto"/>
        <w:jc w:val="center"/>
        <w:outlineLvl w:val="2"/>
        <w:rPr>
          <w:rFonts w:ascii="Garamond" w:eastAsia="MS Mincho" w:hAnsi="Garamond" w:cs="CG Times"/>
          <w:b/>
          <w:bCs/>
          <w:sz w:val="24"/>
          <w:lang w:val="sq-AL"/>
        </w:rPr>
      </w:pPr>
      <w:bookmarkStart w:id="0" w:name="_GoBack"/>
      <w:r w:rsidRPr="00A720F6">
        <w:rPr>
          <w:rFonts w:ascii="Garamond" w:eastAsia="MS Mincho" w:hAnsi="Garamond" w:cs="CG Times"/>
          <w:b/>
          <w:bCs/>
          <w:sz w:val="24"/>
          <w:lang w:val="sq-AL"/>
        </w:rPr>
        <w:t>VENDIM</w:t>
      </w:r>
    </w:p>
    <w:p w:rsidR="00A720F6" w:rsidRPr="00A720F6" w:rsidRDefault="00A720F6" w:rsidP="00A720F6">
      <w:pPr>
        <w:keepNext/>
        <w:widowControl w:val="0"/>
        <w:spacing w:after="0" w:line="240" w:lineRule="auto"/>
        <w:jc w:val="center"/>
        <w:outlineLvl w:val="2"/>
        <w:rPr>
          <w:rFonts w:ascii="Garamond" w:eastAsia="MS Mincho" w:hAnsi="Garamond" w:cs="CG Times"/>
          <w:b/>
          <w:bCs/>
          <w:sz w:val="24"/>
          <w:lang w:val="sq-AL"/>
        </w:rPr>
      </w:pPr>
      <w:r w:rsidRPr="00A720F6">
        <w:rPr>
          <w:rFonts w:ascii="Garamond" w:eastAsia="MS Mincho" w:hAnsi="Garamond" w:cs="CG Times"/>
          <w:b/>
          <w:bCs/>
          <w:sz w:val="24"/>
          <w:lang w:val="sq-AL"/>
        </w:rPr>
        <w:t>Nr. 187, datë 8.3.2017</w:t>
      </w:r>
    </w:p>
    <w:p w:rsidR="00A720F6" w:rsidRPr="00A720F6" w:rsidRDefault="00A720F6" w:rsidP="00A720F6">
      <w:pPr>
        <w:widowControl w:val="0"/>
        <w:spacing w:after="0" w:line="240" w:lineRule="auto"/>
        <w:ind w:firstLine="284"/>
        <w:jc w:val="both"/>
        <w:rPr>
          <w:rFonts w:ascii="Garamond" w:eastAsia="MS Mincho" w:hAnsi="Garamond" w:cs="CG Times"/>
          <w:sz w:val="14"/>
          <w:szCs w:val="24"/>
          <w:lang w:val="sq-AL"/>
        </w:rPr>
      </w:pPr>
    </w:p>
    <w:p w:rsidR="00A720F6" w:rsidRPr="00A720F6" w:rsidRDefault="00A720F6" w:rsidP="00A720F6">
      <w:pPr>
        <w:keepNext/>
        <w:widowControl w:val="0"/>
        <w:spacing w:after="0" w:line="240" w:lineRule="auto"/>
        <w:jc w:val="center"/>
        <w:outlineLvl w:val="2"/>
        <w:rPr>
          <w:rFonts w:ascii="Garamond" w:eastAsia="MS Mincho" w:hAnsi="Garamond" w:cs="CG Times"/>
          <w:b/>
          <w:bCs/>
          <w:sz w:val="24"/>
          <w:lang w:val="sq-AL"/>
        </w:rPr>
      </w:pPr>
      <w:r w:rsidRPr="00A720F6">
        <w:rPr>
          <w:rFonts w:ascii="Garamond" w:eastAsia="MS Mincho" w:hAnsi="Garamond" w:cs="CG Times"/>
          <w:b/>
          <w:bCs/>
          <w:sz w:val="24"/>
          <w:lang w:val="sq-AL"/>
        </w:rPr>
        <w:t xml:space="preserve">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w:t>
      </w:r>
    </w:p>
    <w:p w:rsidR="00A720F6" w:rsidRPr="00A720F6" w:rsidRDefault="00A720F6" w:rsidP="00A720F6">
      <w:pPr>
        <w:widowControl w:val="0"/>
        <w:spacing w:after="0" w:line="240" w:lineRule="auto"/>
        <w:ind w:firstLine="284"/>
        <w:jc w:val="both"/>
        <w:rPr>
          <w:rFonts w:ascii="Garamond" w:eastAsia="MS Mincho" w:hAnsi="Garamond" w:cs="CG Times"/>
          <w:sz w:val="14"/>
          <w:szCs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Në mbështetje të nenit 100 të Kushtetutës, të pikës 2, të nenit 4, të ligjit nr. 10405, datë 24.3.2011, “Për kompetencat për caktimin e pagave dhe të shpërblimeve”, të pikës 2, të nenit 7, të ligjit nr. 152/2013, “Për nëpunësin civil”, të ndryshuar, të ligjit nr. 9584, datë 17.7.2006, “Për pagat, strukturat dhe shpërblimet e institucioneve të pavarura kushtetuese dhe institucioneve të tjera të pavarura të krijuara me ligj”, të ndryshuar, dhe të ligjit nr. 130/2016, “Për buxhetin e vitit 2017”, me propozimin e ministrit të Shtetit për Inovacionin dhe Administratën Publike dhe të ministrit të Financave, Këshilli i Ministrave</w:t>
      </w:r>
    </w:p>
    <w:p w:rsidR="00A720F6" w:rsidRPr="00A720F6" w:rsidRDefault="00A720F6" w:rsidP="00A720F6">
      <w:pPr>
        <w:widowControl w:val="0"/>
        <w:spacing w:after="0" w:line="240" w:lineRule="auto"/>
        <w:ind w:firstLine="284"/>
        <w:jc w:val="both"/>
        <w:rPr>
          <w:rFonts w:ascii="Garamond" w:eastAsia="MS Mincho" w:hAnsi="Garamond" w:cs="CG Times"/>
          <w:sz w:val="14"/>
          <w:szCs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VENDOSI:</w:t>
      </w:r>
    </w:p>
    <w:p w:rsidR="00A720F6" w:rsidRPr="00A720F6" w:rsidRDefault="00A720F6" w:rsidP="00A720F6">
      <w:pPr>
        <w:widowControl w:val="0"/>
        <w:spacing w:after="0" w:line="240" w:lineRule="auto"/>
        <w:ind w:firstLine="284"/>
        <w:jc w:val="both"/>
        <w:rPr>
          <w:rFonts w:ascii="Garamond" w:eastAsia="MS Mincho" w:hAnsi="Garamond" w:cs="CG Times"/>
          <w:sz w:val="14"/>
          <w:szCs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 </w:t>
      </w:r>
      <w:r w:rsidRPr="00A720F6">
        <w:rPr>
          <w:rFonts w:ascii="Garamond" w:eastAsia="MS Mincho" w:hAnsi="Garamond" w:cs="CG Times"/>
          <w:sz w:val="24"/>
          <w:lang w:val="sq-AL"/>
        </w:rPr>
        <w:tab/>
        <w:t xml:space="preserve">Në fushën e veprimit të këtij vendimi përfshihen: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1/1. Kryeministria, aparatet e ministrive të linjës, administrata e Presidentit, Kuvendit, Komisionit Qendror të Zgjedhjeve, Prokurorisë së Përgjithshme, Avokatit të Popullit, Komisionerit për Mbikëqyrjen e Shërbimit Civil, Autoritetit të Konkurrencës, Inspektoratit të Lartë të Deklarimit dhe Kontrollit të Pasurive dhe Konfliktit të Interesave, Autoritetit të Komunikimeve Elektronike dhe Postare, Entit Rregullator të Energjisë, Entit Rregullator të Sektorit të Furnizimit me Ujë dhe Largimit e Përpunimit të Ujërave të Ndotura, Autoriteti i Mediave Audiovizive, administrata e Këshillit të Lartë të Drejtësisë, Instituti për Krimet dhe Pasojat e Komunizmit në Shqipëri, Komisioneri i Mbrojtjes nga Diskriminimi, administrata gjyqësore e gjykatave të shkallës së parë dhe të gjykatave të apelit, administrata e prokurorive pranë gjykatave të shkallës së parë dhe pranë gjykatave të apelit, Gjykata e Lartë, Komisioneri për të Drejtën e Informimit dhe Mbrojtjen e të Dhënave Personale dhe Autoriteti për Informimin mbi Dokumentet e ish–Sigurimit të Shtetit.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1/2. Institucionet qendrore dhe ato rajonale/vendore në varësi të Kryeministrit, ku bëjnë pjesë: Drejtoria e Përgjithshme e Arkivave të Shtetit, Agjencia e Prokurimit Publik, Instituti i Statistikës, Drejtoria e Sigurimit të Informacionit të Klasifikuar, Komiteti Shtetëror i Minoriteteve, Agjencia Telegrafike Shqiptare, Instituti i Integrimit të ish-të Përndjekurve Politikë, Agjencia Kombëtare e Shoqërisë së Informacionit, administrata e Akademisë së Shkencave, Agjencia Kombëtare Bërthamore, Komisioni i Prokurimit Publik, Agjencia e Mbështetjes së Shoqërisë Civile, Inspektorati Qendror, Autoriteti Kombëtar për Certifikimin Elektronik dhe Sigurinë Kibernetike, Autoriteti Shtetëror për Informacionin Gjeohapësinor, Sekretariati Teknik i Këshillit Kombëtar të Ujit, Qendra e Ofrimit të Shërbimeve Publike të Integruara (ADISA), Agjencia për Zbatimin e Reformës Territoriale, Agjencia e Menaxhimit të Qendrave për Hapje dhe Dialog, Agjencia Kombëtare për Zhvillimin Rajonal (AKZHR), Agjencia për Zhvillimin Rajonal me qendër në Shkodër, Agjencia për Zhvillimin Rajonal me qendër në Tiranë, Agjencia për Zhvillimin Rajonal me qendër në Korçë, Agjencia për Zhvillimin Rajonal me qendër në Vlorë, Agjencia për Zhvillimin Ekonomik Rajonal (AZHER), Agjencia e Auditimit të Programeve të Asistencës, akredituar nga Bashkimi Evropian, Komiteti Shtetëror i Kulteve dhe administrata e Shkollës së Magjistraturës.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1/3. Institucionet qendrore dhe ato rajonale/vendore në varësi të ministrave të linjës, të cilët në kuptimin e këtij vendimi kategorizohen, si më poshtë: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a) Institucionet qendrore të grupit të parë, ku bëjnë pjesë: Drejtoria e Përgjithshme Detare, Agjencia e Legalizimit, Urbanizimit dhe Integrimit të Zonave/Ndërtimeve Informale, Agjencia Kombëtare e Ujësjellës-Kanalizimeve, Inspektorati Shtetëror i Punës dhe Shërbimeve Shoqërore në nivel qendror, Drejtoria e Përgjithshme e Shërbimit Kombëtar të Punësimit, Drejtoria e Përgjithshme e Shërbimit Social Shtetëror, Drejtoria e Përgjithshme e Burgjeve, Drejtoria e Përgjithshme e Standardizimit, </w:t>
      </w:r>
      <w:r w:rsidRPr="00A720F6">
        <w:rPr>
          <w:rFonts w:ascii="Garamond" w:eastAsia="MS Mincho" w:hAnsi="Garamond" w:cs="CG Times"/>
          <w:sz w:val="24"/>
          <w:lang w:val="sq-AL"/>
        </w:rPr>
        <w:lastRenderedPageBreak/>
        <w:t xml:space="preserve">Drejtoria e Patentave dhe Markave, Agjencia Kombëtare e Turizmit, Drejtoria e Përgjithshme e Doganave, Drejtoria e Përgjithshme e Tatimeve, Shkolla Shqiptare e Administratës Publike, Agjencia e Trajtimit të Pronës, Agjencia e Koncesioneve dhe Partneriteteve Publike Private, Instituti i Sigurisë Ushqimore dhe Veterinarisë, Drejtoria e Përgjithshme e Metrologjisë dhe Kalibrimit, Inspektorati Kombëtar i Mbrojtjes së Territorit, Njësia e Mbikëqyrjes së Lojërave të Fatit, Drejtoria e Përgjithshme e Parandalimit të Pastrimit të Parave, Shërbimi Gjeologjik Shqiptar, Agjencia për Zhvillimin Bujqësor dhe Rural (Agjencia e Pagesave), Agjencia Kombëtare e Planifikimit të Territorit, Drejtoria e Përgjithshme e Autoritetit Kombëtar të Ushqimit, Agjencia Kombëtare e Provimeve, nëpunësit civilë në pozicionet mbështetëse në Drejtorinë e Përgjithshme të Policisë së Shtetit, punonjësit civilë në Shtabin e Përgjithshëm të Forcave të Armatosura, Agjencinë e Inteligjencës dhe Sigurisë së Mbrojtjes, Qendrën Ndërinstitucionale Operacionale Detare, Autoritetin e Kontrollit Shtetëror të Eksporteve, Drejtorinë e Shifrës, në Komandën dhe Shtabin e Komandës së Doktrinës dhe Stërvitjes, Qendrën Kombëtare të Kërkim Shpëtimit, Qendrën e Ekselencës së NATO-s për Studimin e Fenomenit të Luftëtarëve të Huaj, Avokatura e Shtetit, Autoriteti Rrugor Shqiptar, Agjencia Kombëtare e Bregdetit, Inspektorati Shtetëror Shëndetësor, Agjencia e Zhvillimit të Territorit, Inspektorati Shtetëror Teknik dhe Industrial, Qendra Kombëtare e Biznesit, Inspektorati Shtetëror i Mbikëqyrjes së Tregut, Sekretariati Kombëtar i Nismës për Transparencë në Industrinë Nxjerrëse (EITI-Shqipëri), Agjencia Kombëtare e Kërkimit Shkencor dhe Inovacionit dhe Agjencia për Eficiencën e Energjisë.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b) Institucionet qendrore të grupit të dytë, ku bëjnë pjesë: Administrata e Prefektit, Instituti i Studimeve të Transportit, Arkivi Qendror Teknik i Ndërtimit, Agjencia e Akreditimit për Arsimin e Lartë, Drejtoria e Përgjithshme e Përmbarimit Gjyqësor, Qendra e Publikimeve Zyrtare, Instituti i Mjekësisë Ligjore, Reparti i Inspektim Shpëtim Minierave, Drejtoria e Përgjithshme e Rezervave të Shtetit, Agjencia e Inventarizimit dhe Transferimit të Pronave Publike, Instituti i Monumenteve të Kulturës, Arkivi Qendror Shtetëror i Filmit, Qendra Kombëtare e Kinematografisë, Teatri Kombëtar i Operas, Baletit dhe Ansamblit Popullor, Komiteti Olimpik Shqiptar, Galeria Kombëtare e Arteve, Muzeu Historik Kombëtar, Muzeu Kombëtar “Gjethi”, Qendra Kombëtare e Kulturës për Fëmijë, Biblioteka Kombëtare, Teatri Kombëtar, Qendrat e Transferimit të Teknologjive Bujqësore, Drejtoria e Akreditimit, Komiteti Shqiptar i Birësimeve, Qendra e Shërbimeve dhe Administrimit të Mjeteve të Transportit të Sistemit të Ministrisë së Brendshme, Këshilli Kombëtar i Kontabilitetit, administrata e universiteteve, shkollave të tjera të larta dhe punonjësit civilë jomësimorë në Universitetin Ushtarak dhe Akademinë e Mbrojtjes, Shërbimi i Provës, Shtëpia Botuese e Librit Universitar, Instituti i Zhvillimit të Arsimit, Inspektorati Shtetëror i Arsimit, Agjencia Shtetërore për Mbrojtjen e të Drejtave të Fëmijëve, Agjencia e Mbikëqyrjes së Falimentit, Organi Kombëtar i Investigimit të Aksidenteve/Incidenteve Ajrore në Aviacionin Civil, Teatri Kombëtar i Komedisë, Komisioni Shtetëror i Ndihmës Juridike, Agjencia e Administrimit të Pasurive të Sekuestruara dhe të Konfiskuara, punonjësit civilë në Komandën dhe Shtabin e Forcës Tokësore, Komandën dhe Shtabin e Forcës Detare, Komandën dhe Shtabin e Forcës Ajrore, Komandën dhe Shtabin e Komandës Mbështetëse, Qendrën e Kulturës Medias dhe Botimeve të Mbrojtjes, Institutin e Gjeografisë dhe Infrastrukturës Ushtarake, Arkivin Qendror të Forcave të Armatosura, Qendrën e Personel Rekrutimit, Agjencinë e Sistemeve të Ndërlidhjes dhe Informacionit, Qendrën e Doktrinës dhe Kërkimit në Komandën e Doktrinës dhe Stërvitjes, punonjësit civilë jomësimorë në Akademinë e Forcave të Armatosura, Akademinë e Nënoficerëve, Shkollën e Trupës dhe Qendrën e Stërvitjes Individuale në Komandën e Doktrinës dhe Stërvitjes, Qendrën e Riparimit dhe Mirëmbajtjes së Teknikës së Forcave të Armatosura në Komandën Mbështetëse, Qendra e Trajnimit të Administratës Tatimore dhe Doganore, Agjencia e Shërbimit Arkeologjik, Qendra Kombëtare e Artit dhe Kulturës, Cirku Kombëtar, Inspektorati Shtetëror i Mjedisit dhe Pyjeve, Drejtoria e Përgjithshme e Shërbimit Kombëtar për Rininë, Agjencia Kombëtare e Arsimit dhe Formimit Profesional, Agjencia Kombëtare e Zonave të Mbrojtura, Muzeu Kombëtar i Fotografisë Marubi, Agjencia Kombëtare e Mjedisit, Drejtoria e Shërbimeve të Peshkimit dhe Akuakulturës dhe Inspektorati Shtetëror i Ujërave.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c) Institucionet qendrore të grupit të tretë, ku bëjnë pjesë: Inspektorati Hekurudhor Durrës, Qendra Pritëse e Viktimave të Trafikut, Enti Shtetëror i Farërave dhe Fidanëve, Agjencia Kombëtare e Duhan Cigareve, Qendra Kombëtare e Veprimtarive Folklorike, Qendra Kombëtare e Inventarizimit të Pasurive Kulturore, Qendra e Realizimit të Veprave të Artit, Zyra e Administrimit dhe Koordinimit të Butrintit Sarandë, Zyrat e Administrimit dhe Koordinimit të Parqeve Arkeologjike, Agjencia e </w:t>
      </w:r>
      <w:r w:rsidRPr="00A720F6">
        <w:rPr>
          <w:rFonts w:ascii="Garamond" w:eastAsia="MS Mincho" w:hAnsi="Garamond" w:cs="CG Times"/>
          <w:sz w:val="24"/>
          <w:lang w:val="sq-AL"/>
        </w:rPr>
        <w:lastRenderedPageBreak/>
        <w:t>Shërbimeve të Sportit Tiranë, Muzeu Kombëtar “Gjergj Kastrioti”, Krujë, Qendra Kombëtare e Muzeumeve Berat, Muzeu Kombëtar i Pavarësisë Vlorë, Muzeu Kombëtar i Artit Mesjetar Korçë, Klubi Shumësportësh “Partizani”, Federatat e Sportit, Qendra Pritëse e Azilkërkuesve Babrru, Shtëpia e Pushimit e Ministrisë së Brendshme Durrës, Arkivi Shtetëror i Sistemit Gjyqësor, Qendra e Grumbullimit dhe Trajtimit të Kimikateve të Rrezikshme, Sektori i helikopterëve të Repartit Special Renea dhe punonjësit civilë në Muzeun e Forcave të Armatosura, Shtëpitë e Pushimit të sistemit në Ministrisë së Mbrojtjes, Qendrën e Bashkuar Operacionale të Forcave të Armatosura, Qendrën e Menaxhimit të Materialeve, Laboratorin Qendror të Forcave të Armatosura, Policinë Ushtarake, Batalionin e Mbështetjes së Shtabit të Përgjithshëm të Forcave të Armatosura, Batalion/kompani/qendra stërvitore në Forcën Tokësore, Flotiljen Detare/Shërbimin Hidragrafik/Qendrën e Vëzhgimit Detar/Qendrën e Zhytjeve/Qendrën Stërvitore/Kompani në Forcën Detare, Baza Ajrore/Shërbimin Meteorologjik Ushtarak/ Qendrën e Kontroll Raportimit/Qendrën Stërvitore/Kompani në Forcën Ajrore, Batalion/Kompani/Qendrën Stërvitore në Komandën Mbështetëse, Kompani/Qendra në Komandën e Doktrinës dhe Stërvitjes.</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2. Struktura dhe vlerat e pagave sipas kategorive për nëpunësit civilë dhe nëpunësit në të gjitha institucionet e cituara në pikën 1 më sipër, të jetë sipas lidhjes nr. 1, që i bashkëlidhet këtij vendimi dhe është pjesë përbërëse e tij. Elementët e pagës janë si vijon: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a) Paga e grupit, kolona 2, e lidhjes nr. 1, bashkëlidhur këtij vendimi, përcaktohet sipas lidhjeve përkatëse të këtij vendimi dhe vlera e saj është sipas lidhjes nr. 2,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b) Shtesa për vjetërsi në punë (kolona 3), e lidhjes nr. 1, jepet në masën 2% pas çdo viti pune, deri në 25 vjet, dhe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c) Shtesa për kualifikim (kolona 4), për nëpunësit në pozicionet “Sekretar i Përgjithshëm”, “Anëtar i Organeve Kolegjiale drejtuese me kohë të plotë të institucioneve të pavarura, të përcaktuara në pikën 1/1, të këtij vendimi”, “Drejtor departamenti”, “Drejtor i përgjithshëm”, “Drejtor drejtorie dhe pozicionet e veçanta të punës, të kategorizuara në kategorinë II-b ose më të lartë, sipas këtij vendimi, në institucionet e përcaktuara në pikën 1/1, të këtij vendimi”, “Titullar dhe zëvendëstitullar i institucioneve qendrore, në varësi të Kryeministrit apo ministrave të linjës”, “Prefekt”, “Nënprefekt”, si dhe funksionarët politikë “Zëvendësministër” e anëtarë të kabineteve, përfitojnë shtesën për kualifikimin, gradën apo titullin shkencor, të përcaktuar sipas lidhjes nr. 2/1, që i bashkëlidhet këtij vendimi dhe është pjesë përbërëse e tij. Kriteret e përfitimit të shtesës janë:</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Kjo shtesë jepet kur kualifikimi, grada apo titulli shkencor, përputhen me përshkrimin e punës së nëpunësit, por pas miratimit, rast pas rasti, nga Departamenti i Administratës Publike, për Kryeministrinë, aparatet e ministrive të linjës, institucionet qendrore/rajonale vendore në varësi të Kryeministrit, institucionet qendrore/rajonale vendore në varësi të ministrave të linjës dhe administratën e prefektit, si dhe nga njësitë e menaxhimit të burimeve njerëzore, për institucionet e pavarura.</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Kur nëpunësi ka kualifikim, gradë apo titull shkencor më të lartë se ai i përcaktuar për pozicionin e tij, sipas lidhjes nr. 2/1, që i bashkëlidhet këtij vendimi, përfiton vetëm shtesën e përcaktuar për pozicionin.</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Kur nëpunësi ka kualifikim, gradë apo titull shkencor më të ulët se ai i përcaktuar për pozicionin e tij, sipas lidhjes nr. 2/1, që i bashkëlidhet këtij vendimi, përfiton shtesën në përputhje me kualifikimin, gradën apo titullin shkencor që ka.</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Në çdo rast, si më sipër, pavarësisht nga kualifikimi, grada apo titulli shkencor që ka nëpunësi, ai përfiton shtesën vetëm për gradën apo titullin shkencor më të lartë që ka.</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Ngarkohen Ministria e Arsimit dhe Sportit, Departamenti i Administratës Publike dhe Ministria e Financave të nxjerrin udhëzimin përkatës në zbatim të kësaj pike.</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Shtesa për kualifikim (kolona 4) e lidhjes nr. 1, për të gjitha pozicionet e tjera të jetë 0.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ç) </w:t>
      </w:r>
      <w:r w:rsidRPr="00A720F6">
        <w:rPr>
          <w:rFonts w:ascii="Garamond" w:eastAsia="MS Mincho" w:hAnsi="Garamond" w:cs="CG Times"/>
          <w:sz w:val="24"/>
          <w:lang w:val="sq-AL"/>
        </w:rPr>
        <w:tab/>
        <w:t xml:space="preserve">Shtesa për pozicion është sipas kolonës 5, të lidhjes nr. 1.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Kategoritë e pagave për pozicionet e punës me emërtesë të njëjtë, të përcaktohen në kuadër të miratimit të strukturës dhe të organikës së secilit institucion.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lastRenderedPageBreak/>
        <w:t xml:space="preserve">3. </w:t>
      </w:r>
      <w:r w:rsidRPr="00A720F6">
        <w:rPr>
          <w:rFonts w:ascii="Garamond" w:eastAsia="MS Mincho" w:hAnsi="Garamond" w:cs="CG Times"/>
          <w:sz w:val="24"/>
          <w:lang w:val="sq-AL"/>
        </w:rPr>
        <w:tab/>
        <w:t xml:space="preserve">Kategorizimi për pozicionet e veçanta të punës për funksionet e veçanta në ministritë e linjës dhe institucionet e pavarura, të jetë sipas lidhjes nr. 3,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3/1. </w:t>
      </w:r>
      <w:r w:rsidRPr="00A720F6">
        <w:rPr>
          <w:rFonts w:ascii="Garamond" w:eastAsia="MS Mincho" w:hAnsi="Garamond" w:cs="CG Times"/>
          <w:sz w:val="24"/>
          <w:lang w:val="sq-AL"/>
        </w:rPr>
        <w:tab/>
        <w:t xml:space="preserve">Kategorizimi për pozicionet e veçanta të punës, për funksionet e veçanta në Kryeministri, të jetë sipas lidhjes nr. 3/1,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3/2.</w:t>
      </w:r>
      <w:r w:rsidRPr="00A720F6">
        <w:rPr>
          <w:rFonts w:ascii="Garamond" w:eastAsia="MS Mincho" w:hAnsi="Garamond" w:cs="CG Times"/>
          <w:sz w:val="24"/>
          <w:lang w:val="sq-AL"/>
        </w:rPr>
        <w:tab/>
        <w:t xml:space="preserve">Kategoritë e pagave të pozicioneve të punës në Departamentin e Administratës Publike, të jenë sipas lidhjes nr. 3/2,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3/3. </w:t>
      </w:r>
      <w:r w:rsidRPr="00A720F6">
        <w:rPr>
          <w:rFonts w:ascii="Garamond" w:eastAsia="MS Mincho" w:hAnsi="Garamond" w:cs="CG Times"/>
          <w:sz w:val="24"/>
          <w:lang w:val="sq-AL"/>
        </w:rPr>
        <w:tab/>
        <w:t xml:space="preserve">Kategoritë e pagave të pozicioneve të punës në Shkollën e Magjistraturës të jenë sipas lidhjes nr. 3/3,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 </w:t>
      </w:r>
      <w:r w:rsidRPr="00A720F6">
        <w:rPr>
          <w:rFonts w:ascii="Garamond" w:eastAsia="MS Mincho" w:hAnsi="Garamond" w:cs="CG Times"/>
          <w:sz w:val="24"/>
          <w:lang w:val="sq-AL"/>
        </w:rPr>
        <w:tab/>
        <w:t xml:space="preserve">Për natyrë të veçantë pune jepet një shtesë mbi pagën mujore të kategorisë përkatëse, e konkretisht: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4/1. “Specialistët”, “Përgjegjësit e sektorit” apo “Drejtorët e drejtorive”, të cilët punojnë në pozicione që lidhen me procesin e informatizimit të administratës publike dhe kërkojnë në mënyrë të detyrueshme, diplomë universitare të nivelit “Master i Shkencave/Master Profesional/ Bachelor” apo të barasvlershme me to, sipas legjislacionit të arsimit të lartë, në degët “Inxhinieri elektronike”, “Inxhinieri informa-tike”, “Informatikë”, “Inxhinieri telekomunika-cioni”, “Teknologji informacioni”, “Informatikë ekonomike”, “Inxhinieri matematike informa-tike” apo “Shkenca kompjuterike”, në masën:</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- 15 000 (pesëmbëdhjetë mijë) lekë në muaj, për nëpunësit e strukturave të TIK, të cilët punojnë me bazat e të dhënave shtetërore, në institucionet e përcaktuara në pikat 1/1, 1/2 dhe 1/3, të këtij vendimi.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Aplikimi i kësaj shtese bëhet vetëm në rastet kur institucionet kanë krijuar baza të të dhënave shtetërore, të miratuara e të regjistruara pranë Autoritetit Rregullator Koordinues të Bazave të të Dhënave Shtetërore, sipas legjislacionit në fuqi.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- 7 500 (shtatë mijë e pesëqind) lekë në muaj, për nëpunësit e strukturave të TIK, të institucioneve të përcaktuara në pikat 1/1, 1/2 dhe 1/3, të këtij vendimi, të cilët nuk punojnë me bazat e të dhënave shtetërore.</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- 5 000 (pesë mijë) lekë në muaj, për nëpunësit e strukturave të TIK, të institucioneve rajonale/vendore.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Zbatimi i shtesave, si më sipër, për pozicionet konkrete bëhet pas miratimit paraprak të Departamentit të Administratës Publike, sipas përshkrimit të pozicionit të punës.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Përjashtohen nga ky parashikim nëpunësit e Agjencisë Kombëtare të Shoqërisë së Informacionit.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Ngarkohet Agjencia Kombëtare e Shoqërisë së Informacionit të vërë në dispozicion të Departamentit të Administratës Publike dhe Ministrisë së Financave listën e përditësuar të institucioneve që kanë krijuar baza të të dhënave shtetërore dhe janë regjistruar si të tilla pranë këtij institucioni, sipas legjislacionit në fuqi.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Në rast se, për institucionet ku janë të punësuar nëpunësit në pozicionet e sipërpërmendura parashikohen shtesa të tjera, nëpunësit e strukturave TIK do të zgjedhin ndërmjet shtesave, por në asnjë rast nuk mund t’i përfitojnë të gjitha shtesat.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4/2.</w:t>
      </w:r>
      <w:r w:rsidRPr="00A720F6">
        <w:rPr>
          <w:rFonts w:ascii="Garamond" w:eastAsia="MS Mincho" w:hAnsi="Garamond" w:cs="CG Times"/>
          <w:sz w:val="24"/>
          <w:lang w:val="sq-AL"/>
        </w:rPr>
        <w:tab/>
        <w:t xml:space="preserve">Në Kryeministri, pozicionet, “Drejtor i Departamentit të Zhvillimit të Financimeve dhe Ndihmës së Huaj”, dhe “Drejtor i Departamentit të Jetësimit të Prioriteteve”, në masën 8 000 (tetë mijë) lekë në muaj; pozicionet “Drejtor njësie, jurist, koordinator dhe inspektor në Departamentin e Legjislacionit, Monitorimit të Programeve dhe Antikorrupsionit”, “Drejtor njësie, Drejtor drejtorie, jurist dhe koordinator në Departamentin e Programimit të Zhvillimit, Financimeve dhe Ndihmës së Huaj” dhe pozicionet “Koordinator në Departamentin e Jetësimit të Prioriteteve”, në masën 10 000 (dhjetë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4/3. Në Inspektoratin e Lartë të Deklarimit dhe Kontrollit të Pasurive dhe Konfliktit të Interesave, nëpunësit në pozicionet “Inspektor i lartë” dhe “Ndihmësinspektor i lartë”, në masën 10 000 (dhjetë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4/4. Në Komisionin e Prokurimit Publik, kryetari i komisionit në masën 15 000 (pesëmbëdhjetë mijë) lekë në muaj, ndërsa zëvendëskryetari, anëtarët dhe nëpunësit në drejtoritë apo sektorët teknikë, në masën 10 000 (dhjetë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4/5. Në Agjencinë e Prokurimit Publik, nëpunësit në pozicionet “Titullar institucioni”, “Drejtor drejtorie”, “Përgjegjës sektori” dhe “Specialist” në drejtoritë dhe sektorët teknikë, në masën 10 000 (dhjetë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lastRenderedPageBreak/>
        <w:t xml:space="preserve">4/6. Në Agjencinë e Koncesioneve dhe Partneriteteve Publike Private, nëpunësit në pozicionin “Titullar i institucionit”, në masën 13 000 (trembëdhjetë mijë) lekë në muaj, ndërsa nëpunësit në pozicionet “Drejtor drejtorie”, “Përgjegjës sektori” dhe “Specialist”, në drejtoritë dhe sektorët teknikë, në masën 10 000 (dhjetë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4/7. Punonjësit e degëve të thesarit që punojnë në sistemin AMoFTS, në masën 15 000 (pesëmbëdhjetë mijë) lekë në muaj për pozicionin përgjegjës i degës së thesarit Tiranë; 7 000 (shtatë mijë) lekë në muaj për punonjësit e tjerë të degës së thesarit Tiranë dhe 5 000 (pesë mijë) lekë në muaj për degët e tjera të thesarit.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4/8.</w:t>
      </w:r>
      <w:r w:rsidRPr="00A720F6">
        <w:rPr>
          <w:rFonts w:ascii="Garamond" w:eastAsia="MS Mincho" w:hAnsi="Garamond" w:cs="CG Times"/>
          <w:sz w:val="24"/>
          <w:lang w:val="sq-AL"/>
        </w:rPr>
        <w:tab/>
        <w:t xml:space="preserve">Në Agjencinë e Administrimit të Pasurive të Sekuestruara dhe të Konfiskuara, nëpunësit në pozicionet “Titullar i institucionit” dhe “Administrator”, në masën 15 000 (pesëm-bëdhjetë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4/9. Në Teatrin Kombëtar, Teatrin Kombëtar të Operës, Baletit dhe Ansamblit Popullor, Qendrën Kombëtare të Kulturës për Fëmijë, Teatrin Kombëtar të Komedisë, Cirkun Kombëtar, punonjësit e trupës artistike në këto institucione, në masën 6 000 (gjashtë mijë) lekë në muaj.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4/10. Në Drejtorinë e Shifrës, nëpunësit në pozicionet “Përgjegjës sektori” dhe “Specialist”, në masën 15 000 (pesëmbëdhjetë mijë) lekë në muaj.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4/11. Në Njësinë e Mbikëqyrjes së Lojërave të Fatit, nëpunësi në pozicionin “Titullar i institucionit”, në masën 15 000 (pesëmbëdhjetë mijë) lekë në muaj, ndërsa nëpunësit në pozicionet “Përgjegjës sektori” dhe “Inspektor”, në sektorët teknikë, në masën 12 000 (dymbë-dhjetë mijë) lekë në muaj.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4/12. Në Ministrinë e Financave, nëpunësit civilë në pozicionet “Sekretar i Përgjithshëm, “Drejtor i Përgjithshëm”, “Drejtor drejtorie”, “Përgjegjës sektori” dhe “Specialist”, si dhe funksionarët në pozicionet “Drejtor i kabinetit të ministrit”, “Zëdhënës” dhe “Këshilltar”, në masën 20 000 (njëzet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4/13. Në Drejtorinë e Përgjithshme të Kodifikimit në Ministrinë e Drejtësisë, nëpunësit civilë në pozicionet “Drejtor i Përgjithshëm”, “Drejtor Drejtorie”, “Përgjegjës sektori” dhe “Specialist”, në masën 20 000 (njëzet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4/14.</w:t>
      </w:r>
      <w:r w:rsidRPr="00A720F6">
        <w:rPr>
          <w:rFonts w:ascii="Garamond" w:eastAsia="MS Mincho" w:hAnsi="Garamond" w:cs="CG Times"/>
          <w:sz w:val="24"/>
          <w:lang w:val="sq-AL"/>
        </w:rPr>
        <w:tab/>
        <w:t xml:space="preserve">Në Institutin e Statistikave, nëpunësit civilë në njësitë teknike të përmbajtjes, në masën 10 000 (dhjetë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4/15. Në Departamentin e Administratës Publike, nëpunësit civilë në pozicionet “Drejtor Departamenti”, “Drejtor Drejtorie”, “Përgjegjës sektori” dhe “Specialist”, në njësitë teknike të përmbajtjes, në masën 10 000 (dhjetë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4/16. Në Kryeministri, nëpunësit civilë dhe funksionarët në pozicionet “Sekretar i Përgjithshëm”, “Drejtor i Departamentit të Legjislacionit, Monitorimit të Programeve dhe Antikorrupsionit”, dhe “Drejtor i Kabinetit të Kryeministrit”, në masën 20 000 (njëzet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5. Përfitojnë një shtesë për kushte të vështira e të dëmshme për shëndetin nëpunësit në pozicionet: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“Përgjegjës i sektorit të arkivit” dhe “Specialist arkivi”, në Kryeministri, Presidencë, Kuvend, aparatet e ministrive të linjës, si dhe në pozicionet “Përgjegjës sektori” dhe “Specialist” në drejtoritë apo sektorët e përmbajtjes në Drejtorinë e Përgjithshme të Arkivave dhe drejtoritë rajonale/vendore të sistemit të arkivave të shtetit;</w:t>
      </w:r>
      <w:r w:rsidRPr="00A720F6">
        <w:rPr>
          <w:rFonts w:ascii="Garamond" w:eastAsia="MS Mincho" w:hAnsi="Garamond" w:cs="CG Times"/>
          <w:sz w:val="24"/>
          <w:lang w:val="sq-AL"/>
        </w:rPr>
        <w:cr/>
        <w:t xml:space="preserve"> - “Përgjegjës sektori” dhe “Laborant” në laboratorët e naftës e të gazit dhe laboratorët e lëkurë-tekstileve, si dhe “Inspektor” të naftës dhe gazit në Doganë, autobot, cisternë dhe depozitë tokësore, në Inspektoratin Shtetëror Teknik dhe Industrial;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“Nëpunësit” në Laboratorin Qendror të Forcave të Armatosura, në Laboratorin e Shërbimit Gjeologjik Shqiptar dhe në Laboratorin e Agjencisë Kombëtare të Mjedisit.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“Stenograf, regjistrues audio”, në Kryeministri.</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Nëpunësit në njësitë e përmbajtjes së Bibliotekës Kombëtare, përjashtuar titullarin dhe zëvendëstitullarin e institucionit. Njësitë e përmbajtjes së institucionit përcaktohen në urdhrin e Kryeministrit për miratimin e strukturës dhe organikës së Bibliotekës Kombëtare.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Kjo shtesë aplikohet në masën dhe sipas rregullave e kritereve të përcaktuara në vendimin përkatës të Këshillit të Ministrave, për pagat e punonjësve mbështetës.</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6. </w:t>
      </w:r>
      <w:r w:rsidRPr="00A720F6">
        <w:rPr>
          <w:rFonts w:ascii="Garamond" w:eastAsia="MS Mincho" w:hAnsi="Garamond" w:cs="CG Times"/>
          <w:sz w:val="24"/>
          <w:lang w:val="sq-AL"/>
        </w:rPr>
        <w:tab/>
        <w:t xml:space="preserve">Struktura dhe nivelet e pagave për zëvendësministrin, prefektin, nënprefektin, nëpunësit e kabineteve në Kryeministri, institucione të pavarura, aparatet e ministrive të linjës dhe prefekturë janë, si vijon: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Zëvendësministër 153 300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lastRenderedPageBreak/>
        <w:t xml:space="preserve">- Drejtor i Kabinetit të Presidentit, të Kryeministrit, të Kryetarit të Kuvendit, të Prokurorit të Përgjithshëm, të Kryetarit të Gjykatës së Lartë dhe të Kryetarit të Komisionit Qendror të Zgjedhjeve, barazohet në pagë me nëpunësin civil të kategorisë I-a.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Zëvendësdrejtor i Kabinetit të Kryeministrit 154 900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Kryendihmës në kabinetin e Kryeministrit 152 200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Këshilltari i Presidentit, i Kryeministrit, i Kryetarit të Kuvendit, i Kryetarit të Komisionit Qendror të Zgjedhjeve, Këshilltari për Protokollin i Kryeministrit, Këshilltari për Protokollin i Presidentit, zëdhënësi i Presidentit, Drejtori i Kabinetit të zëvendëskryeministrit, Drejtori i Kabinetit të Avokatit të Popullit barazohen në pagë me zëvendësministrin;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Këshilltari i Prokurorit të Përgjithshëm, i Kryetarit të Gjykatës së Lartë, i Avokatit të Popullit, Ndihmësi i Presidentit, i Kryeministrit dhe i Kryetarit të Kuvendit dhe Këshilltari i zëvendëskryeministrit barazohen në pagë me nëpunësin civil të kategorisë I-b.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Ndihmësi i Zëvendëskryeministrit dhe i nënkryetarit të Kuvendit, Drejtori i Kabinetit të ministrit dhe drejtorët e kabineteve të titullarëve të institucioneve të tjera të pavarura, të përmendura në pikën 1/1 më sipër, barazohen në pagë me nëpunësin civil të kategorisë II-a.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Këshilltari i ministrit, zëdhënësi i ministrit dhe këshilltarët dhe zëdhënësi i titullarëve të institucioneve të tjera të pavarura, të përmendura në pikën 1/1 më sipër, barazohen në pagë me nëpunësin civil të kategorisë II-b.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Ndihmësit ligjorë pranë prokurorëve në Prokurorinë e Përgjithshme dhe ekspertët në Prokurorinë e Përgjithshme, barazohen në pagë me nëpunësin civil të kategorisë III-a.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Prefekti i Qarkut të Tiranës </w:t>
      </w:r>
      <w:r w:rsidRPr="00A720F6">
        <w:rPr>
          <w:rFonts w:ascii="Garamond" w:eastAsia="MS Mincho" w:hAnsi="Garamond" w:cs="CG Times"/>
          <w:sz w:val="24"/>
          <w:lang w:val="sq-AL"/>
        </w:rPr>
        <w:tab/>
        <w:t xml:space="preserve">    130 300 lekë.</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Prefekti i qarqeve të tjera </w:t>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    118 300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Nënprefekti i nënprefekturave Kavajë, Lushnjë dhe Sarandë </w:t>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 99 800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Nënprefekti i nënprefekturave Krujë, Pogradec, Librazhd, Tepelenë, Përmet, Mat, Pukë, Tropojë dhe Skrapar </w:t>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 92.400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Nënprefekti i nënprefekturave Malësi e Madhe, Bulqizë, Peqin, Gramsh, Devoll, Mallakastër, Has, Kuçovë, Mirditë, Delvinë, Kurbin dhe Kolonjë </w:t>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 88 000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Këshilltari i Prefektit të Qarkut të Tiranës </w:t>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69 800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Zëdhënësi i Prefektit të Qarkut të Tiranës </w:t>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59 300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Sekretari i Presidentit, i Kryeministrit, i Kryetarit të Kuvendit, i Kryetarit të Gjykatës së Lartë, i Prokurorit të Përgjithshëm, i Zëvendës-kryeministrit, i Nënkryetarit të Kuvendit dhe i Avokatit të Popullit </w:t>
      </w:r>
      <w:r w:rsidRPr="00A720F6">
        <w:rPr>
          <w:rFonts w:ascii="Garamond" w:eastAsia="MS Mincho" w:hAnsi="Garamond" w:cs="CG Times"/>
          <w:sz w:val="24"/>
          <w:lang w:val="sq-AL"/>
        </w:rPr>
        <w:tab/>
        <w:t xml:space="preserve">                         73 500 lekë.</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Sekretari i ministrit, sekretar në zyrën e Avokatit të Popullit, sekretar i titullarëve të institucioneve të tjera të pavarura, të sekretari i organit kolegjial drejtues, sekretar në Kryeministri, aparatet e ministrive të linjës dhe institucionet e pavarura, të përmendura në pikën 1/1 të këtij vendimi </w:t>
      </w:r>
      <w:r w:rsidRPr="00A720F6">
        <w:rPr>
          <w:rFonts w:ascii="Garamond" w:eastAsia="MS Mincho" w:hAnsi="Garamond" w:cs="CG Times"/>
          <w:sz w:val="24"/>
          <w:lang w:val="sq-AL"/>
        </w:rPr>
        <w:tab/>
      </w:r>
      <w:r w:rsidRPr="00A720F6">
        <w:rPr>
          <w:rFonts w:ascii="Garamond" w:eastAsia="MS Mincho" w:hAnsi="Garamond" w:cs="CG Times"/>
          <w:sz w:val="24"/>
          <w:lang w:val="sq-AL"/>
        </w:rPr>
        <w:tab/>
        <w:t xml:space="preserve">                    61 950 lekë.</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Shtesa për vjetërsi në punë për të gjitha pozicionet “Sekretar”, jepet në masën 2% pas çdo viti pune, deri në 25 vjet, dhe llogaritet mbi vlerën 14 000 (katërmbëdhjetë mijë) lekë në muaj.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për femrat dhe periudha e trajtimit me pagesë papunësie.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Të drejtën për të pasur këshilltarë të jashtëm e ka vetëm Kryeministri. Pagesa e tyre mujore është deri në 40% të pagës mujore të këshilltarit të brendshëm. Masa e pagesës përcaktohet nga Kryeministri. </w:t>
      </w:r>
      <w:r w:rsidRPr="00A720F6">
        <w:rPr>
          <w:rFonts w:ascii="Garamond" w:eastAsia="MS Mincho" w:hAnsi="Garamond" w:cs="CG Times"/>
          <w:sz w:val="24"/>
          <w:lang w:val="sq-AL"/>
        </w:rPr>
        <w:cr/>
        <w:t xml:space="preserve">Të drejtën për të pasur ndihmës të jashtëm e ka vetëm Kryeministri. Pagesa e tyre mujore është deri në 40% të pagës së kategorisë I-b. Masa e pagesës përcaktohet nga Kryeministri.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Titullari i Agjencisë së Trajtimit të Pronës ka të drejtë të ketë një këshilltar të jashtëm. Pagesa e tij mujore është sipas kategorisë III-a.</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7. </w:t>
      </w:r>
      <w:r w:rsidRPr="00A720F6">
        <w:rPr>
          <w:rFonts w:ascii="Garamond" w:eastAsia="MS Mincho" w:hAnsi="Garamond" w:cs="CG Times"/>
          <w:sz w:val="24"/>
          <w:lang w:val="sq-AL"/>
        </w:rPr>
        <w:tab/>
        <w:t>Kategoritë e pagave të pozicioneve të punës së nëpunësve civilë/nëpunësve në institucionet e përcaktuara sipas pikës 1/1, të këtij vendimi, janë sipas lidhjes nr. 4,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7/1.</w:t>
      </w:r>
      <w:r w:rsidRPr="00A720F6">
        <w:rPr>
          <w:rFonts w:ascii="Garamond" w:eastAsia="MS Mincho" w:hAnsi="Garamond" w:cs="CG Times"/>
          <w:sz w:val="24"/>
          <w:lang w:val="sq-AL"/>
        </w:rPr>
        <w:tab/>
        <w:t xml:space="preserve">Kategoritë e pagave të pozicioneve të punës së nëpunësve, në administratën gjyqësore të </w:t>
      </w:r>
      <w:r w:rsidRPr="00A720F6">
        <w:rPr>
          <w:rFonts w:ascii="Garamond" w:eastAsia="MS Mincho" w:hAnsi="Garamond" w:cs="CG Times"/>
          <w:sz w:val="24"/>
          <w:lang w:val="sq-AL"/>
        </w:rPr>
        <w:lastRenderedPageBreak/>
        <w:t>gjykatave të shkallës së parë dhe të gjykatave të apelit dhe administratën e prokurorive pranë gjykatave të shkallës së parë dhe pranë gjykatave të apelit, janë sipas lidhjes nr. 4/1,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8. Kategoritë e pagave të pozicioneve të punës së nëpunësve për emërtesat “Specialist” deri në “Titullar institucioni”, në institucionet e përcaktuara sipas pikës 1/2, të këtij vendimi, janë sipas lidhjes nr. 5,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8/1. Kategoritë e pagave dhe shtesat për kushte pune të pozicioneve të punës së nëpunësve për emërtesat “Specialist” deri në “Titullar institucioni”, në Agjencinë Kombëtare të Shoqërisë së Informacionit, janë sipas lidhjes nr. 5/1,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8/2. Nivelet e pagave për punonjësit efektivë kërkimorë e shkencorë në Akademinë e Shkencave, janë sipas lidhjes nr. 5/2,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8/3. Kategoritë e pagave dhe shtesat për kushte pune të pozicioneve të punës së nëpunësve për emërtesat “Specialist” deri në “Titullar institucioni”, në Inspektoratin Qendror dhe në Autoritetin Kombëtar për Certifikimin Elektronik dhe Sigurinë Kibernetike, janë sipas lidhjes nr. 5/3,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8/4. Kategoritë e pagave të pozicioneve të punës së nëpunësve për emërtesat “Specialist” deri në “Titullar i institucionit”, në Sekretariatin Teknik të Këshillit Kombëtar të Ujit, janë sipas lidhjes nr. 5/4,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9. Kategoritë e pagave të pozicioneve të punës së nëpunësve për emërtesat “Specialist” deri në “Titullar institucioni”, në institucionet e përcaktuara sipas pikës 1/3/a, të këtij vendimi, janë sipas lidhjes nr. 6,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Nëpunësit e Sekretariatit Kombëtar të Nismës për Transparencë në Industrinë Nxjerrëse (EITI–Shqipëri), të cilët sipas organizimit të mëparshëm kanë pasur emërtesën “Koordinator” dhe një nivel page më të lartë se përcaktimi i këtij vendimi do të vazhdojnë të përfitojnë pagën që kanë pasur sipas organizimit të mëparshëm.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9/1. Kategoritë e pagave dhe shtesat për kushte pune të pozicioneve të punës së nëpunësve për emërtesat “Specialist” deri në “Titullar institucioni” në Drejtorinë e Përgjithshme të Burgjeve, janë sipas lidhjes nr. 6/1,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9/2. Kategoritë e pagave dhe shtesat për kushte pune të pozicioneve të punës së nëpunësve për emërtesat “Specialist” deri në “Titullar institucioni”, në Agjencinë e Legalizimit, Urbanizimit dhe Integrimit të Zonave/Ndërtimeve Informale, janë sipas lidhjes nr. 6/2,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9/3. Kategoritë e pagave dhe shtesat për kushte pune të pozicioneve të punës së nëpunësve për emërtesat “Specialist” deri në “Titullar institucioni”, në Agjencinë e Trajtimit të Pronës, të jenë sipas lidhjes nr. 6/3,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9/4. Kategoritë e pagave të pozicioneve të punës së nëpunësve për emërtesat “Specialist” deri në “Titullar institucioni”, në Institutin e Sigurisë Ushqimore dhe Veterinarisë, janë sipas lidhjes nr. 6/4,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9/5. Kategoritë e pagave dhe shtesat për kushte pune të pozicioneve të punës së nëpunësve për emërtesat “Specialist” deri në “Titullar institucioni”, në Drejtorinë e Përgjithshme të Parandalimit të Pastrimit të Parave, janë sipas lidhjes nr. 6/5,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9/6. Kategoritë e pagave të pozicioneve të punës së nëpunësve për emërtesat “Specialist” deri në “Titullar institucioni”, në institucionet në varësi të Ministrisë së Mbrojtjes, të përcaktuar në pikën 1/3/a, të këtij vendimi, janë sipas lidhjes nr. 6/6,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9/7. Kategoritë e pagave dhe shtesat për kushte pune të punonjësve të sistemit doganor, janë sipas lidhjes nr. 6/7,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Nëpunësit/punonjësit e kategorizuar në kategoritë C3, D1, D2, dhe D3, të lidhjes nr. 6/7, përfitojnë shtesën për vjetërsi në punë, në masën 1% mbi pagën e pozicionit pas çdo viti pune, deri në 25 vjet.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9/8. Kategoritë e pagave dhe shtesat për kushte pune të punonjësve të sistemit tatimor, janë sipas lidhjes nr. 6/8,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9/9. Kategoritë e pagave dhe shtesat për kushte pune të pozicioneve të punës së nëpunësve në </w:t>
      </w:r>
      <w:r w:rsidRPr="00A720F6">
        <w:rPr>
          <w:rFonts w:ascii="Garamond" w:eastAsia="MS Mincho" w:hAnsi="Garamond" w:cs="CG Times"/>
          <w:sz w:val="24"/>
          <w:lang w:val="sq-AL"/>
        </w:rPr>
        <w:lastRenderedPageBreak/>
        <w:t>Avokaturën e Shtetit janë sipas lidhjes nr. 6/9,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Nëpunësit e Avokaturës së Shtetit, të cilët deri në datën 10 shkurt 2012, përfitonin një pagë më të lartë sesa parashikohet në lidhjen nr. 6/9, do të vazhdojnë të përfitojnë pagën e mëparshme. Nëpunësit e tjerë përfitojnë pagat sipas përcaktimit në lidhjen nr. 6/9. </w:t>
      </w:r>
    </w:p>
    <w:p w:rsidR="00A720F6" w:rsidRPr="00A720F6" w:rsidRDefault="00A720F6" w:rsidP="00A720F6">
      <w:pPr>
        <w:widowControl w:val="0"/>
        <w:spacing w:after="0" w:line="240" w:lineRule="auto"/>
        <w:ind w:firstLine="284"/>
        <w:jc w:val="both"/>
        <w:rPr>
          <w:rFonts w:ascii="Garamond" w:eastAsia="MS Mincho" w:hAnsi="Garamond" w:cs="CG Times"/>
          <w:spacing w:val="-4"/>
          <w:sz w:val="24"/>
          <w:lang w:val="sq-AL"/>
        </w:rPr>
      </w:pPr>
      <w:r w:rsidRPr="00A720F6">
        <w:rPr>
          <w:rFonts w:ascii="Garamond" w:eastAsia="MS Mincho" w:hAnsi="Garamond" w:cs="CG Times"/>
          <w:spacing w:val="-4"/>
          <w:sz w:val="24"/>
          <w:lang w:val="sq-AL"/>
        </w:rPr>
        <w:t>Nëpunësi i emëruar jashtë vendit, në pozicionin “Jurist pranë Misionit të Përhershëm të Republikës së Shqipërisë në Këshillin e Evropës, i cili është përfaqësues i përhershëm pranë Gjykatës Evropiane për të Drejtat e Njeriut”, ka statusin financiar të përfaqësuesit të ministrisë së linjës në përfaqësinë tonë diplomatike pranë BE-së.</w:t>
      </w:r>
    </w:p>
    <w:p w:rsidR="00A720F6" w:rsidRPr="00A720F6" w:rsidRDefault="00A720F6" w:rsidP="00A720F6">
      <w:pPr>
        <w:widowControl w:val="0"/>
        <w:spacing w:after="0" w:line="240" w:lineRule="auto"/>
        <w:ind w:firstLine="284"/>
        <w:jc w:val="both"/>
        <w:rPr>
          <w:rFonts w:ascii="Garamond" w:eastAsia="MS Mincho" w:hAnsi="Garamond" w:cs="CG Times"/>
          <w:spacing w:val="-4"/>
          <w:sz w:val="24"/>
          <w:lang w:val="sq-AL"/>
        </w:rPr>
      </w:pPr>
      <w:r w:rsidRPr="00A720F6">
        <w:rPr>
          <w:rFonts w:ascii="Garamond" w:eastAsia="MS Mincho" w:hAnsi="Garamond" w:cs="CG Times"/>
          <w:spacing w:val="-4"/>
          <w:sz w:val="24"/>
          <w:lang w:val="sq-AL"/>
        </w:rPr>
        <w:t xml:space="preserve">9/10. Kategoritë e pagave dhe shtesa për natyrë të veçantë pune dhe vështirësi shërbimi të pozicioneve civile të punës së nëpunësve për emërtesat “Specialist” deri në “Zëvendësdrejtor i Përgjithshëm”, në Agjencinë e Inteligjencës dhe Sigurisë së Mbrojtjes, të jenë sipas lidhjes nr. 6/10,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pacing w:val="-4"/>
          <w:sz w:val="24"/>
          <w:lang w:val="sq-AL"/>
        </w:rPr>
      </w:pPr>
      <w:r w:rsidRPr="00A720F6">
        <w:rPr>
          <w:rFonts w:ascii="Garamond" w:eastAsia="MS Mincho" w:hAnsi="Garamond" w:cs="CG Times"/>
          <w:spacing w:val="-4"/>
          <w:sz w:val="24"/>
          <w:lang w:val="sq-AL"/>
        </w:rPr>
        <w:t xml:space="preserve">Pozicionet në funksione operacionale, operacionale mbështetëse dhe mbështetës, në Agjencinë e Inteligjencës dhe Sigurisë së Mbrojtjes, përcaktohen në urdhrin e Kryeministrit për miratimin e strukturës dhe organikës së kësaj agjencie. </w:t>
      </w:r>
    </w:p>
    <w:p w:rsidR="00A720F6" w:rsidRPr="00A720F6" w:rsidRDefault="00A720F6" w:rsidP="00A720F6">
      <w:pPr>
        <w:widowControl w:val="0"/>
        <w:spacing w:after="0" w:line="240" w:lineRule="auto"/>
        <w:ind w:firstLine="284"/>
        <w:jc w:val="both"/>
        <w:rPr>
          <w:rFonts w:ascii="Garamond" w:eastAsia="MS Mincho" w:hAnsi="Garamond" w:cs="CG Times"/>
          <w:spacing w:val="-4"/>
          <w:sz w:val="24"/>
          <w:lang w:val="sq-AL"/>
        </w:rPr>
      </w:pPr>
      <w:r w:rsidRPr="00A720F6">
        <w:rPr>
          <w:rFonts w:ascii="Garamond" w:eastAsia="MS Mincho" w:hAnsi="Garamond" w:cs="CG Times"/>
          <w:spacing w:val="-4"/>
          <w:sz w:val="24"/>
          <w:lang w:val="sq-AL"/>
        </w:rPr>
        <w:t>10. Kategoritë e pagave të pozicioneve të punës së nëpunësve për emërtesat “Specialist” deri në “Titullar institucioni”, në institucionet e përcaktuara sipas pikës 1/3/b, të këtij vendimi, janë sipas lidhjes nr. 7,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pacing w:val="-4"/>
          <w:sz w:val="24"/>
          <w:lang w:val="sq-AL"/>
        </w:rPr>
      </w:pPr>
      <w:r w:rsidRPr="00A720F6">
        <w:rPr>
          <w:rFonts w:ascii="Garamond" w:eastAsia="MS Mincho" w:hAnsi="Garamond" w:cs="CG Times"/>
          <w:spacing w:val="-4"/>
          <w:sz w:val="24"/>
          <w:lang w:val="sq-AL"/>
        </w:rPr>
        <w:t>10/1. Nivelet e pagave të punonjësve të trupës artistike në Teatrin Kombëtar, Teatrin Kombëtar të Operës, Baletit dhe Ansamblit Popullor, Qendrën Kombëtare të Kulturës për Fëmijë, Teatrin Kombëtar të Komedisë dhe Cirkun Kombëtar janë sipas lidhjes nr. 7/1 (pjesa I dhe II),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pacing w:val="-4"/>
          <w:sz w:val="24"/>
          <w:lang w:val="sq-AL"/>
        </w:rPr>
        <w:t>Vjetërsia në punë për punonjësit që paguhen sipas lidhjes nr. 7/1, jepet në masën 2% pas çdo viti pune deri në 25 vjet dhe llogaritet mbi vlerën</w:t>
      </w:r>
      <w:r w:rsidRPr="00A720F6">
        <w:rPr>
          <w:rFonts w:ascii="Garamond" w:eastAsia="MS Mincho" w:hAnsi="Garamond" w:cs="CG Times"/>
          <w:sz w:val="24"/>
          <w:lang w:val="sq-AL"/>
        </w:rPr>
        <w:t xml:space="preserve"> 14 000 (katërmbëdhjetë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10/2. Kategoritë e pagave të pozicioneve të punës së nëpunësve për emërtesat “Specialist” deri në “Titullar institucioni”, në Qendrat e Transferimit të Teknologjive Bujqësore, janë sipas lidhjes nr. 7/2,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10/3. Nivelet e pagave të punonjësve të trupës artistike në Qendrën e Kulturës, Medias dhe Botimeve të Mbrojtjes dhe trupën artistike në Batalionin e Mbështetjes së Shtabit të Përgjithshëm të Forcave të Armatosura, janë sipas lidhjes nr. 7/3,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Vjetërsia në punë për punonjësit që paguhen sipas lidhjes nr. 7/3, jepet në masën 2% pas çdo viti pune deri në 25 vjet, dhe llogaritet mbi vlerën 14 000 (katërmbëdhjetë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10/4. Kategoritë e pagave të pozicioneve të punës së nëpunësve për emërtesat “Specialist” deri në “Titullar institucioni”, në institucionet në varësi të Ministrisë së Mbrojtjes, që përcaktohen në pikën 1/3/b, të këtij vendimi, janë sipas lidhjes nr. 7/4,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10/5. Kategoritë e pagave të pozicioneve të punës së nëpunësve për emërtesat “Specialist” deri në “Sekretar i Përgjithshëm”, në administratën e Prefektit, janë sipas lidhjes nr. 7/5,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11. Kategoritë e pagave të pozicioneve të punës së nëpunësve për emërtesat “Specialist” deri në “Titullar institucioni”, në institucionet e përcaktuara sipas pikës 1/3/c, të këtij vendimi, janë sipas lidhjes nr. 8,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11/1. Kategoritë e pagave të pozicioneve të punës së nëpunësve për emërtesat “Specialist” deri në “Titullar institucioni”, në institucionet në varësi të Ministrisë së Mbrojtjes, që përcaktohen në pikën 1/3/c, të këtij vendimi, janë sipas lidhjes nr. 8/1,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11/2. Vlera e pagës për pozicionet e punës dhe shtesa për kushte pune në sektorin e helikopterëve të Repartit Special Renea, janë sipas lidhjes nr. 8/2, që i bashkëlidhet këtij vendimi dhe është pjesë përbërëse e tij.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Vjetërsia në punë për punonjësit që paguhen sipas lidhjes nr. 8/2, jepet në masën 2% pas çdo viti pune deri në 25 vjet, dhe llogaritet mbi vlerën 14 000 (katërmbëdhjetë mijë) lekë.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12. Kategoritë e pagave të nëpunësve në pozicionet “Specialist” deri në “Titullar institucioni”, në </w:t>
      </w:r>
      <w:r w:rsidRPr="00A720F6">
        <w:rPr>
          <w:rFonts w:ascii="Garamond" w:eastAsia="MS Mincho" w:hAnsi="Garamond" w:cs="CG Times"/>
          <w:sz w:val="24"/>
          <w:lang w:val="sq-AL"/>
        </w:rPr>
        <w:lastRenderedPageBreak/>
        <w:t>institucionet rajonale/vendore, në varësi të Këshillit të Ministrave/Kryeministrit, ministrave të linjës, në institucionet rajonale/ vendore, në varësi të institucioneve të përcaktuara në pikën 1, në institucionet vendore në varësi të institucioneve rajonale, të punonjësve që kryejnë funksione të deleguara të pushtetit qendror në pushtetin vendor, të bordeve të kullimit, administratave rajonale të zonave të mbrojtura, të komisioneve vendore të shqyrtimit të vlefshmërisë ligjore të krijimit të titujve të pronësisë mbi tokën bujqësore, pranë Prefektit të Qarkut, të nëpunësve civilë në pozicionet mbështetëse “Specialist”, “Shef seksioni” dhe “Përgjegjës/shef sektori”, në drejtoritë e policisë në qarqe, në komisariate dhe reparte autonome, si dhe të punonjësve civilë në qendrat e rekrutimit dhe mobilizimit dhe komandat e mbështetjes rajonale, të sistemit të Forcave të Armatosura, të jenë sipas lidhjes nr. 9,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Inspektorët veterinarë kufitarë, inspektorët fitosanitarë kufitarë dhe inspektorët e shërbimit të Inspektoratit Ushqimor, të sistemit të ministrisë përgjegjëse për bujqësinë, të cilët bëjnë pjesë në grupet e kontrollit doganor, të paguhen me kategorinë IV-a.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12/1. Kategoritë e pagave të pozicioneve të punës së nëpunësve për emërtesat “Specialist” deri në “Titullar institucioni”, në drejtoritë arsimore rajonale dhe zyrat arsimore, janë sipas lidhjes nr. 9/1,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12/2. Kategoritë e pagave dhe shtesat për kushte pune të pozicioneve të punës së nëpunësve për emërtesat “Specialist” deri në “Titullar institucioni”, në drejtoritë e burgjeve dhe institucionet e riedukimit në rrethe, janë sipas lidhjes nr. 9/2,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12/3. Kategoritë e pagave dhe shtesat për kushte pune të pozicioneve të punës së nëpunësve për emërtesat “Specialist” deri në “Titullar institucioni”, në zyrat (drejtoritë) rajonale të Agjencisë së Legalizimit, Urbanizimit dhe Integrimit të Zonave/Ndërtimeve Informale, janë sipas lidhjes nr. 9/3,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12/4. Kategoritë e pagave dhe shtesat për kushte pune të pozicioneve të punës së nëpunësve për emërtesat “Specialist” deri në “Titullar institucioni”, në komisionet vendore të shqyrtimit të vlefshmërisë ligjore të krijimit të titujve të pronësisë mbi tokën bujqësore, pranë Prefektit të Qarkut, janë sipas lidhjes nr. 9/4,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12/5. Kategoritë e pagave të nëpunësve civilë në pozicionet mbështetëse “Specialist”, “Shef seksioni” dhe “Përgjegjës/shef sektori”, në drejtoritë e policisë në qarqe, komisariate dhe reparte autonome, janë sipas lidhjes nr. 9/5, që i bashkëlidhet këtij vendimi dhe është pjesë përbërëse e tij.</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13. Funksionarët politikë, nëpunësit e kabineteve dhe nëpunësit civilë/nëpunësit që përfshihen në fushën e veprimit të këtij vendimi, nuk përfitojnë shtesa të tjera mbi pagë, të përcaktuara me vendime të tjera të Këshillit të Ministrave.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14. Pagat e punonjësve mbështetës të institucioneve të përfshira në fushën e veprimit të këtij vendimi, përcaktohen në bazë të vendimit përkatës të Këshillit të Ministrave, për pagat e punonjësve mbështetës.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15. Vendimi nr. 545, datë 11.8.2011, i Këshillit të Ministrave, “Për miratimin e strukturës dhe të niveleve të pagave të nëpunësve civilë/ 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i ndryshuar, dhe vendimi nr. 455, datë 8.7.2007, i Këshillit të Ministrave, “Për pagat dhe shtesat mbi pagë të punonjësve të shërbimit pyjor”, i ndryshuar, shfuqizohen.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16. Efektet financiare që rrjedhin nga zbatimi i këtij vendimi për vitin 2017:</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Për rritjet e vlerave të pagave për institucionet pjesë të fushës së veprimit, si dhe të aplikimit të shtesës për natyrë të veçantë pune, për Ministrinë e Financave, Drejtorinë e Përgjithshme të Kodifikimit në Ministrinë e Drejtësisë, Departamentin e Administratës Publike dhe Institutin e Statistikave, të përballohen nga fondet e miratuara në ligjin nr. 130/2016, “Për buxhetin e vitit 2017”, për politikat e reja të pagave.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Për të gjitha ndryshimet e ndodhura në sistemin e Ministrisë së Mbrojtjes, përfshirë edhe ato të politikave të pagave, të përballohen nga fondet e miratuara për vitin 2017, për këtë sistem.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t xml:space="preserve">- Për të gjitha ndryshimet e tjera në këtë vendim, të përballohen nga fondet e miratuara për vitin 2017, për secilin institucion. </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r w:rsidRPr="00A720F6">
        <w:rPr>
          <w:rFonts w:ascii="Garamond" w:eastAsia="MS Mincho" w:hAnsi="Garamond" w:cs="CG Times"/>
          <w:sz w:val="24"/>
          <w:lang w:val="sq-AL"/>
        </w:rPr>
        <w:lastRenderedPageBreak/>
        <w:t xml:space="preserve">Ky vendim hyn në fuqi pas botimit në Fletoren Zyrtare dhe i shtrin efektet financiare nga data 1 mars 2017. </w:t>
      </w:r>
    </w:p>
    <w:p w:rsidR="00A720F6" w:rsidRPr="00A720F6" w:rsidRDefault="00A720F6" w:rsidP="00A720F6">
      <w:pPr>
        <w:widowControl w:val="0"/>
        <w:spacing w:after="0" w:line="240" w:lineRule="auto"/>
        <w:ind w:firstLine="284"/>
        <w:jc w:val="both"/>
        <w:rPr>
          <w:rFonts w:ascii="Garamond" w:eastAsia="MS Mincho" w:hAnsi="Garamond" w:cs="CG Times"/>
          <w:sz w:val="14"/>
          <w:szCs w:val="24"/>
          <w:lang w:val="sq-AL"/>
        </w:rPr>
      </w:pPr>
    </w:p>
    <w:p w:rsidR="00A720F6" w:rsidRPr="00A720F6" w:rsidRDefault="00A720F6" w:rsidP="00A720F6">
      <w:pPr>
        <w:widowControl w:val="0"/>
        <w:spacing w:after="0" w:line="240" w:lineRule="auto"/>
        <w:ind w:firstLine="284"/>
        <w:jc w:val="right"/>
        <w:rPr>
          <w:rFonts w:ascii="Garamond" w:eastAsia="MS Mincho" w:hAnsi="Garamond" w:cs="CG Times"/>
          <w:sz w:val="24"/>
          <w:lang w:val="sq-AL"/>
        </w:rPr>
      </w:pPr>
      <w:r w:rsidRPr="00A720F6">
        <w:rPr>
          <w:rFonts w:ascii="Garamond" w:eastAsia="MS Mincho" w:hAnsi="Garamond" w:cs="CG Times"/>
          <w:sz w:val="24"/>
          <w:lang w:val="sq-AL"/>
        </w:rPr>
        <w:t>KRYEMINISTRI</w:t>
      </w:r>
    </w:p>
    <w:p w:rsidR="00A720F6" w:rsidRPr="00A720F6" w:rsidRDefault="00A720F6" w:rsidP="00A720F6">
      <w:pPr>
        <w:widowControl w:val="0"/>
        <w:spacing w:after="0" w:line="240" w:lineRule="auto"/>
        <w:ind w:firstLine="284"/>
        <w:jc w:val="right"/>
        <w:rPr>
          <w:rFonts w:ascii="Garamond" w:eastAsia="MS Mincho" w:hAnsi="Garamond" w:cs="CG Times"/>
          <w:b/>
          <w:sz w:val="24"/>
          <w:lang w:val="sq-AL"/>
        </w:rPr>
      </w:pPr>
      <w:r w:rsidRPr="00A720F6">
        <w:rPr>
          <w:rFonts w:ascii="Garamond" w:eastAsia="MS Mincho" w:hAnsi="Garamond" w:cs="CG Times"/>
          <w:b/>
          <w:sz w:val="24"/>
          <w:lang w:val="sq-AL"/>
        </w:rPr>
        <w:t>Edi Rama</w:t>
      </w: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sectPr w:rsidR="00A720F6" w:rsidRPr="00A720F6" w:rsidSect="00A720F6">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3247"/>
          <w:cols w:space="454"/>
          <w:docGrid w:linePitch="360"/>
        </w:sect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widowControl w:val="0"/>
        <w:spacing w:after="0" w:line="240" w:lineRule="auto"/>
        <w:ind w:firstLine="284"/>
        <w:jc w:val="both"/>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STRUKTURA E PAGAVE PËR NËPUNËSIT CIVILË/NËPUNËSIT NË TË GJITHA INSTITUCIONET PJESË E FUSHËS SË VEPRIMIT TË KËTIJ VENDIMI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9"/>
        <w:gridCol w:w="1944"/>
        <w:gridCol w:w="1216"/>
        <w:gridCol w:w="1367"/>
        <w:gridCol w:w="1163"/>
        <w:gridCol w:w="2517"/>
      </w:tblGrid>
      <w:tr w:rsidR="00A720F6" w:rsidRPr="00A720F6" w:rsidTr="00D8222F">
        <w:trPr>
          <w:cantSplit/>
          <w:jc w:val="center"/>
        </w:trPr>
        <w:tc>
          <w:tcPr>
            <w:tcW w:w="715" w:type="pct"/>
          </w:tcPr>
          <w:p w:rsidR="00A720F6" w:rsidRPr="00A720F6" w:rsidRDefault="00A720F6" w:rsidP="00A720F6">
            <w:pPr>
              <w:spacing w:after="0" w:line="240" w:lineRule="auto"/>
              <w:ind w:left="317"/>
              <w:jc w:val="center"/>
              <w:rPr>
                <w:rFonts w:ascii="Garamond" w:eastAsia="Times New Roman" w:hAnsi="Garamond" w:cs="Times New Roman"/>
                <w:b/>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3271" w:type="pct"/>
            <w:gridSpan w:val="4"/>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MUJORE</w:t>
            </w:r>
          </w:p>
        </w:tc>
      </w:tr>
      <w:tr w:rsidR="00A720F6" w:rsidRPr="00A720F6" w:rsidTr="00D8222F">
        <w:trPr>
          <w:cantSplit/>
          <w:jc w:val="center"/>
        </w:trPr>
        <w:tc>
          <w:tcPr>
            <w:tcW w:w="71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KLASA</w:t>
            </w:r>
          </w:p>
        </w:tc>
        <w:tc>
          <w:tcPr>
            <w:tcW w:w="101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KATEGORITË</w:t>
            </w:r>
          </w:p>
        </w:tc>
        <w:tc>
          <w:tcPr>
            <w:tcW w:w="1956" w:type="pct"/>
            <w:gridSpan w:val="3"/>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INDIVIDUALE</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BAZË)</w:t>
            </w:r>
          </w:p>
        </w:tc>
        <w:tc>
          <w:tcPr>
            <w:tcW w:w="131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E POZICIONIT</w:t>
            </w:r>
          </w:p>
        </w:tc>
      </w:tr>
      <w:tr w:rsidR="00A720F6" w:rsidRPr="00A720F6" w:rsidTr="00D8222F">
        <w:trPr>
          <w:jc w:val="center"/>
        </w:trPr>
        <w:tc>
          <w:tcPr>
            <w:tcW w:w="715" w:type="pct"/>
          </w:tcPr>
          <w:p w:rsidR="00A720F6" w:rsidRPr="00A720F6" w:rsidRDefault="00A720F6" w:rsidP="00A720F6">
            <w:pPr>
              <w:spacing w:after="0" w:line="240" w:lineRule="auto"/>
              <w:rPr>
                <w:rFonts w:ascii="Garamond" w:eastAsia="Times New Roman" w:hAnsi="Garamond" w:cs="Times New Roman"/>
                <w:b/>
                <w:i/>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b/>
                <w:i/>
                <w:sz w:val="20"/>
                <w:szCs w:val="20"/>
                <w:lang w:val="sq-AL"/>
              </w:rPr>
            </w:pPr>
            <w:r w:rsidRPr="00A720F6">
              <w:rPr>
                <w:rFonts w:ascii="Garamond" w:eastAsia="Times New Roman" w:hAnsi="Garamond" w:cs="Times New Roman"/>
                <w:b/>
                <w:i/>
                <w:sz w:val="20"/>
                <w:szCs w:val="20"/>
                <w:lang w:val="sq-AL"/>
              </w:rPr>
              <w:t>1</w:t>
            </w:r>
          </w:p>
        </w:tc>
        <w:tc>
          <w:tcPr>
            <w:tcW w:w="635" w:type="pct"/>
          </w:tcPr>
          <w:p w:rsidR="00A720F6" w:rsidRPr="00A720F6" w:rsidRDefault="00A720F6" w:rsidP="00A720F6">
            <w:pPr>
              <w:spacing w:after="0" w:line="240" w:lineRule="auto"/>
              <w:jc w:val="center"/>
              <w:rPr>
                <w:rFonts w:ascii="Garamond" w:eastAsia="Times New Roman" w:hAnsi="Garamond" w:cs="Times New Roman"/>
                <w:b/>
                <w:i/>
                <w:sz w:val="20"/>
                <w:szCs w:val="20"/>
                <w:lang w:val="sq-AL"/>
              </w:rPr>
            </w:pPr>
            <w:r w:rsidRPr="00A720F6">
              <w:rPr>
                <w:rFonts w:ascii="Garamond" w:eastAsia="Times New Roman" w:hAnsi="Garamond" w:cs="Times New Roman"/>
                <w:b/>
                <w:i/>
                <w:sz w:val="20"/>
                <w:szCs w:val="20"/>
                <w:lang w:val="sq-AL"/>
              </w:rPr>
              <w:t>2</w:t>
            </w:r>
          </w:p>
        </w:tc>
        <w:tc>
          <w:tcPr>
            <w:tcW w:w="714" w:type="pct"/>
          </w:tcPr>
          <w:p w:rsidR="00A720F6" w:rsidRPr="00A720F6" w:rsidRDefault="00A720F6" w:rsidP="00A720F6">
            <w:pPr>
              <w:spacing w:after="0" w:line="240" w:lineRule="auto"/>
              <w:jc w:val="center"/>
              <w:rPr>
                <w:rFonts w:ascii="Garamond" w:eastAsia="Times New Roman" w:hAnsi="Garamond" w:cs="Times New Roman"/>
                <w:b/>
                <w:i/>
                <w:sz w:val="20"/>
                <w:szCs w:val="20"/>
                <w:lang w:val="sq-AL"/>
              </w:rPr>
            </w:pPr>
            <w:r w:rsidRPr="00A720F6">
              <w:rPr>
                <w:rFonts w:ascii="Garamond" w:eastAsia="Times New Roman" w:hAnsi="Garamond" w:cs="Times New Roman"/>
                <w:b/>
                <w:i/>
                <w:sz w:val="20"/>
                <w:szCs w:val="20"/>
                <w:lang w:val="sq-AL"/>
              </w:rPr>
              <w:t>3</w:t>
            </w:r>
          </w:p>
        </w:tc>
        <w:tc>
          <w:tcPr>
            <w:tcW w:w="607" w:type="pct"/>
          </w:tcPr>
          <w:p w:rsidR="00A720F6" w:rsidRPr="00A720F6" w:rsidRDefault="00A720F6" w:rsidP="00A720F6">
            <w:pPr>
              <w:spacing w:after="0" w:line="240" w:lineRule="auto"/>
              <w:jc w:val="center"/>
              <w:rPr>
                <w:rFonts w:ascii="Garamond" w:eastAsia="Times New Roman" w:hAnsi="Garamond" w:cs="Times New Roman"/>
                <w:b/>
                <w:i/>
                <w:sz w:val="20"/>
                <w:szCs w:val="20"/>
                <w:lang w:val="sq-AL"/>
              </w:rPr>
            </w:pPr>
            <w:r w:rsidRPr="00A720F6">
              <w:rPr>
                <w:rFonts w:ascii="Garamond" w:eastAsia="Times New Roman" w:hAnsi="Garamond" w:cs="Times New Roman"/>
                <w:b/>
                <w:i/>
                <w:sz w:val="20"/>
                <w:szCs w:val="20"/>
                <w:lang w:val="sq-AL"/>
              </w:rPr>
              <w:t>4</w:t>
            </w:r>
          </w:p>
        </w:tc>
        <w:tc>
          <w:tcPr>
            <w:tcW w:w="1315" w:type="pct"/>
          </w:tcPr>
          <w:p w:rsidR="00A720F6" w:rsidRPr="00A720F6" w:rsidRDefault="00A720F6" w:rsidP="00A720F6">
            <w:pPr>
              <w:spacing w:after="0" w:line="240" w:lineRule="auto"/>
              <w:jc w:val="center"/>
              <w:rPr>
                <w:rFonts w:ascii="Garamond" w:eastAsia="Times New Roman" w:hAnsi="Garamond" w:cs="Times New Roman"/>
                <w:b/>
                <w:i/>
                <w:sz w:val="20"/>
                <w:szCs w:val="20"/>
                <w:lang w:val="sq-AL"/>
              </w:rPr>
            </w:pPr>
            <w:r w:rsidRPr="00A720F6">
              <w:rPr>
                <w:rFonts w:ascii="Garamond" w:eastAsia="Times New Roman" w:hAnsi="Garamond" w:cs="Times New Roman"/>
                <w:b/>
                <w:i/>
                <w:sz w:val="20"/>
                <w:szCs w:val="20"/>
                <w:lang w:val="sq-AL"/>
              </w:rPr>
              <w:t>5</w:t>
            </w:r>
          </w:p>
        </w:tc>
      </w:tr>
      <w:tr w:rsidR="00A720F6" w:rsidRPr="00A720F6" w:rsidTr="00D8222F">
        <w:trPr>
          <w:jc w:val="center"/>
        </w:trPr>
        <w:tc>
          <w:tcPr>
            <w:tcW w:w="715" w:type="pct"/>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015" w:type="pct"/>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Paga e grupit</w:t>
            </w: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(PG) lekë</w:t>
            </w: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Shtesa vjetore për vjetërsi</w:t>
            </w: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(SHV), në përqindje</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Shtesa për kualifikim</w:t>
            </w: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w:t>
            </w: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lekë</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Shtesa për pozicion</w:t>
            </w: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(SHP) lekë</w:t>
            </w:r>
          </w:p>
        </w:tc>
      </w:tr>
      <w:tr w:rsidR="00A720F6" w:rsidRPr="00A720F6" w:rsidTr="00D8222F">
        <w:trPr>
          <w:cantSplit/>
          <w:jc w:val="center"/>
        </w:trPr>
        <w:tc>
          <w:tcPr>
            <w:tcW w:w="715" w:type="pct"/>
            <w:vMerge w:val="restar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I</w:t>
            </w: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I-a</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141.900</w:t>
            </w:r>
          </w:p>
        </w:tc>
      </w:tr>
      <w:tr w:rsidR="00A720F6" w:rsidRPr="00A720F6" w:rsidTr="00D8222F">
        <w:trPr>
          <w:cantSplit/>
          <w:jc w:val="center"/>
        </w:trPr>
        <w:tc>
          <w:tcPr>
            <w:tcW w:w="715" w:type="pct"/>
            <w:vMerge/>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I-b</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129.800</w:t>
            </w:r>
          </w:p>
        </w:tc>
      </w:tr>
      <w:tr w:rsidR="00A720F6" w:rsidRPr="00A720F6" w:rsidTr="00D8222F">
        <w:trPr>
          <w:cantSplit/>
          <w:trHeight w:val="60"/>
          <w:jc w:val="center"/>
        </w:trPr>
        <w:tc>
          <w:tcPr>
            <w:tcW w:w="715" w:type="pct"/>
            <w:vMerge w:val="restar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II</w:t>
            </w: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118.100</w:t>
            </w:r>
          </w:p>
        </w:tc>
      </w:tr>
      <w:tr w:rsidR="00A720F6" w:rsidRPr="00A720F6" w:rsidTr="00D8222F">
        <w:trPr>
          <w:cantSplit/>
          <w:jc w:val="center"/>
        </w:trPr>
        <w:tc>
          <w:tcPr>
            <w:tcW w:w="715" w:type="pct"/>
            <w:vMerge/>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100.000</w:t>
            </w:r>
          </w:p>
        </w:tc>
      </w:tr>
      <w:tr w:rsidR="00A720F6" w:rsidRPr="00A720F6" w:rsidTr="00D8222F">
        <w:trPr>
          <w:cantSplit/>
          <w:jc w:val="center"/>
        </w:trPr>
        <w:tc>
          <w:tcPr>
            <w:tcW w:w="715" w:type="pct"/>
            <w:vMerge w:val="restart"/>
            <w:shd w:val="clear" w:color="auto" w:fill="auto"/>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III</w:t>
            </w: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80.800</w:t>
            </w:r>
          </w:p>
        </w:tc>
      </w:tr>
      <w:tr w:rsidR="00A720F6" w:rsidRPr="00A720F6" w:rsidTr="00D8222F">
        <w:trPr>
          <w:cantSplit/>
          <w:jc w:val="center"/>
        </w:trPr>
        <w:tc>
          <w:tcPr>
            <w:tcW w:w="715" w:type="pct"/>
            <w:vMerge/>
            <w:shd w:val="clear" w:color="auto" w:fill="auto"/>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70.500</w:t>
            </w:r>
          </w:p>
        </w:tc>
      </w:tr>
      <w:tr w:rsidR="00A720F6" w:rsidRPr="00A720F6" w:rsidTr="00D8222F">
        <w:trPr>
          <w:cantSplit/>
          <w:jc w:val="center"/>
        </w:trPr>
        <w:tc>
          <w:tcPr>
            <w:tcW w:w="715" w:type="pct"/>
            <w:vMerge/>
            <w:shd w:val="clear" w:color="auto" w:fill="auto"/>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61.000</w:t>
            </w:r>
          </w:p>
        </w:tc>
      </w:tr>
      <w:tr w:rsidR="00A720F6" w:rsidRPr="00A720F6" w:rsidTr="00D8222F">
        <w:trPr>
          <w:cantSplit/>
          <w:jc w:val="center"/>
        </w:trPr>
        <w:tc>
          <w:tcPr>
            <w:tcW w:w="715" w:type="pct"/>
            <w:vMerge w:val="restar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IV</w:t>
            </w: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49.000</w:t>
            </w:r>
          </w:p>
        </w:tc>
      </w:tr>
      <w:tr w:rsidR="00A720F6" w:rsidRPr="00A720F6" w:rsidTr="00D8222F">
        <w:trPr>
          <w:cantSplit/>
          <w:trHeight w:val="454"/>
          <w:jc w:val="center"/>
        </w:trPr>
        <w:tc>
          <w:tcPr>
            <w:tcW w:w="715"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38.000</w:t>
            </w:r>
          </w:p>
        </w:tc>
      </w:tr>
      <w:tr w:rsidR="00A720F6" w:rsidRPr="00A720F6" w:rsidTr="00D8222F">
        <w:trPr>
          <w:cantSplit/>
          <w:trHeight w:val="276"/>
          <w:jc w:val="center"/>
        </w:trPr>
        <w:tc>
          <w:tcPr>
            <w:tcW w:w="715"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0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63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7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60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c>
          <w:tcPr>
            <w:tcW w:w="131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29.500</w:t>
            </w:r>
          </w:p>
        </w:tc>
      </w:tr>
    </w:tbl>
    <w:p w:rsidR="00A720F6" w:rsidRPr="00A720F6" w:rsidRDefault="00A720F6" w:rsidP="00A720F6">
      <w:pPr>
        <w:widowControl w:val="0"/>
        <w:spacing w:after="0" w:line="240" w:lineRule="auto"/>
        <w:ind w:firstLine="284"/>
        <w:jc w:val="both"/>
        <w:rPr>
          <w:rFonts w:ascii="Garamond" w:eastAsia="MS Mincho" w:hAnsi="Garamond" w:cs="CG Times"/>
          <w:b/>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2</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VLERA E PAGËS SË GRUPIT PËR GRUPET E DIPLOMAVE TË ARSIMIT UNIVERSITAR </w:t>
      </w:r>
    </w:p>
    <w:p w:rsidR="00A720F6" w:rsidRPr="00A720F6" w:rsidRDefault="00A720F6" w:rsidP="00A720F6">
      <w:pPr>
        <w:spacing w:after="0" w:line="240" w:lineRule="auto"/>
        <w:jc w:val="center"/>
        <w:rPr>
          <w:rFonts w:ascii="Garamond" w:eastAsia="Times New Roman" w:hAnsi="Garamond" w:cs="Times New Roman"/>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3"/>
        <w:gridCol w:w="3191"/>
      </w:tblGrid>
      <w:tr w:rsidR="00A720F6" w:rsidRPr="00A720F6" w:rsidTr="00D8222F">
        <w:trPr>
          <w:jc w:val="center"/>
        </w:trPr>
        <w:tc>
          <w:tcPr>
            <w:tcW w:w="166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Grupi i diplomës</w:t>
            </w:r>
          </w:p>
        </w:tc>
        <w:tc>
          <w:tcPr>
            <w:tcW w:w="166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Lloji i diplomës</w:t>
            </w:r>
          </w:p>
        </w:tc>
        <w:tc>
          <w:tcPr>
            <w:tcW w:w="166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Vlera (lekë)</w:t>
            </w:r>
          </w:p>
        </w:tc>
      </w:tr>
      <w:tr w:rsidR="00A720F6" w:rsidRPr="00A720F6" w:rsidTr="00D8222F">
        <w:trPr>
          <w:jc w:val="center"/>
        </w:trPr>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66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Master i Shkencave.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Master i Arteve.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Të barasvlershme me to sipas legjislacionit të arsimit te lartë.</w:t>
            </w:r>
          </w:p>
        </w:tc>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14 000 </w:t>
            </w:r>
          </w:p>
        </w:tc>
      </w:tr>
      <w:tr w:rsidR="00A720F6" w:rsidRPr="00A720F6" w:rsidTr="00D8222F">
        <w:trPr>
          <w:jc w:val="center"/>
        </w:trPr>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166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Master Profesional.</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Të barasvlershme me to sipas legjislacionit të arsimit të lartë. </w:t>
            </w:r>
          </w:p>
        </w:tc>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11 000 </w:t>
            </w:r>
          </w:p>
        </w:tc>
      </w:tr>
      <w:tr w:rsidR="00A720F6" w:rsidRPr="00A720F6" w:rsidTr="00D8222F">
        <w:trPr>
          <w:jc w:val="center"/>
        </w:trPr>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w:t>
            </w:r>
          </w:p>
        </w:tc>
        <w:tc>
          <w:tcPr>
            <w:tcW w:w="166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Bachelor.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Të barasvlershme me to sipas legjislacionit të arsimit të lartë.</w:t>
            </w:r>
          </w:p>
        </w:tc>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10 000 </w:t>
            </w:r>
          </w:p>
        </w:tc>
      </w:tr>
    </w:tbl>
    <w:p w:rsidR="00A720F6" w:rsidRPr="00A720F6" w:rsidRDefault="00A720F6" w:rsidP="00A720F6">
      <w:pPr>
        <w:widowControl w:val="0"/>
        <w:spacing w:after="0" w:line="240" w:lineRule="auto"/>
        <w:jc w:val="both"/>
        <w:rPr>
          <w:rFonts w:ascii="Garamond" w:eastAsia="MS Mincho" w:hAnsi="Garamond" w:cs="CG Times"/>
          <w:b/>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LIDHJA NR. 2/1 </w:t>
      </w:r>
    </w:p>
    <w:p w:rsidR="00A720F6" w:rsidRPr="00A720F6" w:rsidRDefault="00A720F6" w:rsidP="00A720F6">
      <w:pPr>
        <w:spacing w:after="0" w:line="240" w:lineRule="auto"/>
        <w:jc w:val="right"/>
        <w:rPr>
          <w:rFonts w:ascii="Garamond" w:eastAsia="Times New Roman" w:hAnsi="Garamond" w:cs="Times New Roman"/>
          <w:b/>
          <w:sz w:val="20"/>
          <w:szCs w:val="20"/>
          <w:lang w:val="sq-AL"/>
        </w:rPr>
      </w:pPr>
    </w:p>
    <w:tbl>
      <w:tblPr>
        <w:tblpPr w:leftFromText="180" w:rightFromText="180" w:vertAnchor="text" w:horzAnchor="margin" w:tblpXSpec="center"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3438"/>
        <w:gridCol w:w="2191"/>
      </w:tblGrid>
      <w:tr w:rsidR="00A720F6" w:rsidRPr="00A720F6" w:rsidTr="00D8222F">
        <w:tc>
          <w:tcPr>
            <w:tcW w:w="1977" w:type="pct"/>
            <w:shd w:val="clear" w:color="auto" w:fill="auto"/>
          </w:tcPr>
          <w:p w:rsidR="00A720F6" w:rsidRPr="00A720F6" w:rsidRDefault="00A720F6" w:rsidP="00A720F6">
            <w:pPr>
              <w:spacing w:after="0" w:line="240" w:lineRule="auto"/>
              <w:jc w:val="both"/>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837" w:type="pct"/>
            <w:shd w:val="clear" w:color="auto" w:fill="auto"/>
          </w:tcPr>
          <w:p w:rsidR="00A720F6" w:rsidRPr="00A720F6" w:rsidRDefault="00A720F6" w:rsidP="00A720F6">
            <w:pPr>
              <w:spacing w:after="0" w:line="240" w:lineRule="auto"/>
              <w:jc w:val="both"/>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Kualifikimi/Grada/Titulli shkencor</w:t>
            </w:r>
          </w:p>
        </w:tc>
        <w:tc>
          <w:tcPr>
            <w:tcW w:w="1186" w:type="pct"/>
            <w:shd w:val="clear" w:color="auto" w:fill="auto"/>
          </w:tcPr>
          <w:p w:rsidR="00A720F6" w:rsidRPr="00A720F6" w:rsidRDefault="00A720F6" w:rsidP="00A720F6">
            <w:pPr>
              <w:spacing w:after="0" w:line="240" w:lineRule="auto"/>
              <w:jc w:val="both"/>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(lekë/muaj)</w:t>
            </w:r>
          </w:p>
        </w:tc>
      </w:tr>
      <w:tr w:rsidR="00A720F6" w:rsidRPr="00A720F6" w:rsidTr="00D8222F">
        <w:tc>
          <w:tcPr>
            <w:tcW w:w="1977"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Zëvendësministër,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i Kabinetit të Presidentit/ Kryetarit të Kuvendit/ Kryeministrit/Zëvendëskryeministrit.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Këshilltar i Presidentit/Kryetarit të Kuvendit/Kryeministrit/Zëvendëskryeministrit.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Zëvendësdrejtor i Kabinetit të Kryeministrit.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Kryendihmës në Kabinetin e Kryeministrit.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Ndihmës i Presidentit/Kryetarit të Kuvendit/Kryeministrit.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Sekretar i Përgjithshëm.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Prefekt.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institucioneve qendrore në varësi të Kryeministrit apo ministrave të linjës.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Anëtar i organeve kolegjiale drejtuese me kohë të plotë të institucioneve të pavarura të përcaktuara në pikën 1/1 të vendimit. </w:t>
            </w:r>
          </w:p>
        </w:tc>
        <w:tc>
          <w:tcPr>
            <w:tcW w:w="1837" w:type="pct"/>
            <w:shd w:val="clear" w:color="auto" w:fill="auto"/>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Profesor.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Profesor i asociuar.</w:t>
            </w:r>
          </w:p>
        </w:tc>
        <w:tc>
          <w:tcPr>
            <w:tcW w:w="118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30.000</w:t>
            </w: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25.000</w:t>
            </w:r>
          </w:p>
        </w:tc>
      </w:tr>
      <w:tr w:rsidR="00A720F6" w:rsidRPr="00A720F6" w:rsidTr="00D8222F">
        <w:tc>
          <w:tcPr>
            <w:tcW w:w="1977" w:type="pct"/>
            <w:vMerge w:val="restar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Ndihmës i zëvendëskryeministrit.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kabineti i ministrit/ titullarëve të institucioneve të pavarura të përcaktuara në pikën 1/1 të vendimit.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Këshilltar i ministrit/titullarëve të institucioneve të pavarura të përcaktuara në pikën 1/1 të vendimit.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Zëvendëstitullar i institucioneve qendrore në varësi të Kryeministrit apo ministrave të linjës.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Nënprefekt.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departamenti.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përgjithshëm.</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drejtorie dhe pozicionet e veçanta të punës të kategorizuar në kategorinë II-b ose më lart, sipas këtij vendimi, në institucionet e përcaktuara në pikën 1/1 të vendimit. </w:t>
            </w:r>
          </w:p>
        </w:tc>
        <w:tc>
          <w:tcPr>
            <w:tcW w:w="1837"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Doktor i shkencave;</w:t>
            </w:r>
          </w:p>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sz w:val="20"/>
                <w:szCs w:val="20"/>
                <w:lang w:val="sq-AL"/>
              </w:rPr>
              <w:t>Doktor i shkencave në vendet e përcaktuara sipas udhëzimit të përbashkët të ministrit të Arsimit, Departamentit të Administratës Publike dhe ministrit të Financave.</w:t>
            </w:r>
          </w:p>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118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25.000</w:t>
            </w:r>
          </w:p>
        </w:tc>
      </w:tr>
      <w:tr w:rsidR="00A720F6" w:rsidRPr="00A720F6" w:rsidTr="00D8222F">
        <w:tc>
          <w:tcPr>
            <w:tcW w:w="1977" w:type="pct"/>
            <w:vMerge/>
            <w:shd w:val="clear" w:color="auto" w:fill="auto"/>
          </w:tcPr>
          <w:p w:rsidR="00A720F6" w:rsidRPr="00A720F6" w:rsidRDefault="00A720F6" w:rsidP="00A720F6">
            <w:pPr>
              <w:spacing w:after="0" w:line="240" w:lineRule="auto"/>
              <w:jc w:val="both"/>
              <w:rPr>
                <w:rFonts w:ascii="Garamond" w:eastAsia="Times New Roman" w:hAnsi="Garamond" w:cs="Times New Roman"/>
                <w:sz w:val="20"/>
                <w:szCs w:val="20"/>
                <w:lang w:val="sq-AL"/>
              </w:rPr>
            </w:pPr>
          </w:p>
        </w:tc>
        <w:tc>
          <w:tcPr>
            <w:tcW w:w="1837"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 - Studime postmaster sipas përcaktimit të Ministrisë së Arsimit dhe Shkencës në vendet e përcaktuara sipas udhëzimit të përbashkët të Ministrit të Arsimit, Departamentit të Administratës Publike dhe ministrit të Financave;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 të barasvlershme me studimet postmaster në vendet e përcaktuara sipas udhëzimit të përbashkët të ministrit të Arsimit, Departamentit të Administratës Publike dhe ministrit të Financave;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 diplomat master të lëshuara në sistemin anglo-sakson;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diplomat master të fituara në përfundim të programeve universitare që realizohen me jo më pak se 60 kredite ECTS dhe kohëzgjatja normale e tyre është një vit akademik në një nga vendet e listës bashkëlidhur udhëzimit të përbashkët vetëm për nëpunësit e diplomuar më parë në programet e studimeve universitare, që kanë zgjatur minimumi 4 vite akademike (8 semestra) para zbatimit të sistemit të Bolonjës dhe nëpunësit që kanë përfunduar programet e studimeve të ciklit të dytë sipas sistemit të Bolonjës.</w:t>
            </w:r>
          </w:p>
        </w:tc>
        <w:tc>
          <w:tcPr>
            <w:tcW w:w="118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bl>
    <w:p w:rsidR="00A720F6" w:rsidRPr="00A720F6" w:rsidRDefault="00A720F6" w:rsidP="00A720F6">
      <w:pPr>
        <w:widowControl w:val="0"/>
        <w:spacing w:after="0" w:line="240" w:lineRule="auto"/>
        <w:jc w:val="both"/>
        <w:rPr>
          <w:rFonts w:ascii="Garamond" w:eastAsia="MS Mincho" w:hAnsi="Garamond" w:cs="CG Times"/>
          <w:b/>
          <w:sz w:val="24"/>
          <w:lang w:val="sq-AL"/>
        </w:rPr>
      </w:pPr>
    </w:p>
    <w:p w:rsidR="00A720F6" w:rsidRPr="00A720F6" w:rsidRDefault="00A720F6" w:rsidP="00A720F6">
      <w:pPr>
        <w:spacing w:after="0" w:line="240" w:lineRule="auto"/>
        <w:jc w:val="right"/>
        <w:rPr>
          <w:rFonts w:ascii="Garamond" w:eastAsia="Times New Roman" w:hAnsi="Garamond" w:cs="Times New Roman"/>
          <w:b/>
          <w:sz w:val="12"/>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lastRenderedPageBreak/>
        <w:t>LIDHJA NR. 3</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KATEGORIZIMI PËR POZICIONET E VEÇANTA TË PUNËS PËR FUNKSIONET E VEÇANTA NË MINISTRITË E LINJËS DHE INSTITUCIONET E PAVARURA </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4332"/>
        <w:gridCol w:w="2833"/>
      </w:tblGrid>
      <w:tr w:rsidR="00A720F6" w:rsidRPr="00A720F6" w:rsidTr="00D8222F">
        <w:trPr>
          <w:jc w:val="center"/>
        </w:trPr>
        <w:tc>
          <w:tcPr>
            <w:tcW w:w="1259" w:type="pct"/>
          </w:tcPr>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INSTITUCIONI</w:t>
            </w:r>
          </w:p>
        </w:tc>
        <w:tc>
          <w:tcPr>
            <w:tcW w:w="2262"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47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 E PAGËS</w:t>
            </w:r>
          </w:p>
        </w:tc>
      </w:tr>
      <w:tr w:rsidR="00A720F6" w:rsidRPr="00A720F6" w:rsidTr="00D8222F">
        <w:trPr>
          <w:cantSplit/>
          <w:trHeight w:val="602"/>
          <w:jc w:val="center"/>
        </w:trPr>
        <w:tc>
          <w:tcPr>
            <w:tcW w:w="125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Ministria e Punëve të Jashtme </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Institutit të Diasporës</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II-b</w:t>
            </w:r>
          </w:p>
        </w:tc>
      </w:tr>
      <w:tr w:rsidR="00A720F6" w:rsidRPr="00A720F6" w:rsidTr="00D8222F">
        <w:trPr>
          <w:jc w:val="center"/>
        </w:trPr>
        <w:tc>
          <w:tcPr>
            <w:tcW w:w="125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Ministria e Drejtësisë</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për Inspektimin gjyqësor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për inspektimin e prokurorisë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për inspektimin administrativ</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jc w:val="center"/>
        </w:trPr>
        <w:tc>
          <w:tcPr>
            <w:tcW w:w="1259" w:type="pct"/>
            <w:vMerge w:val="restar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Ministria e Punëve të Brendshme</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Njësisë Antitrafik</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II-a</w:t>
            </w:r>
          </w:p>
        </w:tc>
      </w:tr>
      <w:tr w:rsidR="00A720F6" w:rsidRPr="00A720F6" w:rsidTr="00D8222F">
        <w:trPr>
          <w:jc w:val="center"/>
        </w:trPr>
        <w:tc>
          <w:tcPr>
            <w:tcW w:w="1259" w:type="pct"/>
            <w:vMerge/>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në Drejtorinë e Inspektimit</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jc w:val="center"/>
        </w:trPr>
        <w:tc>
          <w:tcPr>
            <w:tcW w:w="1259" w:type="pct"/>
            <w:vMerge/>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Koordinator në Njësinë Antitrafik</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jc w:val="center"/>
        </w:trPr>
        <w:tc>
          <w:tcPr>
            <w:tcW w:w="1259" w:type="pct"/>
            <w:vMerge/>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Koordinator në Drejtorinë e Përgjithshme të Zhvillimit të Prokurimeve të Përqendruara</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trHeight w:val="679"/>
          <w:jc w:val="center"/>
        </w:trPr>
        <w:tc>
          <w:tcPr>
            <w:tcW w:w="125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Institucionet e pavarura</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(auditues i brendshëm) në Drejtoritë e Auditimit të Brendshëm, apo sektorët e auditimit të brendshëm.</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III-b</w:t>
            </w:r>
          </w:p>
        </w:tc>
      </w:tr>
      <w:tr w:rsidR="00A720F6" w:rsidRPr="00A720F6" w:rsidTr="00D8222F">
        <w:trPr>
          <w:trHeight w:val="440"/>
          <w:jc w:val="center"/>
        </w:trPr>
        <w:tc>
          <w:tcPr>
            <w:tcW w:w="1259"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Inspektorati i Lartë i Deklarimit dhe Kontrollit të Pasurive dhe Konfliktit të Interesave. </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i Lartë</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II-a</w:t>
            </w:r>
          </w:p>
        </w:tc>
      </w:tr>
      <w:tr w:rsidR="00A720F6" w:rsidRPr="00A720F6" w:rsidTr="00D8222F">
        <w:trPr>
          <w:trHeight w:val="231"/>
          <w:jc w:val="center"/>
        </w:trPr>
        <w:tc>
          <w:tcPr>
            <w:tcW w:w="1259"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Ndihmësinspektor i Lartë</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II-b</w:t>
            </w:r>
          </w:p>
        </w:tc>
      </w:tr>
      <w:tr w:rsidR="00A720F6" w:rsidRPr="00A720F6" w:rsidTr="00D8222F">
        <w:trPr>
          <w:trHeight w:val="194"/>
          <w:jc w:val="center"/>
        </w:trPr>
        <w:tc>
          <w:tcPr>
            <w:tcW w:w="1259"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Autoriteti i Mediave Audiovizive </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i Këshillit të Ankesave</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II-b</w:t>
            </w:r>
          </w:p>
        </w:tc>
      </w:tr>
      <w:tr w:rsidR="00A720F6" w:rsidRPr="00A720F6" w:rsidTr="00D8222F">
        <w:trPr>
          <w:trHeight w:val="256"/>
          <w:jc w:val="center"/>
        </w:trPr>
        <w:tc>
          <w:tcPr>
            <w:tcW w:w="1259" w:type="pct"/>
            <w:vMerge/>
          </w:tcPr>
          <w:p w:rsidR="00A720F6" w:rsidRPr="00A720F6" w:rsidRDefault="00A720F6" w:rsidP="00A720F6">
            <w:pPr>
              <w:spacing w:after="0" w:line="240" w:lineRule="auto"/>
              <w:jc w:val="both"/>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Anëtar i Këshillit të Ankesave</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trHeight w:val="305"/>
          <w:jc w:val="center"/>
        </w:trPr>
        <w:tc>
          <w:tcPr>
            <w:tcW w:w="1259" w:type="pct"/>
            <w:vMerge/>
          </w:tcPr>
          <w:p w:rsidR="00A720F6" w:rsidRPr="00A720F6" w:rsidRDefault="00A720F6" w:rsidP="00A720F6">
            <w:pPr>
              <w:spacing w:after="0" w:line="240" w:lineRule="auto"/>
              <w:jc w:val="both"/>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studios së transmetimit</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trHeight w:val="224"/>
          <w:jc w:val="center"/>
        </w:trPr>
        <w:tc>
          <w:tcPr>
            <w:tcW w:w="1259" w:type="pct"/>
            <w:vMerge/>
          </w:tcPr>
          <w:p w:rsidR="00A720F6" w:rsidRPr="00A720F6" w:rsidRDefault="00A720F6" w:rsidP="00A720F6">
            <w:pPr>
              <w:spacing w:after="0" w:line="240" w:lineRule="auto"/>
              <w:jc w:val="both"/>
              <w:rPr>
                <w:rFonts w:ascii="Garamond" w:eastAsia="Times New Roman" w:hAnsi="Garamond" w:cs="Times New Roman"/>
                <w:sz w:val="20"/>
                <w:szCs w:val="20"/>
                <w:lang w:val="sq-AL"/>
              </w:rPr>
            </w:pP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Monitorues</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IV-a</w:t>
            </w:r>
          </w:p>
        </w:tc>
      </w:tr>
      <w:tr w:rsidR="00A720F6" w:rsidRPr="00A720F6" w:rsidTr="00D8222F">
        <w:trPr>
          <w:trHeight w:val="552"/>
          <w:jc w:val="center"/>
        </w:trPr>
        <w:tc>
          <w:tcPr>
            <w:tcW w:w="125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Autoriteti i Konkurrencës</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i mbikëqyrjes së tregut.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i hetimit</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trHeight w:val="552"/>
          <w:jc w:val="center"/>
        </w:trPr>
        <w:tc>
          <w:tcPr>
            <w:tcW w:w="125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Komisioneri për të Drejtën e Informimit dhe Mbrojtjen e të Dhënave Personale </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Inspektorë të ankesave dhe hetimit administrativ</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III-a</w:t>
            </w:r>
          </w:p>
        </w:tc>
      </w:tr>
      <w:tr w:rsidR="00A720F6" w:rsidRPr="00A720F6" w:rsidTr="00D8222F">
        <w:trPr>
          <w:trHeight w:val="552"/>
          <w:jc w:val="center"/>
        </w:trPr>
        <w:tc>
          <w:tcPr>
            <w:tcW w:w="125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Komisioneri për Mbikëqyrjen e Shërbimit Civil</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 xml:space="preserve">III-a </w:t>
            </w:r>
          </w:p>
        </w:tc>
      </w:tr>
      <w:tr w:rsidR="00A720F6" w:rsidRPr="00A720F6" w:rsidTr="00D8222F">
        <w:trPr>
          <w:trHeight w:val="552"/>
          <w:jc w:val="center"/>
        </w:trPr>
        <w:tc>
          <w:tcPr>
            <w:tcW w:w="125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Autoriteti i Komunikimeve Elektronike dhe Postare </w:t>
            </w:r>
          </w:p>
        </w:tc>
        <w:tc>
          <w:tcPr>
            <w:tcW w:w="226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1479" w:type="pct"/>
          </w:tcPr>
          <w:p w:rsidR="00A720F6" w:rsidRPr="00A720F6" w:rsidRDefault="00A720F6" w:rsidP="00A720F6">
            <w:pPr>
              <w:spacing w:after="0" w:line="240" w:lineRule="auto"/>
              <w:jc w:val="center"/>
              <w:rPr>
                <w:rFonts w:ascii="Garamond" w:eastAsia="Times New Roman" w:hAnsi="Garamond" w:cs="Times New Roman"/>
                <w:bCs/>
                <w:sz w:val="20"/>
                <w:szCs w:val="20"/>
                <w:lang w:val="sq-AL"/>
              </w:rPr>
            </w:pPr>
            <w:r w:rsidRPr="00A720F6">
              <w:rPr>
                <w:rFonts w:ascii="Garamond" w:eastAsia="Times New Roman" w:hAnsi="Garamond" w:cs="Times New Roman"/>
                <w:bCs/>
                <w:sz w:val="20"/>
                <w:szCs w:val="20"/>
                <w:lang w:val="sq-AL"/>
              </w:rPr>
              <w:t xml:space="preserve">III-a </w:t>
            </w:r>
          </w:p>
        </w:tc>
      </w:tr>
    </w:tbl>
    <w:p w:rsidR="00A720F6" w:rsidRPr="00A720F6" w:rsidRDefault="00A720F6" w:rsidP="00A720F6">
      <w:pPr>
        <w:spacing w:after="0" w:line="240" w:lineRule="auto"/>
        <w:jc w:val="right"/>
        <w:rPr>
          <w:rFonts w:ascii="Garamond" w:eastAsia="Times New Roman" w:hAnsi="Garamond" w:cs="Times New Roman"/>
          <w:b/>
          <w:sz w:val="20"/>
          <w:szCs w:val="20"/>
          <w:lang w:val="sq-AL"/>
        </w:rPr>
      </w:pPr>
    </w:p>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LIDHJA NR. 3/1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KATEGORIZIMI PËR POZICIONET E VEÇANTA TË PUNËS PËR FUNKSIONET E VEÇANTA NË KRYEMINISTRI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432"/>
      </w:tblGrid>
      <w:tr w:rsidR="00A720F6" w:rsidRPr="00A720F6" w:rsidTr="00D8222F">
        <w:trPr>
          <w:jc w:val="center"/>
        </w:trPr>
        <w:tc>
          <w:tcPr>
            <w:tcW w:w="268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231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 E PAGËS</w:t>
            </w:r>
          </w:p>
        </w:tc>
      </w:tr>
      <w:tr w:rsidR="00A720F6" w:rsidRPr="00A720F6" w:rsidTr="00D8222F">
        <w:trPr>
          <w:jc w:val="center"/>
        </w:trPr>
        <w:tc>
          <w:tcPr>
            <w:tcW w:w="268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njësie</w:t>
            </w:r>
          </w:p>
        </w:tc>
        <w:tc>
          <w:tcPr>
            <w:tcW w:w="23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r>
      <w:tr w:rsidR="00A720F6" w:rsidRPr="00A720F6" w:rsidTr="00D8222F">
        <w:trPr>
          <w:jc w:val="center"/>
        </w:trPr>
        <w:tc>
          <w:tcPr>
            <w:tcW w:w="268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Jurist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Koordinator</w:t>
            </w:r>
          </w:p>
        </w:tc>
        <w:tc>
          <w:tcPr>
            <w:tcW w:w="23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r>
      <w:tr w:rsidR="00A720F6" w:rsidRPr="00A720F6" w:rsidTr="00D8222F">
        <w:trPr>
          <w:jc w:val="center"/>
        </w:trPr>
        <w:tc>
          <w:tcPr>
            <w:tcW w:w="268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Koordinator</w:t>
            </w:r>
          </w:p>
        </w:tc>
        <w:tc>
          <w:tcPr>
            <w:tcW w:w="231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r>
    </w:tbl>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jc w:val="both"/>
        <w:rPr>
          <w:rFonts w:ascii="Garamond" w:eastAsia="Times New Roman" w:hAnsi="Garamond" w:cs="Times New Roman"/>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LIDHJA NR. 3/2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NË DEPARTAMENTIN E </w:t>
      </w:r>
      <w:r w:rsidRPr="00A720F6">
        <w:rPr>
          <w:rFonts w:ascii="Garamond" w:eastAsia="MS Mincho" w:hAnsi="Garamond" w:cs="CG Times"/>
          <w:sz w:val="24"/>
          <w:lang w:val="sq-AL"/>
        </w:rPr>
        <w:lastRenderedPageBreak/>
        <w:t>ADMINISTRATËS PUBLIKE</w:t>
      </w:r>
    </w:p>
    <w:p w:rsidR="00A720F6" w:rsidRPr="00A720F6" w:rsidRDefault="00A720F6" w:rsidP="00A720F6">
      <w:pPr>
        <w:spacing w:after="0" w:line="240" w:lineRule="auto"/>
        <w:jc w:val="right"/>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b/>
      </w:r>
      <w:r w:rsidRPr="00A720F6">
        <w:rPr>
          <w:rFonts w:ascii="Garamond" w:eastAsia="Times New Roman" w:hAnsi="Garamond" w:cs="Times New Roman"/>
          <w:sz w:val="20"/>
          <w:szCs w:val="20"/>
          <w:lang w:val="sq-AL"/>
        </w:rP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2067"/>
        <w:gridCol w:w="3074"/>
      </w:tblGrid>
      <w:tr w:rsidR="00A720F6" w:rsidRPr="00A720F6" w:rsidTr="00D8222F">
        <w:trPr>
          <w:jc w:val="center"/>
        </w:trPr>
        <w:tc>
          <w:tcPr>
            <w:tcW w:w="231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07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60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Departamentit të Administratës Publike</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I-b</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nivelit të lartë</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nivelit të mesëm</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ose 2 ose 3 </w:t>
            </w:r>
          </w:p>
        </w:tc>
      </w:tr>
      <w:tr w:rsidR="00A720F6" w:rsidRPr="00A720F6" w:rsidTr="00D8222F">
        <w:trPr>
          <w:jc w:val="center"/>
        </w:trPr>
        <w:tc>
          <w:tcPr>
            <w:tcW w:w="231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107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6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ose 2 ose 3 </w:t>
            </w:r>
          </w:p>
        </w:tc>
      </w:tr>
    </w:tbl>
    <w:p w:rsidR="00A720F6" w:rsidRPr="00A720F6" w:rsidRDefault="00A720F6" w:rsidP="00A720F6">
      <w:pPr>
        <w:spacing w:after="0" w:line="240" w:lineRule="auto"/>
        <w:jc w:val="right"/>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b/>
      </w: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LIDHJA NR. 3/3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NË SHKOLLËN E MAGJISTRATURËS </w:t>
      </w:r>
    </w:p>
    <w:p w:rsidR="00A720F6" w:rsidRPr="00A720F6" w:rsidRDefault="00A720F6" w:rsidP="00A720F6">
      <w:pPr>
        <w:spacing w:after="0" w:line="240" w:lineRule="auto"/>
        <w:jc w:val="right"/>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b/>
      </w:r>
      <w:r w:rsidRPr="00A720F6">
        <w:rPr>
          <w:rFonts w:ascii="Garamond" w:eastAsia="Times New Roman" w:hAnsi="Garamond" w:cs="Times New Roman"/>
          <w:sz w:val="20"/>
          <w:szCs w:val="20"/>
          <w:lang w:val="sq-AL"/>
        </w:rP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2980"/>
        <w:gridCol w:w="3622"/>
      </w:tblGrid>
      <w:tr w:rsidR="00A720F6" w:rsidRPr="00A720F6" w:rsidTr="00D8222F">
        <w:trPr>
          <w:jc w:val="center"/>
        </w:trPr>
        <w:tc>
          <w:tcPr>
            <w:tcW w:w="155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55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89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155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Këshilltar Akademik</w:t>
            </w: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118"/>
          <w:jc w:val="center"/>
        </w:trPr>
        <w:tc>
          <w:tcPr>
            <w:tcW w:w="1553"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1553"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u w:val="single"/>
                <w:lang w:val="sq-AL"/>
              </w:rPr>
            </w:pPr>
            <w:r w:rsidRPr="00A720F6">
              <w:rPr>
                <w:rFonts w:ascii="Garamond" w:eastAsia="Times New Roman" w:hAnsi="Garamond" w:cs="Times New Roman"/>
                <w:sz w:val="20"/>
                <w:szCs w:val="20"/>
                <w:lang w:val="sq-AL"/>
              </w:rPr>
              <w:t>III-a/1</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u w:val="single"/>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155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Redaktor shkencor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shkencor</w:t>
            </w: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jc w:val="center"/>
        </w:trPr>
        <w:tc>
          <w:tcPr>
            <w:tcW w:w="1553"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Bibliograf</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Redaktor letrar</w:t>
            </w: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1553"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ose 2 ose 3 </w:t>
            </w:r>
          </w:p>
        </w:tc>
      </w:tr>
      <w:tr w:rsidR="00A720F6" w:rsidRPr="00A720F6" w:rsidTr="00D8222F">
        <w:trPr>
          <w:jc w:val="center"/>
        </w:trPr>
        <w:tc>
          <w:tcPr>
            <w:tcW w:w="1553"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5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89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ose 2 ose 3 </w:t>
            </w:r>
          </w:p>
        </w:tc>
      </w:tr>
    </w:tbl>
    <w:p w:rsidR="00A720F6" w:rsidRPr="00A720F6" w:rsidRDefault="00A720F6" w:rsidP="00A720F6">
      <w:pPr>
        <w:spacing w:after="0" w:line="240" w:lineRule="auto"/>
        <w:jc w:val="right"/>
        <w:rPr>
          <w:rFonts w:ascii="Garamond" w:eastAsia="Times New Roman" w:hAnsi="Garamond" w:cs="Times New Roman"/>
          <w:sz w:val="20"/>
          <w:szCs w:val="20"/>
          <w:lang w:val="sq-AL"/>
        </w:rPr>
      </w:pPr>
    </w:p>
    <w:p w:rsidR="00A720F6" w:rsidRPr="00A720F6" w:rsidRDefault="00A720F6" w:rsidP="00A720F6">
      <w:pPr>
        <w:spacing w:after="0" w:line="240" w:lineRule="auto"/>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4</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CIVILË/NËPUNËSVE NË INSTITUCIONET E PËRCAKTUARA SIPAS PIKËS 1/1</w:t>
      </w:r>
    </w:p>
    <w:p w:rsidR="00A720F6" w:rsidRPr="00A720F6" w:rsidRDefault="00A720F6" w:rsidP="00A720F6">
      <w:pPr>
        <w:spacing w:after="0" w:line="240" w:lineRule="auto"/>
        <w:jc w:val="center"/>
        <w:rPr>
          <w:rFonts w:ascii="Garamond" w:eastAsia="Times New Roman" w:hAnsi="Garamond" w:cs="Times New Roman"/>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0"/>
        <w:gridCol w:w="2099"/>
        <w:gridCol w:w="3147"/>
      </w:tblGrid>
      <w:tr w:rsidR="00A720F6" w:rsidRPr="00A720F6" w:rsidTr="00D8222F">
        <w:trPr>
          <w:cantSplit/>
          <w:jc w:val="center"/>
        </w:trPr>
        <w:tc>
          <w:tcPr>
            <w:tcW w:w="226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09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64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cantSplit/>
          <w:jc w:val="center"/>
        </w:trPr>
        <w:tc>
          <w:tcPr>
            <w:tcW w:w="226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Sekretar i Përgjithshëm në: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Kryeministri, Presidencë, Kuvend, Prokurori të Përgjithshme, Avokatin e Popullit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Kancelar i Gjykatës së Lartë</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I-a</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cantSplit/>
          <w:jc w:val="center"/>
        </w:trPr>
        <w:tc>
          <w:tcPr>
            <w:tcW w:w="226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i Përgjithshëm në: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Ministri, institucionet e tjera të pavarura</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Departamenti në Këshillin e Ministrave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Departamentit të Administratës Publike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ekzekutiv i Institutit të Studimeve për Krimet dhe Pasojat e Komunizmit në Shqipëri</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I-b</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cantSplit/>
          <w:jc w:val="center"/>
        </w:trPr>
        <w:tc>
          <w:tcPr>
            <w:tcW w:w="226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Drejtorisë së Përgjithshme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Ndihmëskomisioner kategoria e parë në institucionin e Avokatit të Popullit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Zëvendësdrejtor ekzekutiv i Institutit të Studimeve për Krimet dhe Pasojat e Komunizmit në Shqipëri</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cantSplit/>
          <w:jc w:val="center"/>
        </w:trPr>
        <w:tc>
          <w:tcPr>
            <w:tcW w:w="226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Ndihmëskomisioner kategoria e dytë në institucionin e Avokatit të Popullit</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cantSplit/>
          <w:jc w:val="center"/>
        </w:trPr>
        <w:tc>
          <w:tcPr>
            <w:tcW w:w="2261" w:type="pct"/>
            <w:vMerge w:val="restart"/>
            <w:shd w:val="clear" w:color="auto" w:fill="auto"/>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cantSplit/>
          <w:jc w:val="center"/>
        </w:trPr>
        <w:tc>
          <w:tcPr>
            <w:tcW w:w="2261" w:type="pct"/>
            <w:vMerge/>
            <w:shd w:val="clear" w:color="auto" w:fill="auto"/>
          </w:tcPr>
          <w:p w:rsidR="00A720F6" w:rsidRPr="00A720F6" w:rsidRDefault="00A720F6" w:rsidP="00A720F6">
            <w:pPr>
              <w:spacing w:after="0" w:line="240" w:lineRule="auto"/>
              <w:jc w:val="both"/>
              <w:rPr>
                <w:rFonts w:ascii="Garamond" w:eastAsia="Times New Roman" w:hAnsi="Garamond" w:cs="Times New Roman"/>
                <w:sz w:val="20"/>
                <w:szCs w:val="20"/>
                <w:lang w:val="sq-AL"/>
              </w:rPr>
            </w:pP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cantSplit/>
          <w:jc w:val="center"/>
        </w:trPr>
        <w:tc>
          <w:tcPr>
            <w:tcW w:w="2261" w:type="pct"/>
            <w:shd w:val="clear" w:color="auto" w:fill="auto"/>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nivelit të lartë</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cantSplit/>
          <w:jc w:val="center"/>
        </w:trPr>
        <w:tc>
          <w:tcPr>
            <w:tcW w:w="226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nivelit të mesëm</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cantSplit/>
          <w:jc w:val="center"/>
        </w:trPr>
        <w:tc>
          <w:tcPr>
            <w:tcW w:w="226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10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6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ind w:left="5760" w:firstLine="720"/>
        <w:jc w:val="right"/>
        <w:rPr>
          <w:rFonts w:ascii="Garamond" w:eastAsia="Times New Roman" w:hAnsi="Garamond" w:cs="Times New Roman"/>
          <w:b/>
          <w:sz w:val="20"/>
          <w:szCs w:val="20"/>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4/1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PUNONJËSVE ME ARSIM TË LARTË TË ADMINISTRATËS GJYQËSORE NË GJYKATAT E SHKALLËS SË PARË DHE NË GJYKATAT E APELIT DHE TË ADMINISTRATËS SË PROKURORIVE PRANË GJYKATAVE TË SHKALLËS SË PARË DHE PRANË GJYKATAVE TË APELIT </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7"/>
        <w:gridCol w:w="1425"/>
        <w:gridCol w:w="2844"/>
      </w:tblGrid>
      <w:tr w:rsidR="00A720F6" w:rsidRPr="00A720F6" w:rsidTr="00D8222F">
        <w:trPr>
          <w:jc w:val="center"/>
        </w:trPr>
        <w:tc>
          <w:tcPr>
            <w:tcW w:w="277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74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48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77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Shërbimeve Mbështetëse në Gjykatën e Krimeve të Rënda</w:t>
            </w:r>
          </w:p>
        </w:tc>
        <w:tc>
          <w:tcPr>
            <w:tcW w:w="7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48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77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Kryesekretar gjyqësor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Kryesekretar në prokurori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dege</w:t>
            </w:r>
          </w:p>
        </w:tc>
        <w:tc>
          <w:tcPr>
            <w:tcW w:w="7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48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jc w:val="center"/>
        </w:trPr>
        <w:tc>
          <w:tcPr>
            <w:tcW w:w="277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gjyqësor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pranë prokurorëve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7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48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trHeight w:val="288"/>
          <w:jc w:val="center"/>
        </w:trPr>
        <w:tc>
          <w:tcPr>
            <w:tcW w:w="2771" w:type="pct"/>
            <w:shd w:val="clear" w:color="auto" w:fill="auto"/>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74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485"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ind w:left="5760" w:firstLine="72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lastRenderedPageBreak/>
        <w:t>LIDHJA NR. 5</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SË NËPUNËSVE PËR EMËRTESAT “SPECIALIST” DERI NË “TITULLAR INSTITUCIONI” NË INSTITUCIONET QENDRORE TË PËRCAKTUARA SIPAS PIKËS 1/2, TË KËTIJ VENDIMI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1666"/>
        <w:gridCol w:w="3122"/>
      </w:tblGrid>
      <w:tr w:rsidR="00A720F6" w:rsidRPr="00A720F6" w:rsidTr="00D8222F">
        <w:trPr>
          <w:jc w:val="center"/>
        </w:trPr>
        <w:tc>
          <w:tcPr>
            <w:tcW w:w="250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7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63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63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500"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Zv/titullar i institucionit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Auditues i Parë në Agjencinë e Auditimit të Programeve të Asistencës, akredituar nga Bashkimi Evropian</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Anëtar i Komisionit të Prokurimit Publik</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Koordinator në Institutin e Statistikave (INSTAT)</w:t>
            </w: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63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Anëtar i organit drejtues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Auditues i Dytë në Agjencinë e Auditimit të Programeve të Asistencës, akredituar nga Bashkimi Evropian</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Anëtar i Komitetit Shtetëror të Kulteve</w:t>
            </w: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63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288"/>
          <w:jc w:val="center"/>
        </w:trPr>
        <w:tc>
          <w:tcPr>
            <w:tcW w:w="250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Bibliotekës Shkencore në Akademinë e Shkencave</w:t>
            </w: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630"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288"/>
          <w:jc w:val="center"/>
        </w:trPr>
        <w:tc>
          <w:tcPr>
            <w:tcW w:w="250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870"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630"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288"/>
          <w:jc w:val="center"/>
        </w:trPr>
        <w:tc>
          <w:tcPr>
            <w:tcW w:w="250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Redaktor në Akademinë e Shkencave</w:t>
            </w:r>
          </w:p>
        </w:tc>
        <w:tc>
          <w:tcPr>
            <w:tcW w:w="870"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630"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trHeight w:val="288"/>
          <w:jc w:val="center"/>
        </w:trPr>
        <w:tc>
          <w:tcPr>
            <w:tcW w:w="250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Asistent Seksioni në Akademinë e Shkencave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Bibliograf në Akademinë e Shkencave</w:t>
            </w: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630"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500"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63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500"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63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widowControl w:val="0"/>
        <w:spacing w:after="0" w:line="240" w:lineRule="auto"/>
        <w:jc w:val="both"/>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5/1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AGJENCINË KOMBËTARE TË SHOQËRISË SË INFORMACIONIT</w:t>
      </w:r>
    </w:p>
    <w:p w:rsidR="00A720F6" w:rsidRPr="00A720F6" w:rsidRDefault="00A720F6" w:rsidP="00A720F6">
      <w:pPr>
        <w:spacing w:after="0" w:line="240" w:lineRule="auto"/>
        <w:rPr>
          <w:rFonts w:ascii="Garamond" w:eastAsia="Times New Roman" w:hAnsi="Garamond" w:cs="Times New Roman"/>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1609"/>
        <w:gridCol w:w="2792"/>
        <w:gridCol w:w="2128"/>
      </w:tblGrid>
      <w:tr w:rsidR="00A720F6" w:rsidRPr="00A720F6" w:rsidTr="00D8222F">
        <w:trPr>
          <w:jc w:val="center"/>
        </w:trPr>
        <w:tc>
          <w:tcPr>
            <w:tcW w:w="159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4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45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11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59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4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jc w:val="center"/>
        </w:trPr>
        <w:tc>
          <w:tcPr>
            <w:tcW w:w="159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 i institucionit.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 në Drejtoritë e Përmbajtjes</w:t>
            </w: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4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jc w:val="center"/>
        </w:trPr>
        <w:tc>
          <w:tcPr>
            <w:tcW w:w="159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 në Drejtoritë Mbështetëse</w:t>
            </w: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4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jc w:val="center"/>
        </w:trPr>
        <w:tc>
          <w:tcPr>
            <w:tcW w:w="159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Sektorët e Përmbajtjes</w:t>
            </w: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4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40"/>
          <w:jc w:val="center"/>
        </w:trPr>
        <w:tc>
          <w:tcPr>
            <w:tcW w:w="1591"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Përgjegjës Sektori në Sektorët Mbështetës</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45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11"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91"/>
          <w:jc w:val="center"/>
        </w:trPr>
        <w:tc>
          <w:tcPr>
            <w:tcW w:w="1591"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45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111"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288"/>
          <w:jc w:val="center"/>
        </w:trPr>
        <w:tc>
          <w:tcPr>
            <w:tcW w:w="159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Sektorët apo Drejtoritë e Përmbajtjes</w:t>
            </w:r>
          </w:p>
        </w:tc>
        <w:tc>
          <w:tcPr>
            <w:tcW w:w="84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45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111"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25.000</w:t>
            </w:r>
          </w:p>
        </w:tc>
      </w:tr>
      <w:tr w:rsidR="00A720F6" w:rsidRPr="00A720F6" w:rsidTr="00D8222F">
        <w:trPr>
          <w:trHeight w:val="280"/>
          <w:jc w:val="center"/>
        </w:trPr>
        <w:tc>
          <w:tcPr>
            <w:tcW w:w="1591"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Sektorët apo Drejtoritë Mbështetëse</w:t>
            </w:r>
          </w:p>
        </w:tc>
        <w:tc>
          <w:tcPr>
            <w:tcW w:w="840"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45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11"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280"/>
          <w:jc w:val="center"/>
        </w:trPr>
        <w:tc>
          <w:tcPr>
            <w:tcW w:w="1591"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40"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45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11"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5/2</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NIVELET E PAGAVE PËR PUNONJËSIT KËRKIMORË E SHKENCORË NË AKADEMINË E SHKENCAVE </w:t>
      </w:r>
    </w:p>
    <w:p w:rsidR="00A720F6" w:rsidRPr="00A720F6" w:rsidRDefault="00A720F6" w:rsidP="00A720F6">
      <w:pPr>
        <w:spacing w:after="0" w:line="240" w:lineRule="auto"/>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811"/>
        <w:gridCol w:w="3099"/>
      </w:tblGrid>
      <w:tr w:rsidR="00A720F6" w:rsidRPr="00A720F6" w:rsidTr="00D8222F">
        <w:trPr>
          <w:jc w:val="center"/>
        </w:trPr>
        <w:tc>
          <w:tcPr>
            <w:tcW w:w="34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Nr.</w:t>
            </w:r>
          </w:p>
        </w:tc>
        <w:tc>
          <w:tcPr>
            <w:tcW w:w="303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Emërtimi</w:t>
            </w:r>
          </w:p>
        </w:tc>
        <w:tc>
          <w:tcPr>
            <w:tcW w:w="161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në lekë</w:t>
            </w:r>
          </w:p>
        </w:tc>
      </w:tr>
      <w:tr w:rsidR="00A720F6" w:rsidRPr="00A720F6" w:rsidTr="00D8222F">
        <w:trPr>
          <w:jc w:val="center"/>
        </w:trPr>
        <w:tc>
          <w:tcPr>
            <w:tcW w:w="34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303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i Akademisë së Shkencave</w:t>
            </w:r>
          </w:p>
        </w:tc>
        <w:tc>
          <w:tcPr>
            <w:tcW w:w="161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174.760</w:t>
            </w:r>
          </w:p>
        </w:tc>
      </w:tr>
      <w:tr w:rsidR="00A720F6" w:rsidRPr="00A720F6" w:rsidTr="00D8222F">
        <w:trPr>
          <w:jc w:val="center"/>
        </w:trPr>
        <w:tc>
          <w:tcPr>
            <w:tcW w:w="34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303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Zëvendëskryetar i Akademisë së Shkencave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Shkencor i Akademisë së Shkencave</w:t>
            </w:r>
          </w:p>
        </w:tc>
        <w:tc>
          <w:tcPr>
            <w:tcW w:w="161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153.300</w:t>
            </w:r>
          </w:p>
        </w:tc>
      </w:tr>
      <w:tr w:rsidR="00A720F6" w:rsidRPr="00A720F6" w:rsidTr="00D8222F">
        <w:trPr>
          <w:jc w:val="center"/>
        </w:trPr>
        <w:tc>
          <w:tcPr>
            <w:tcW w:w="34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w:t>
            </w:r>
          </w:p>
        </w:tc>
        <w:tc>
          <w:tcPr>
            <w:tcW w:w="303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Akademik.</w:t>
            </w:r>
          </w:p>
        </w:tc>
        <w:tc>
          <w:tcPr>
            <w:tcW w:w="161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137.500</w:t>
            </w:r>
          </w:p>
        </w:tc>
      </w:tr>
      <w:tr w:rsidR="00A720F6" w:rsidRPr="00A720F6" w:rsidTr="00D8222F">
        <w:trPr>
          <w:jc w:val="center"/>
        </w:trPr>
        <w:tc>
          <w:tcPr>
            <w:tcW w:w="34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4.</w:t>
            </w:r>
          </w:p>
        </w:tc>
        <w:tc>
          <w:tcPr>
            <w:tcW w:w="303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Akademik i Asociuar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Profesor</w:t>
            </w:r>
          </w:p>
        </w:tc>
        <w:tc>
          <w:tcPr>
            <w:tcW w:w="161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121.000</w:t>
            </w:r>
          </w:p>
        </w:tc>
      </w:tr>
      <w:tr w:rsidR="00A720F6" w:rsidRPr="00A720F6" w:rsidTr="00D8222F">
        <w:trPr>
          <w:jc w:val="center"/>
        </w:trPr>
        <w:tc>
          <w:tcPr>
            <w:tcW w:w="34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w:t>
            </w:r>
          </w:p>
        </w:tc>
        <w:tc>
          <w:tcPr>
            <w:tcW w:w="303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Profesor i Asociuar</w:t>
            </w:r>
          </w:p>
        </w:tc>
        <w:tc>
          <w:tcPr>
            <w:tcW w:w="161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105.200</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SHTESAT MBI PAGËN MUJORE PËR FUNKSIONE DREJTUESE, TË PUNONJËSVE SI MË SIPËR</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4395"/>
      </w:tblGrid>
      <w:tr w:rsidR="00A720F6" w:rsidRPr="00A720F6" w:rsidTr="00D8222F">
        <w:trPr>
          <w:jc w:val="center"/>
        </w:trPr>
        <w:tc>
          <w:tcPr>
            <w:tcW w:w="270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229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në lekë</w:t>
            </w:r>
          </w:p>
        </w:tc>
      </w:tr>
      <w:tr w:rsidR="00A720F6" w:rsidRPr="00A720F6" w:rsidTr="00D8222F">
        <w:trPr>
          <w:jc w:val="center"/>
        </w:trPr>
        <w:tc>
          <w:tcPr>
            <w:tcW w:w="270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Seksioni. Sekretar Shkencor i Seksionit</w:t>
            </w:r>
          </w:p>
        </w:tc>
        <w:tc>
          <w:tcPr>
            <w:tcW w:w="229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12.000</w:t>
            </w:r>
          </w:p>
        </w:tc>
      </w:tr>
    </w:tbl>
    <w:p w:rsidR="00A720F6" w:rsidRPr="00A720F6" w:rsidRDefault="00A720F6" w:rsidP="00A720F6">
      <w:pPr>
        <w:spacing w:after="0" w:line="240" w:lineRule="auto"/>
        <w:ind w:left="6480"/>
        <w:jc w:val="right"/>
        <w:rPr>
          <w:rFonts w:ascii="Garamond" w:eastAsia="Times New Roman" w:hAnsi="Garamond" w:cs="Times New Roman"/>
          <w:b/>
          <w:sz w:val="20"/>
          <w:szCs w:val="20"/>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ind w:firstLine="284"/>
        <w:jc w:val="both"/>
        <w:rPr>
          <w:rFonts w:ascii="Calibri" w:eastAsia="Calibri" w:hAnsi="Calibri" w:cs="Times New Roman"/>
          <w:lang w:val="sq-AL"/>
        </w:rPr>
      </w:pPr>
    </w:p>
    <w:p w:rsidR="00A720F6" w:rsidRPr="00A720F6" w:rsidRDefault="00A720F6" w:rsidP="00A720F6">
      <w:pPr>
        <w:ind w:firstLine="284"/>
        <w:jc w:val="both"/>
        <w:rPr>
          <w:rFonts w:ascii="Calibri" w:eastAsia="Calibri" w:hAnsi="Calibri" w:cs="Times New Roman"/>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5/3</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INSPEKTORATIN QENDROR DHE NË AUTORITETIN KOMBËTAR PËR CERTIFIKIMIN ELEKTRONIK DHE SIGURINË ELEKTRONIKE</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1624"/>
        <w:gridCol w:w="2597"/>
        <w:gridCol w:w="2371"/>
      </w:tblGrid>
      <w:tr w:rsidR="00A720F6" w:rsidRPr="00A720F6" w:rsidTr="00D8222F">
        <w:trPr>
          <w:jc w:val="center"/>
        </w:trPr>
        <w:tc>
          <w:tcPr>
            <w:tcW w:w="155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4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5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23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55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3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3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jc w:val="center"/>
        </w:trPr>
        <w:tc>
          <w:tcPr>
            <w:tcW w:w="1558"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3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jc w:val="center"/>
        </w:trPr>
        <w:tc>
          <w:tcPr>
            <w:tcW w:w="155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5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3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88"/>
          <w:jc w:val="center"/>
        </w:trPr>
        <w:tc>
          <w:tcPr>
            <w:tcW w:w="155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Përgjegjës sektori në njësitë mbështetëse</w:t>
            </w: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5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3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288"/>
          <w:jc w:val="center"/>
        </w:trPr>
        <w:tc>
          <w:tcPr>
            <w:tcW w:w="155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5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23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25.000</w:t>
            </w:r>
          </w:p>
        </w:tc>
      </w:tr>
      <w:tr w:rsidR="00A720F6" w:rsidRPr="00A720F6" w:rsidTr="00D8222F">
        <w:trPr>
          <w:trHeight w:val="288"/>
          <w:jc w:val="center"/>
        </w:trPr>
        <w:tc>
          <w:tcPr>
            <w:tcW w:w="1558"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njësitë mbështetëse</w:t>
            </w: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5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23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288"/>
          <w:jc w:val="center"/>
        </w:trPr>
        <w:tc>
          <w:tcPr>
            <w:tcW w:w="1558"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5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23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bl>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LIDHJA NR. 5/4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SË NËPUNËSVE PËR EMËRTESAT “SPECIALIST” DERI NË “TITULLAR INSTITUCIONI” NË SEKRETARIATIN TEKNIK TË KËSHILLIT KOMBËTAR TË UJIT </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693"/>
        <w:gridCol w:w="3823"/>
      </w:tblGrid>
      <w:tr w:rsidR="00A720F6" w:rsidRPr="00A720F6" w:rsidTr="00D8222F">
        <w:trPr>
          <w:jc w:val="center"/>
        </w:trPr>
        <w:tc>
          <w:tcPr>
            <w:tcW w:w="159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40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99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159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14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I-b</w:t>
            </w:r>
          </w:p>
        </w:tc>
        <w:tc>
          <w:tcPr>
            <w:tcW w:w="19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1597"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14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9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159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14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9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288"/>
          <w:jc w:val="center"/>
        </w:trPr>
        <w:tc>
          <w:tcPr>
            <w:tcW w:w="159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14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996"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bl>
    <w:p w:rsidR="00A720F6" w:rsidRPr="00A720F6" w:rsidRDefault="00A720F6" w:rsidP="00A720F6">
      <w:pPr>
        <w:spacing w:after="0" w:line="240" w:lineRule="auto"/>
        <w:ind w:left="648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648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SË NËPUNËSVE PËR EMËRTESAT “SPECIALIST” DERI NË “TITULLAR INSTITUCIONI” NË INSTITUCIONET QENDRORE TË PËRCAKTUARA SIPAS PIKËS 1/3/A, TË KËTIJ VENDIMI </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4"/>
        <w:gridCol w:w="1524"/>
        <w:gridCol w:w="2668"/>
      </w:tblGrid>
      <w:tr w:rsidR="00A720F6" w:rsidRPr="00A720F6" w:rsidTr="00D8222F">
        <w:trPr>
          <w:jc w:val="center"/>
        </w:trPr>
        <w:tc>
          <w:tcPr>
            <w:tcW w:w="281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79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9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81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7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81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Zv/titullar i institucionit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 në Agjencinë Kombëtare të Provimeve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 në drejtoritë e përmbajtjes në Shkollën Shqiptare të Administratës Publike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 në drejtoritë e përmbajtjes në Agjencinë Kombëtare të Kërkimit Shkencor dhe Inovacionit</w:t>
            </w:r>
          </w:p>
        </w:tc>
        <w:tc>
          <w:tcPr>
            <w:tcW w:w="7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81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Kapiteni i porteve</w:t>
            </w:r>
          </w:p>
        </w:tc>
        <w:tc>
          <w:tcPr>
            <w:tcW w:w="7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81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Kapiteni i Portit</w:t>
            </w:r>
          </w:p>
        </w:tc>
        <w:tc>
          <w:tcPr>
            <w:tcW w:w="7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81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Menaxher Trajnimi në Shkollën Shqiptare të Administratës Publike</w:t>
            </w:r>
          </w:p>
        </w:tc>
        <w:tc>
          <w:tcPr>
            <w:tcW w:w="796"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413"/>
          <w:jc w:val="center"/>
        </w:trPr>
        <w:tc>
          <w:tcPr>
            <w:tcW w:w="2811"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Ekspert në Drejtorinë e Policisë Shkencore në Drejtorinë e Përgjithshme të Policisë së Shtetit</w:t>
            </w:r>
          </w:p>
        </w:tc>
        <w:tc>
          <w:tcPr>
            <w:tcW w:w="796"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jc w:val="center"/>
        </w:trPr>
        <w:tc>
          <w:tcPr>
            <w:tcW w:w="2811"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Specialist</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7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811"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79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9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ind w:left="6480"/>
        <w:jc w:val="right"/>
        <w:rPr>
          <w:rFonts w:ascii="Garamond" w:eastAsia="Times New Roman" w:hAnsi="Garamond" w:cs="Times New Roman"/>
          <w:b/>
          <w:color w:val="FF0000"/>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DREJTORINË E PËRGJITHSHME TË BURGJEVE</w:t>
      </w:r>
    </w:p>
    <w:p w:rsidR="00A720F6" w:rsidRPr="00A720F6" w:rsidRDefault="00A720F6" w:rsidP="00A720F6">
      <w:pPr>
        <w:spacing w:after="0" w:line="240" w:lineRule="auto"/>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1416"/>
        <w:gridCol w:w="2556"/>
        <w:gridCol w:w="2049"/>
      </w:tblGrid>
      <w:tr w:rsidR="00A720F6" w:rsidRPr="00A720F6" w:rsidTr="00D8222F">
        <w:trPr>
          <w:jc w:val="center"/>
        </w:trPr>
        <w:tc>
          <w:tcPr>
            <w:tcW w:w="187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69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4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08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8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870"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 i institucionit</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8.000</w:t>
            </w:r>
          </w:p>
        </w:tc>
      </w:tr>
      <w:tr w:rsidR="00A720F6" w:rsidRPr="00A720F6" w:rsidTr="00D8222F">
        <w:trPr>
          <w:jc w:val="center"/>
        </w:trPr>
        <w:tc>
          <w:tcPr>
            <w:tcW w:w="1870"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Drejtorisë së SHKBB-së</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jc w:val="center"/>
        </w:trPr>
        <w:tc>
          <w:tcPr>
            <w:tcW w:w="1870"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6.000</w:t>
            </w:r>
          </w:p>
        </w:tc>
      </w:tr>
      <w:tr w:rsidR="00A720F6" w:rsidRPr="00A720F6" w:rsidTr="00D8222F">
        <w:trPr>
          <w:jc w:val="center"/>
        </w:trPr>
        <w:tc>
          <w:tcPr>
            <w:tcW w:w="18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Drejtorinë e SHKBB-së</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8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6.000</w:t>
            </w:r>
          </w:p>
        </w:tc>
      </w:tr>
      <w:tr w:rsidR="00A720F6" w:rsidRPr="00A720F6" w:rsidTr="00D8222F">
        <w:trPr>
          <w:jc w:val="center"/>
        </w:trPr>
        <w:tc>
          <w:tcPr>
            <w:tcW w:w="18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4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08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323"/>
          <w:jc w:val="center"/>
        </w:trPr>
        <w:tc>
          <w:tcPr>
            <w:tcW w:w="18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4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08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458"/>
          <w:jc w:val="center"/>
        </w:trPr>
        <w:tc>
          <w:tcPr>
            <w:tcW w:w="18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Specialist/inspektor në Drejtorinë e SHKBB-së</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4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08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368"/>
          <w:jc w:val="center"/>
        </w:trPr>
        <w:tc>
          <w:tcPr>
            <w:tcW w:w="18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4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08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trHeight w:val="350"/>
          <w:jc w:val="center"/>
        </w:trPr>
        <w:tc>
          <w:tcPr>
            <w:tcW w:w="18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4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08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359"/>
          <w:jc w:val="center"/>
        </w:trPr>
        <w:tc>
          <w:tcPr>
            <w:tcW w:w="18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69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4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08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jc w:val="right"/>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spacing w:after="0" w:line="240" w:lineRule="auto"/>
        <w:jc w:val="both"/>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6/2</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AGJENCINË E LEGALIZIMIT, URBANIZIMIT DHE INTEGRIMIT TË ZONAVE/NDËRTIMEVE INFORMALE</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628"/>
        <w:gridCol w:w="2666"/>
        <w:gridCol w:w="2017"/>
      </w:tblGrid>
      <w:tr w:rsidR="00A720F6" w:rsidRPr="00A720F6" w:rsidTr="00D8222F">
        <w:trPr>
          <w:jc w:val="center"/>
        </w:trPr>
        <w:tc>
          <w:tcPr>
            <w:tcW w:w="170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5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92"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 xml:space="preserve">KRITERI MINIMAL I DIPLOMËS SË SHKOLLËS SË LARTË PËR EFEKT TË PRANIMIT NË </w:t>
            </w:r>
            <w:r w:rsidRPr="00A720F6">
              <w:rPr>
                <w:rFonts w:ascii="Garamond" w:eastAsia="Times New Roman" w:hAnsi="Garamond" w:cs="Times New Roman"/>
                <w:b/>
                <w:sz w:val="20"/>
                <w:szCs w:val="20"/>
                <w:lang w:val="sq-AL"/>
              </w:rPr>
              <w:lastRenderedPageBreak/>
              <w:t>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05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lastRenderedPageBreak/>
              <w:t>SHTESA PËR KUSHTE PUNE</w:t>
            </w:r>
          </w:p>
        </w:tc>
      </w:tr>
      <w:tr w:rsidR="00A720F6" w:rsidRPr="00A720F6" w:rsidTr="00D8222F">
        <w:trPr>
          <w:jc w:val="center"/>
        </w:trPr>
        <w:tc>
          <w:tcPr>
            <w:tcW w:w="170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Titullar i institucionit</w:t>
            </w: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39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5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13.000</w:t>
            </w:r>
          </w:p>
        </w:tc>
      </w:tr>
      <w:tr w:rsidR="00A720F6" w:rsidRPr="00A720F6" w:rsidTr="00D8222F">
        <w:trPr>
          <w:jc w:val="center"/>
        </w:trPr>
        <w:tc>
          <w:tcPr>
            <w:tcW w:w="170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 i institucionit</w:t>
            </w: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9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5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13.000</w:t>
            </w:r>
          </w:p>
        </w:tc>
      </w:tr>
      <w:tr w:rsidR="00A720F6" w:rsidRPr="00A720F6" w:rsidTr="00D8222F">
        <w:trPr>
          <w:jc w:val="center"/>
        </w:trPr>
        <w:tc>
          <w:tcPr>
            <w:tcW w:w="1705"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39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5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jc w:val="center"/>
        </w:trPr>
        <w:tc>
          <w:tcPr>
            <w:tcW w:w="170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Koordinator</w:t>
            </w: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9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5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70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9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05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jc w:val="center"/>
        </w:trPr>
        <w:tc>
          <w:tcPr>
            <w:tcW w:w="170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9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05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trHeight w:val="288"/>
          <w:jc w:val="center"/>
        </w:trPr>
        <w:tc>
          <w:tcPr>
            <w:tcW w:w="1705"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92"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05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288"/>
          <w:jc w:val="center"/>
        </w:trPr>
        <w:tc>
          <w:tcPr>
            <w:tcW w:w="1705"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5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92"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05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bl>
    <w:p w:rsidR="00A720F6" w:rsidRPr="00A720F6" w:rsidRDefault="00A720F6" w:rsidP="00A720F6">
      <w:pPr>
        <w:spacing w:after="0" w:line="240" w:lineRule="auto"/>
        <w:ind w:left="5760" w:firstLine="72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6/3</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DHE SHTESAT PËR KUSHTE PUNE TË POZICIONEVE TË PUNËS SË NËPUNËSVE PËR EMËRTESAT “SPECIALIST” DERI NË “TITULLAR INSTITUCIONI” NË AGJENCINË E TRAJTIMIT TË PRONËS </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1754"/>
        <w:gridCol w:w="2143"/>
        <w:gridCol w:w="2342"/>
      </w:tblGrid>
      <w:tr w:rsidR="00A720F6" w:rsidRPr="00A720F6" w:rsidTr="00D8222F">
        <w:trPr>
          <w:jc w:val="center"/>
        </w:trPr>
        <w:tc>
          <w:tcPr>
            <w:tcW w:w="1742"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91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11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22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74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Titullari i institucionit</w:t>
            </w: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11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13.000</w:t>
            </w:r>
          </w:p>
        </w:tc>
      </w:tr>
      <w:tr w:rsidR="00A720F6" w:rsidRPr="00A720F6" w:rsidTr="00D8222F">
        <w:trPr>
          <w:jc w:val="center"/>
        </w:trPr>
        <w:tc>
          <w:tcPr>
            <w:tcW w:w="174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Zëvendëstitullari i institucionit</w:t>
            </w: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11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13.000</w:t>
            </w:r>
          </w:p>
        </w:tc>
      </w:tr>
      <w:tr w:rsidR="00A720F6" w:rsidRPr="00A720F6" w:rsidTr="00D8222F">
        <w:trPr>
          <w:jc w:val="center"/>
        </w:trPr>
        <w:tc>
          <w:tcPr>
            <w:tcW w:w="174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11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74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11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74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11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2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jc w:val="center"/>
        </w:trPr>
        <w:tc>
          <w:tcPr>
            <w:tcW w:w="174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11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2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trHeight w:val="288"/>
          <w:jc w:val="center"/>
        </w:trPr>
        <w:tc>
          <w:tcPr>
            <w:tcW w:w="1742"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119"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22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288"/>
          <w:jc w:val="center"/>
        </w:trPr>
        <w:tc>
          <w:tcPr>
            <w:tcW w:w="1742"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91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119"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22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bl>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6/4</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PËR EMËRTESAT “SPECIALIST” DERI NË “TITULLAR INSTITUCIONI” NË INSTITUTIN E SIGURISË USHQIMORE DHE VETERINARISË</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2057"/>
        <w:gridCol w:w="3185"/>
      </w:tblGrid>
      <w:tr w:rsidR="00A720F6" w:rsidRPr="00A720F6" w:rsidTr="00D8222F">
        <w:trPr>
          <w:jc w:val="center"/>
        </w:trPr>
        <w:tc>
          <w:tcPr>
            <w:tcW w:w="2263" w:type="pct"/>
          </w:tcPr>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074" w:type="pct"/>
          </w:tcPr>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66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 xml:space="preserve">KRITERI MINIMAL I DIPLOMËS SË SHKOLLËS SË LARTË PËR EFEKT TË </w:t>
            </w:r>
            <w:r w:rsidRPr="00A720F6">
              <w:rPr>
                <w:rFonts w:ascii="Garamond" w:eastAsia="Times New Roman" w:hAnsi="Garamond" w:cs="Times New Roman"/>
                <w:b/>
                <w:sz w:val="20"/>
                <w:szCs w:val="20"/>
                <w:lang w:val="sq-AL"/>
              </w:rPr>
              <w:lastRenderedPageBreak/>
              <w:t>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26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Titullar i institucionit</w:t>
            </w:r>
          </w:p>
        </w:tc>
        <w:tc>
          <w:tcPr>
            <w:tcW w:w="107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26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 i institucionit</w:t>
            </w:r>
          </w:p>
        </w:tc>
        <w:tc>
          <w:tcPr>
            <w:tcW w:w="107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26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departamenti</w:t>
            </w:r>
          </w:p>
        </w:tc>
        <w:tc>
          <w:tcPr>
            <w:tcW w:w="107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26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Sektorët e Përmbajtjes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në Drejtoritë Mbështetëse</w:t>
            </w:r>
          </w:p>
        </w:tc>
        <w:tc>
          <w:tcPr>
            <w:tcW w:w="107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26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Sektorët Mbështetës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me grada e tituj shkencorë, në Departamentet dhe Sektorët e Përmbajtjes</w:t>
            </w:r>
          </w:p>
        </w:tc>
        <w:tc>
          <w:tcPr>
            <w:tcW w:w="1074"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2263"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pa grada e tituj shkencorë në departamentet dhe sektorët e përmbajtjes</w:t>
            </w:r>
          </w:p>
        </w:tc>
        <w:tc>
          <w:tcPr>
            <w:tcW w:w="107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263"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zbatues pa grada e tituj shkencorë në departamentet dhe sektorët e përmbajtjes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sektorët mbështetës</w:t>
            </w:r>
          </w:p>
        </w:tc>
        <w:tc>
          <w:tcPr>
            <w:tcW w:w="107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66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6/5</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DREJTORINË E PËRGJITHSHME TË PARANDALIMIT TË PASTRIMIT TË PARAVE</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1597"/>
        <w:gridCol w:w="2639"/>
        <w:gridCol w:w="2170"/>
      </w:tblGrid>
      <w:tr w:rsidR="00A720F6" w:rsidRPr="00A720F6" w:rsidTr="00D8222F">
        <w:trPr>
          <w:jc w:val="center"/>
        </w:trPr>
        <w:tc>
          <w:tcPr>
            <w:tcW w:w="165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3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7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13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65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Përgjithshëm</w:t>
            </w: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jc w:val="center"/>
        </w:trPr>
        <w:tc>
          <w:tcPr>
            <w:tcW w:w="165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Zv/drejtor i Përgjithshëm</w:t>
            </w: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78"/>
          <w:jc w:val="center"/>
        </w:trPr>
        <w:tc>
          <w:tcPr>
            <w:tcW w:w="1655"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drejtori</w:t>
            </w: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77"/>
          <w:jc w:val="center"/>
        </w:trPr>
        <w:tc>
          <w:tcPr>
            <w:tcW w:w="1655"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78"/>
          <w:jc w:val="center"/>
        </w:trPr>
        <w:tc>
          <w:tcPr>
            <w:tcW w:w="1655"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mbështetës</w:t>
            </w: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277"/>
          <w:jc w:val="center"/>
        </w:trPr>
        <w:tc>
          <w:tcPr>
            <w:tcW w:w="1655"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jc w:val="center"/>
        </w:trPr>
        <w:tc>
          <w:tcPr>
            <w:tcW w:w="165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drejtori</w:t>
            </w: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7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88"/>
          <w:jc w:val="center"/>
        </w:trPr>
        <w:tc>
          <w:tcPr>
            <w:tcW w:w="1655"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mbështetës</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7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r w:rsidR="00A720F6" w:rsidRPr="00A720F6" w:rsidTr="00D8222F">
        <w:trPr>
          <w:trHeight w:val="377"/>
          <w:jc w:val="center"/>
        </w:trPr>
        <w:tc>
          <w:tcPr>
            <w:tcW w:w="1655"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3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7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0</w:t>
            </w:r>
          </w:p>
        </w:tc>
      </w:tr>
    </w:tbl>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lastRenderedPageBreak/>
        <w:t>LIDHJA NR. 6/6</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CIVILË PËR EMËRTESAT “SPECIALIST” DERI NË “TITULLAR INSTITUCIONI” NË INSTITUCIONET NË VARËSI TË MINISTRISË SË MBROJTJES TË PËRCAKTUAR NË PIKËN 1/3/A, TË KËTIJ VENDIMI</w:t>
      </w:r>
    </w:p>
    <w:p w:rsidR="00A720F6" w:rsidRPr="00A720F6" w:rsidRDefault="00A720F6" w:rsidP="00A720F6">
      <w:pPr>
        <w:spacing w:after="0" w:line="240" w:lineRule="auto"/>
        <w:jc w:val="center"/>
        <w:rPr>
          <w:rFonts w:ascii="Garamond" w:eastAsia="Times New Roman" w:hAnsi="Garamond" w:cs="Times New Roman"/>
          <w:sz w:val="12"/>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5"/>
        <w:gridCol w:w="1877"/>
        <w:gridCol w:w="3754"/>
      </w:tblGrid>
      <w:tr w:rsidR="00A720F6" w:rsidRPr="00A720F6" w:rsidTr="00D8222F">
        <w:trPr>
          <w:jc w:val="center"/>
        </w:trPr>
        <w:tc>
          <w:tcPr>
            <w:tcW w:w="206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98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96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06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9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060"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 i institucionit</w:t>
            </w:r>
          </w:p>
        </w:tc>
        <w:tc>
          <w:tcPr>
            <w:tcW w:w="9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060"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auditimit të brendshëm</w:t>
            </w:r>
          </w:p>
        </w:tc>
        <w:tc>
          <w:tcPr>
            <w:tcW w:w="9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420"/>
          <w:jc w:val="center"/>
        </w:trPr>
        <w:tc>
          <w:tcPr>
            <w:tcW w:w="206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Përgjegjës/Shef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Shef dege</w:t>
            </w:r>
          </w:p>
        </w:tc>
        <w:tc>
          <w:tcPr>
            <w:tcW w:w="980"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206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auditi</w:t>
            </w:r>
          </w:p>
        </w:tc>
        <w:tc>
          <w:tcPr>
            <w:tcW w:w="980"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jc w:val="center"/>
        </w:trPr>
        <w:tc>
          <w:tcPr>
            <w:tcW w:w="206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Shtabin e Përgjithshëm</w:t>
            </w:r>
          </w:p>
        </w:tc>
        <w:tc>
          <w:tcPr>
            <w:tcW w:w="9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06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Mjek në strukturat e forcave të armatosura</w:t>
            </w:r>
          </w:p>
        </w:tc>
        <w:tc>
          <w:tcPr>
            <w:tcW w:w="9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96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6/7</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DHE SHTESAT PËR KUSHTE PUNE TË PUNONJËSVE TË SISTEMIT DOGANOR </w:t>
      </w:r>
    </w:p>
    <w:p w:rsidR="00A720F6" w:rsidRPr="00A720F6" w:rsidRDefault="00A720F6" w:rsidP="00A720F6">
      <w:pPr>
        <w:spacing w:after="0" w:line="240" w:lineRule="auto"/>
        <w:jc w:val="center"/>
        <w:rPr>
          <w:rFonts w:ascii="Garamond" w:eastAsia="Times New Roman" w:hAnsi="Garamond" w:cs="Times New Roman"/>
          <w:b/>
          <w:sz w:val="14"/>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4"/>
        <w:gridCol w:w="2968"/>
        <w:gridCol w:w="1037"/>
        <w:gridCol w:w="2012"/>
        <w:gridCol w:w="1344"/>
        <w:gridCol w:w="1071"/>
      </w:tblGrid>
      <w:tr w:rsidR="00A720F6" w:rsidRPr="00A720F6" w:rsidTr="00D8222F">
        <w:trPr>
          <w:trHeight w:val="323"/>
          <w:jc w:val="center"/>
        </w:trPr>
        <w:tc>
          <w:tcPr>
            <w:tcW w:w="580"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558" w:type="pct"/>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Pozicioni</w:t>
            </w:r>
          </w:p>
        </w:tc>
        <w:tc>
          <w:tcPr>
            <w:tcW w:w="526"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c>
          <w:tcPr>
            <w:tcW w:w="1277" w:type="pct"/>
            <w:gridSpan w:val="2"/>
          </w:tcPr>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e Pozicionit</w:t>
            </w:r>
          </w:p>
        </w:tc>
      </w:tr>
      <w:tr w:rsidR="00A720F6" w:rsidRPr="00A720F6" w:rsidTr="00D8222F">
        <w:trPr>
          <w:trHeight w:val="876"/>
          <w:jc w:val="center"/>
        </w:trPr>
        <w:tc>
          <w:tcPr>
            <w:tcW w:w="580" w:type="pct"/>
            <w:shd w:val="clear" w:color="auto" w:fill="auto"/>
            <w:vAlign w:val="center"/>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Klasifikimi doganor</w:t>
            </w:r>
          </w:p>
        </w:tc>
        <w:tc>
          <w:tcPr>
            <w:tcW w:w="1558" w:type="pct"/>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p>
        </w:tc>
        <w:tc>
          <w:tcPr>
            <w:tcW w:w="526" w:type="pct"/>
            <w:shd w:val="clear" w:color="auto" w:fill="auto"/>
            <w:vAlign w:val="center"/>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sz w:val="20"/>
                <w:szCs w:val="20"/>
                <w:lang w:val="sq-AL"/>
              </w:rPr>
              <w:t>PAGA E GRUPIT</w:t>
            </w:r>
          </w:p>
        </w:tc>
        <w:tc>
          <w:tcPr>
            <w:tcW w:w="71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e pozicionit</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(SHP)</w:t>
            </w:r>
          </w:p>
        </w:tc>
        <w:tc>
          <w:tcPr>
            <w:tcW w:w="56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c>
      </w:tr>
      <w:tr w:rsidR="00A720F6" w:rsidRPr="00A720F6" w:rsidTr="00D8222F">
        <w:trPr>
          <w:trHeight w:val="255"/>
          <w:jc w:val="center"/>
        </w:trPr>
        <w:tc>
          <w:tcPr>
            <w:tcW w:w="580"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w:t>
            </w: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526"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trHeight w:val="255"/>
          <w:jc w:val="center"/>
        </w:trPr>
        <w:tc>
          <w:tcPr>
            <w:tcW w:w="580"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w:t>
            </w: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Zv/drejtor i përgjithshëm.</w:t>
            </w:r>
          </w:p>
        </w:tc>
        <w:tc>
          <w:tcPr>
            <w:tcW w:w="526"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trHeight w:val="255"/>
          <w:jc w:val="center"/>
        </w:trPr>
        <w:tc>
          <w:tcPr>
            <w:tcW w:w="580"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b/>
                <w:bCs/>
                <w:sz w:val="20"/>
                <w:szCs w:val="20"/>
                <w:lang w:val="sq-AL"/>
              </w:rPr>
              <w:t>A</w:t>
            </w: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Këshilltar. Drejtor drejtorie. Drejtor drejtorie rajonale. Kryetar i degës doganore Tiranë, Durrës, Vlorë, Shkodër, Kakavijë, Rinas</w:t>
            </w:r>
          </w:p>
        </w:tc>
        <w:tc>
          <w:tcPr>
            <w:tcW w:w="526"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trHeight w:val="255"/>
          <w:jc w:val="center"/>
        </w:trPr>
        <w:tc>
          <w:tcPr>
            <w:tcW w:w="580"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B</w:t>
            </w:r>
          </w:p>
        </w:tc>
        <w:tc>
          <w:tcPr>
            <w:tcW w:w="1558" w:type="pct"/>
            <w:vAlign w:val="bottom"/>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Përgjegjës/Shef sektori. Kryetar dege doganore Fier, Kapshticë, Korçë, Lezhë, Bllatë, Kukës, Sarandë, Berat, Tri Urat, Qafë-Thanë, Elbasan. Përgjegjës </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operacionesh doganore në degën doganore Tiranë, Durrës</w:t>
            </w:r>
          </w:p>
        </w:tc>
        <w:tc>
          <w:tcPr>
            <w:tcW w:w="526"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14000</w:t>
            </w:r>
          </w:p>
        </w:tc>
      </w:tr>
      <w:tr w:rsidR="00A720F6" w:rsidRPr="00A720F6" w:rsidTr="00D8222F">
        <w:trPr>
          <w:trHeight w:val="255"/>
          <w:jc w:val="center"/>
        </w:trPr>
        <w:tc>
          <w:tcPr>
            <w:tcW w:w="580" w:type="pct"/>
            <w:vMerge w:val="restar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C1</w:t>
            </w:r>
          </w:p>
        </w:tc>
        <w:tc>
          <w:tcPr>
            <w:tcW w:w="1558" w:type="pct"/>
            <w:vAlign w:val="bottom"/>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kontrolli i brendshëm. Përgjegjës turni. Përgjegjës zyre. Komandant grupi antikontrabande. Specialist. Administrator rrjet</w:t>
            </w:r>
          </w:p>
        </w:tc>
        <w:tc>
          <w:tcPr>
            <w:tcW w:w="526"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14000</w:t>
            </w:r>
          </w:p>
        </w:tc>
      </w:tr>
      <w:tr w:rsidR="00A720F6" w:rsidRPr="00A720F6" w:rsidTr="00D8222F">
        <w:trPr>
          <w:trHeight w:val="255"/>
          <w:jc w:val="center"/>
        </w:trPr>
        <w:tc>
          <w:tcPr>
            <w:tcW w:w="580" w:type="pct"/>
            <w:vMerge/>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p>
        </w:tc>
        <w:tc>
          <w:tcPr>
            <w:tcW w:w="1558" w:type="pct"/>
            <w:vAlign w:val="bottom"/>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Financier në degë doganore, </w:t>
            </w:r>
            <w:r w:rsidRPr="00A720F6">
              <w:rPr>
                <w:rFonts w:ascii="Garamond" w:eastAsia="Times New Roman" w:hAnsi="Garamond" w:cs="Times New Roman"/>
                <w:sz w:val="20"/>
                <w:szCs w:val="20"/>
                <w:lang w:val="sq-AL"/>
              </w:rPr>
              <w:lastRenderedPageBreak/>
              <w:t>Përkthyes, Koordinator në DOH, Specialist i marrëdhënieve ndërkombëtare</w:t>
            </w:r>
          </w:p>
        </w:tc>
        <w:tc>
          <w:tcPr>
            <w:tcW w:w="526"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III-b</w:t>
            </w:r>
          </w:p>
        </w:tc>
        <w:tc>
          <w:tcPr>
            <w:tcW w:w="1059" w:type="pct"/>
            <w:shd w:val="clear" w:color="auto" w:fill="auto"/>
            <w:vAlign w:val="bottom"/>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818"/>
          <w:jc w:val="center"/>
        </w:trPr>
        <w:tc>
          <w:tcPr>
            <w:tcW w:w="580" w:type="pct"/>
            <w:shd w:val="clear" w:color="auto" w:fill="auto"/>
            <w:noWrap/>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lastRenderedPageBreak/>
              <w:t>C2</w:t>
            </w:r>
          </w:p>
          <w:p w:rsidR="00A720F6" w:rsidRPr="00A720F6" w:rsidRDefault="00A720F6" w:rsidP="00A720F6">
            <w:pPr>
              <w:spacing w:after="0" w:line="240" w:lineRule="auto"/>
              <w:jc w:val="center"/>
              <w:rPr>
                <w:rFonts w:ascii="Garamond" w:eastAsia="Times New Roman" w:hAnsi="Garamond" w:cs="Times New Roman"/>
                <w:b/>
                <w:bCs/>
                <w:sz w:val="20"/>
                <w:szCs w:val="20"/>
                <w:lang w:val="sq-AL"/>
              </w:rPr>
            </w:pPr>
          </w:p>
          <w:p w:rsidR="00A720F6" w:rsidRPr="00A720F6" w:rsidRDefault="00A720F6" w:rsidP="00A720F6">
            <w:pPr>
              <w:spacing w:after="0" w:line="240" w:lineRule="auto"/>
              <w:jc w:val="center"/>
              <w:rPr>
                <w:rFonts w:ascii="Garamond" w:eastAsia="Times New Roman" w:hAnsi="Garamond" w:cs="Times New Roman"/>
                <w:b/>
                <w:bCs/>
                <w:sz w:val="20"/>
                <w:szCs w:val="20"/>
                <w:lang w:val="sq-AL"/>
              </w:rPr>
            </w:pP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Doganier kontrolli dokumentar, fizik. Inspektor antikontrabande. Asistent laboratori. Llogaritar</w:t>
            </w:r>
          </w:p>
        </w:tc>
        <w:tc>
          <w:tcPr>
            <w:tcW w:w="526" w:type="pct"/>
            <w:shd w:val="clear" w:color="auto" w:fill="auto"/>
            <w:noWrap/>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1059" w:type="pct"/>
            <w:shd w:val="clear" w:color="auto" w:fill="auto"/>
            <w:vAlign w:val="center"/>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710"/>
          <w:jc w:val="center"/>
        </w:trPr>
        <w:tc>
          <w:tcPr>
            <w:tcW w:w="580" w:type="pct"/>
            <w:shd w:val="clear" w:color="auto" w:fill="auto"/>
            <w:noWrap/>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C3</w:t>
            </w:r>
          </w:p>
        </w:tc>
        <w:tc>
          <w:tcPr>
            <w:tcW w:w="1558" w:type="pct"/>
            <w:vAlign w:val="bottom"/>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Doganier pranues. Doganier peshoreje. Doganier pike kontrolli. Përpunues informacioni. Sekretar. Arkivist</w:t>
            </w:r>
          </w:p>
        </w:tc>
        <w:tc>
          <w:tcPr>
            <w:tcW w:w="526" w:type="pct"/>
            <w:shd w:val="clear" w:color="auto" w:fill="auto"/>
            <w:noWrap/>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w:t>
            </w:r>
          </w:p>
        </w:tc>
        <w:tc>
          <w:tcPr>
            <w:tcW w:w="1059"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40000</w:t>
            </w: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jc w:val="center"/>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trHeight w:val="323"/>
          <w:jc w:val="center"/>
        </w:trPr>
        <w:tc>
          <w:tcPr>
            <w:tcW w:w="580" w:type="pct"/>
            <w:shd w:val="clear" w:color="auto" w:fill="auto"/>
            <w:noWrap/>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D1</w:t>
            </w:r>
          </w:p>
          <w:p w:rsidR="00A720F6" w:rsidRPr="00A720F6" w:rsidRDefault="00A720F6" w:rsidP="00A720F6">
            <w:pPr>
              <w:spacing w:after="0" w:line="240" w:lineRule="auto"/>
              <w:jc w:val="center"/>
              <w:rPr>
                <w:rFonts w:ascii="Garamond" w:eastAsia="Times New Roman" w:hAnsi="Garamond" w:cs="Times New Roman"/>
                <w:b/>
                <w:bCs/>
                <w:sz w:val="20"/>
                <w:szCs w:val="20"/>
                <w:lang w:val="sq-AL"/>
              </w:rPr>
            </w:pP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Magazinier. Furnitor. Operator. Shofer. Teknik</w:t>
            </w:r>
          </w:p>
        </w:tc>
        <w:tc>
          <w:tcPr>
            <w:tcW w:w="526" w:type="pct"/>
            <w:shd w:val="clear" w:color="auto" w:fill="auto"/>
            <w:noWrap/>
            <w:vAlign w:val="bottom"/>
          </w:tcPr>
          <w:p w:rsidR="00A720F6" w:rsidRPr="00A720F6" w:rsidRDefault="00A720F6" w:rsidP="00A720F6">
            <w:pPr>
              <w:spacing w:after="0" w:line="240" w:lineRule="auto"/>
              <w:jc w:val="right"/>
              <w:rPr>
                <w:rFonts w:ascii="Garamond" w:eastAsia="Times New Roman" w:hAnsi="Garamond" w:cs="Times New Roman"/>
                <w:sz w:val="20"/>
                <w:szCs w:val="20"/>
                <w:lang w:val="sq-AL"/>
              </w:rPr>
            </w:pPr>
          </w:p>
        </w:tc>
        <w:tc>
          <w:tcPr>
            <w:tcW w:w="1059"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71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37000</w:t>
            </w:r>
          </w:p>
        </w:tc>
        <w:tc>
          <w:tcPr>
            <w:tcW w:w="567"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 </w:t>
            </w:r>
          </w:p>
        </w:tc>
      </w:tr>
      <w:tr w:rsidR="00A720F6" w:rsidRPr="00A720F6" w:rsidTr="00D8222F">
        <w:trPr>
          <w:trHeight w:val="350"/>
          <w:jc w:val="center"/>
        </w:trPr>
        <w:tc>
          <w:tcPr>
            <w:tcW w:w="580" w:type="pct"/>
            <w:shd w:val="clear" w:color="auto" w:fill="auto"/>
            <w:noWrap/>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D2</w:t>
            </w: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Punëtor mirëmbajtës</w:t>
            </w:r>
          </w:p>
        </w:tc>
        <w:tc>
          <w:tcPr>
            <w:tcW w:w="526" w:type="pct"/>
            <w:shd w:val="clear" w:color="auto" w:fill="auto"/>
            <w:noWrap/>
            <w:vAlign w:val="bottom"/>
          </w:tcPr>
          <w:p w:rsidR="00A720F6" w:rsidRPr="00A720F6" w:rsidRDefault="00A720F6" w:rsidP="00A720F6">
            <w:pPr>
              <w:spacing w:after="0" w:line="240" w:lineRule="auto"/>
              <w:jc w:val="right"/>
              <w:rPr>
                <w:rFonts w:ascii="Garamond" w:eastAsia="Times New Roman" w:hAnsi="Garamond" w:cs="Times New Roman"/>
                <w:sz w:val="20"/>
                <w:szCs w:val="20"/>
                <w:lang w:val="sq-AL"/>
              </w:rPr>
            </w:pPr>
          </w:p>
        </w:tc>
        <w:tc>
          <w:tcPr>
            <w:tcW w:w="1059"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71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Klasa IV</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Sipas VKM-së për pagat e punonjësve mbështetës </w:t>
            </w: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trHeight w:val="285"/>
          <w:jc w:val="center"/>
        </w:trPr>
        <w:tc>
          <w:tcPr>
            <w:tcW w:w="580" w:type="pct"/>
            <w:shd w:val="clear" w:color="auto" w:fill="auto"/>
            <w:noWrap/>
            <w:vAlign w:val="bottom"/>
          </w:tcPr>
          <w:p w:rsidR="00A720F6" w:rsidRPr="00A720F6" w:rsidRDefault="00A720F6" w:rsidP="00A720F6">
            <w:pPr>
              <w:spacing w:after="0" w:line="240" w:lineRule="auto"/>
              <w:jc w:val="center"/>
              <w:rPr>
                <w:rFonts w:ascii="Garamond" w:eastAsia="Times New Roman" w:hAnsi="Garamond" w:cs="Times New Roman"/>
                <w:b/>
                <w:bCs/>
                <w:sz w:val="20"/>
                <w:szCs w:val="20"/>
                <w:lang w:val="sq-AL"/>
              </w:rPr>
            </w:pPr>
            <w:r w:rsidRPr="00A720F6">
              <w:rPr>
                <w:rFonts w:ascii="Garamond" w:eastAsia="Times New Roman" w:hAnsi="Garamond" w:cs="Times New Roman"/>
                <w:b/>
                <w:bCs/>
                <w:sz w:val="20"/>
                <w:szCs w:val="20"/>
                <w:lang w:val="sq-AL"/>
              </w:rPr>
              <w:t>D3</w:t>
            </w:r>
          </w:p>
        </w:tc>
        <w:tc>
          <w:tcPr>
            <w:tcW w:w="1558"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Punonjës pastrami</w:t>
            </w:r>
          </w:p>
        </w:tc>
        <w:tc>
          <w:tcPr>
            <w:tcW w:w="526" w:type="pct"/>
            <w:shd w:val="clear" w:color="auto" w:fill="auto"/>
            <w:noWrap/>
            <w:vAlign w:val="bottom"/>
          </w:tcPr>
          <w:p w:rsidR="00A720F6" w:rsidRPr="00A720F6" w:rsidRDefault="00A720F6" w:rsidP="00A720F6">
            <w:pPr>
              <w:spacing w:after="0" w:line="240" w:lineRule="auto"/>
              <w:jc w:val="right"/>
              <w:rPr>
                <w:rFonts w:ascii="Garamond" w:eastAsia="Times New Roman" w:hAnsi="Garamond" w:cs="Times New Roman"/>
                <w:sz w:val="20"/>
                <w:szCs w:val="20"/>
                <w:lang w:val="sq-AL"/>
              </w:rPr>
            </w:pPr>
          </w:p>
        </w:tc>
        <w:tc>
          <w:tcPr>
            <w:tcW w:w="1059" w:type="pct"/>
            <w:shd w:val="clear" w:color="auto" w:fill="auto"/>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71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Klasa I Sipas VKM për pagat e punonjësve mbë-shtetës </w:t>
            </w:r>
          </w:p>
        </w:tc>
        <w:tc>
          <w:tcPr>
            <w:tcW w:w="5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bl>
    <w:p w:rsidR="00A720F6" w:rsidRPr="00A720F6" w:rsidRDefault="00A720F6" w:rsidP="00A720F6">
      <w:pPr>
        <w:spacing w:after="0" w:line="240" w:lineRule="auto"/>
        <w:ind w:left="8640"/>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6/8</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STRUKTURA DHE NIVELET E PAGAVE PËR PUNONJËSIT E SISTEMIT TË TATIMEVE </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1543"/>
        <w:gridCol w:w="2800"/>
        <w:gridCol w:w="2170"/>
      </w:tblGrid>
      <w:tr w:rsidR="00A720F6" w:rsidRPr="00A720F6" w:rsidTr="00D8222F">
        <w:trPr>
          <w:jc w:val="center"/>
        </w:trPr>
        <w:tc>
          <w:tcPr>
            <w:tcW w:w="159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0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462"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13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59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Përgjithshëm</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20.000</w:t>
            </w:r>
          </w:p>
        </w:tc>
      </w:tr>
      <w:tr w:rsidR="00A720F6" w:rsidRPr="00A720F6" w:rsidTr="00D8222F">
        <w:trPr>
          <w:jc w:val="center"/>
        </w:trPr>
        <w:tc>
          <w:tcPr>
            <w:tcW w:w="159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Zv/drejtor i përgjithshëm</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trHeight w:val="278"/>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 në Drejtorinë e Përgjithshme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drejtorisë rajonale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15.000</w:t>
            </w:r>
          </w:p>
        </w:tc>
      </w:tr>
      <w:tr w:rsidR="00A720F6" w:rsidRPr="00A720F6" w:rsidTr="00D8222F">
        <w:trPr>
          <w:trHeight w:val="277"/>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Përgjegjës/Shef sektori në drejtorinë e përgjithshme. Drejtor drejtorie në drejtoritë rajonale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14.000</w:t>
            </w:r>
          </w:p>
        </w:tc>
      </w:tr>
      <w:tr w:rsidR="00A720F6" w:rsidRPr="00A720F6" w:rsidTr="00D8222F">
        <w:trPr>
          <w:trHeight w:val="278"/>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Përgjegjës/Shef sektori/Zyre në drejtoritë rajonale. Inspektor i parë. Inspektor i auditit të brendshëm. Përgjegjës sektori në drejtoritë mbështetëse në drejtorinë e përgjithshme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hetimi në Drejtorinë e Përgjithshme të Tatimeve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12.000</w:t>
            </w:r>
          </w:p>
        </w:tc>
      </w:tr>
      <w:tr w:rsidR="00A720F6" w:rsidRPr="00A720F6" w:rsidTr="00D8222F">
        <w:trPr>
          <w:trHeight w:val="277"/>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zyre në Task Forcë</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17.000</w:t>
            </w:r>
          </w:p>
        </w:tc>
      </w:tr>
      <w:tr w:rsidR="00A720F6" w:rsidRPr="00A720F6" w:rsidTr="00D8222F">
        <w:trPr>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i dytë. Specialist në drejtorinë e përgjithshme. Inspektor hetimi në drejtorinë e përgjithshme dhe në drejtoritë rajonale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46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12.000</w:t>
            </w:r>
          </w:p>
        </w:tc>
      </w:tr>
      <w:tr w:rsidR="00A720F6" w:rsidRPr="00A720F6" w:rsidTr="00D8222F">
        <w:trPr>
          <w:trHeight w:val="288"/>
          <w:jc w:val="center"/>
        </w:trPr>
        <w:tc>
          <w:tcPr>
            <w:tcW w:w="1599" w:type="pct"/>
            <w:vAlign w:val="bottom"/>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Specialist në drejtorinë e përgjithshme. Inspektor hetimi/ Specialist në drejtoritë rajonale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462"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240"/>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1462"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trHeight w:val="272"/>
          <w:jc w:val="center"/>
        </w:trPr>
        <w:tc>
          <w:tcPr>
            <w:tcW w:w="15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në drejtorinë e përgjithshme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462"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trHeight w:val="276"/>
          <w:jc w:val="center"/>
        </w:trPr>
        <w:tc>
          <w:tcPr>
            <w:tcW w:w="159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në drejtoritë rajonale</w:t>
            </w:r>
          </w:p>
        </w:tc>
        <w:tc>
          <w:tcPr>
            <w:tcW w:w="8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1462"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133"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bl>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LIDHJA NR. 6/9 </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PËR AVOKATËT E SHTETIT DHE PËR NËPUNËSIT NË AVOKATURËN E SHTETIT NË NIVEL QENDROR DHE VENDOR </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27"/>
        <w:gridCol w:w="1572"/>
        <w:gridCol w:w="21"/>
        <w:gridCol w:w="2601"/>
        <w:gridCol w:w="2530"/>
      </w:tblGrid>
      <w:tr w:rsidR="00A720F6" w:rsidRPr="00A720F6" w:rsidTr="00D8222F">
        <w:trPr>
          <w:jc w:val="center"/>
        </w:trPr>
        <w:tc>
          <w:tcPr>
            <w:tcW w:w="147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35" w:type="pct"/>
            <w:gridSpan w:val="2"/>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69" w:type="pct"/>
            <w:gridSpan w:val="2"/>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32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5000" w:type="pct"/>
            <w:gridSpan w:val="6"/>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Në Avokaturën e Shtetit në nivel qendror</w:t>
            </w:r>
          </w:p>
        </w:tc>
      </w:tr>
      <w:tr w:rsidR="00A720F6" w:rsidRPr="00A720F6" w:rsidTr="00D8222F">
        <w:trPr>
          <w:jc w:val="center"/>
        </w:trPr>
        <w:tc>
          <w:tcPr>
            <w:tcW w:w="147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Avokat i Përgjithshëm i Shtetit</w:t>
            </w:r>
          </w:p>
        </w:tc>
        <w:tc>
          <w:tcPr>
            <w:tcW w:w="835"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II-a</w:t>
            </w:r>
          </w:p>
        </w:tc>
        <w:tc>
          <w:tcPr>
            <w:tcW w:w="1369"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47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Avokat i Shtetit</w:t>
            </w:r>
          </w:p>
        </w:tc>
        <w:tc>
          <w:tcPr>
            <w:tcW w:w="835"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69"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trHeight w:val="277"/>
          <w:jc w:val="center"/>
        </w:trPr>
        <w:tc>
          <w:tcPr>
            <w:tcW w:w="147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Jurist</w:t>
            </w:r>
          </w:p>
        </w:tc>
        <w:tc>
          <w:tcPr>
            <w:tcW w:w="835"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69"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jc w:val="center"/>
        </w:trPr>
        <w:tc>
          <w:tcPr>
            <w:tcW w:w="147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835"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69"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jc w:val="center"/>
        </w:trPr>
        <w:tc>
          <w:tcPr>
            <w:tcW w:w="1475"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w:t>
            </w:r>
          </w:p>
        </w:tc>
        <w:tc>
          <w:tcPr>
            <w:tcW w:w="835"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69"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jc w:val="center"/>
        </w:trPr>
        <w:tc>
          <w:tcPr>
            <w:tcW w:w="5000" w:type="pct"/>
            <w:gridSpan w:val="6"/>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Në Avokaturën e shtetit në nivel Vendor </w:t>
            </w:r>
          </w:p>
        </w:tc>
      </w:tr>
      <w:tr w:rsidR="00A720F6" w:rsidRPr="00A720F6" w:rsidTr="00D8222F">
        <w:trPr>
          <w:jc w:val="center"/>
        </w:trPr>
        <w:tc>
          <w:tcPr>
            <w:tcW w:w="1489" w:type="pct"/>
            <w:gridSpan w:val="2"/>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i zyrës vendore të Avokaturës së Shtetit Tiranë</w:t>
            </w:r>
          </w:p>
        </w:tc>
        <w:tc>
          <w:tcPr>
            <w:tcW w:w="832"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3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jc w:val="center"/>
        </w:trPr>
        <w:tc>
          <w:tcPr>
            <w:tcW w:w="1489" w:type="pct"/>
            <w:gridSpan w:val="2"/>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i zyrës vendore</w:t>
            </w:r>
          </w:p>
        </w:tc>
        <w:tc>
          <w:tcPr>
            <w:tcW w:w="832"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3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jc w:val="center"/>
        </w:trPr>
        <w:tc>
          <w:tcPr>
            <w:tcW w:w="1489" w:type="pct"/>
            <w:gridSpan w:val="2"/>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Avokat i Shtetit pranë zyrës vendore</w:t>
            </w:r>
          </w:p>
        </w:tc>
        <w:tc>
          <w:tcPr>
            <w:tcW w:w="832"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r>
      <w:tr w:rsidR="00A720F6" w:rsidRPr="00A720F6" w:rsidTr="00D8222F">
        <w:trPr>
          <w:jc w:val="center"/>
        </w:trPr>
        <w:tc>
          <w:tcPr>
            <w:tcW w:w="1489" w:type="pct"/>
            <w:gridSpan w:val="2"/>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Avokat i Shtetit pranë ministrive</w:t>
            </w:r>
          </w:p>
        </w:tc>
        <w:tc>
          <w:tcPr>
            <w:tcW w:w="832"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rPr>
                <w:rFonts w:ascii="Garamond" w:eastAsia="Times New Roman" w:hAnsi="Garamond" w:cs="Times New Roman"/>
                <w:sz w:val="20"/>
                <w:szCs w:val="20"/>
                <w:lang w:val="sq-AL"/>
              </w:rPr>
            </w:pPr>
          </w:p>
        </w:tc>
      </w:tr>
      <w:tr w:rsidR="00A720F6" w:rsidRPr="00A720F6" w:rsidTr="00D8222F">
        <w:trPr>
          <w:jc w:val="center"/>
        </w:trPr>
        <w:tc>
          <w:tcPr>
            <w:tcW w:w="1489" w:type="pct"/>
            <w:gridSpan w:val="2"/>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w:t>
            </w:r>
          </w:p>
        </w:tc>
        <w:tc>
          <w:tcPr>
            <w:tcW w:w="832" w:type="pct"/>
            <w:gridSpan w:val="2"/>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5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321" w:type="pct"/>
          </w:tcPr>
          <w:p w:rsidR="00A720F6" w:rsidRPr="00A720F6" w:rsidRDefault="00A720F6" w:rsidP="00A720F6">
            <w:pPr>
              <w:spacing w:after="0" w:line="240" w:lineRule="auto"/>
              <w:rPr>
                <w:rFonts w:ascii="Garamond" w:eastAsia="Times New Roman" w:hAnsi="Garamond" w:cs="Times New Roman"/>
                <w:sz w:val="20"/>
                <w:szCs w:val="20"/>
                <w:lang w:val="sq-AL"/>
              </w:rPr>
            </w:pPr>
          </w:p>
        </w:tc>
      </w:tr>
    </w:tbl>
    <w:p w:rsidR="00A720F6" w:rsidRPr="00A720F6" w:rsidRDefault="00A720F6" w:rsidP="00A720F6">
      <w:pPr>
        <w:spacing w:after="0" w:line="240" w:lineRule="auto"/>
        <w:ind w:left="5760" w:firstLine="720"/>
        <w:jc w:val="both"/>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6/10</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NATYRË TË VEÇANTË PUNE DHE VËSHTIRËSI SHËRBIMI TË POZICIONEVE CIVILE TË PUNËS SË NËPUNËSVE PËR EMËRTESAT “SPECIALIST” DERI NË “ZËVENDËSDREJTOR I PËRGJITHSHËM” NË AGJENCINË E INTELIGJENCËS DHE SIGURISË SË MBROJTJES</w:t>
      </w:r>
    </w:p>
    <w:p w:rsidR="00A720F6" w:rsidRPr="00A720F6" w:rsidRDefault="00A720F6" w:rsidP="00A720F6">
      <w:pPr>
        <w:spacing w:after="0" w:line="240" w:lineRule="auto"/>
        <w:jc w:val="center"/>
        <w:rPr>
          <w:rFonts w:ascii="Garamond" w:eastAsia="MS Mincho" w:hAnsi="Garamond" w:cs="Times New Roman"/>
          <w:b/>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1932"/>
        <w:gridCol w:w="2114"/>
        <w:gridCol w:w="2114"/>
      </w:tblGrid>
      <w:tr w:rsidR="00A720F6" w:rsidRPr="00A720F6" w:rsidTr="00D8222F">
        <w:tc>
          <w:tcPr>
            <w:tcW w:w="1783" w:type="pct"/>
          </w:tcPr>
          <w:p w:rsidR="00A720F6" w:rsidRPr="00A720F6" w:rsidRDefault="00A720F6" w:rsidP="00A720F6">
            <w:pPr>
              <w:spacing w:after="0" w:line="240" w:lineRule="auto"/>
              <w:jc w:val="center"/>
              <w:rPr>
                <w:rFonts w:ascii="Garamond" w:eastAsia="MS Mincho" w:hAnsi="Garamond" w:cs="Times New Roman"/>
                <w:b/>
                <w:sz w:val="20"/>
                <w:szCs w:val="20"/>
                <w:lang w:val="sq-AL"/>
              </w:rPr>
            </w:pPr>
            <w:r w:rsidRPr="00A720F6">
              <w:rPr>
                <w:rFonts w:ascii="Garamond" w:eastAsia="MS Mincho" w:hAnsi="Garamond" w:cs="Times New Roman"/>
                <w:b/>
                <w:sz w:val="20"/>
                <w:szCs w:val="20"/>
                <w:lang w:val="sq-AL"/>
              </w:rPr>
              <w:t>POZICIONI</w:t>
            </w:r>
          </w:p>
        </w:tc>
        <w:tc>
          <w:tcPr>
            <w:tcW w:w="1009" w:type="pct"/>
          </w:tcPr>
          <w:p w:rsidR="00A720F6" w:rsidRPr="00A720F6" w:rsidRDefault="00A720F6" w:rsidP="00A720F6">
            <w:pPr>
              <w:spacing w:after="0" w:line="240" w:lineRule="auto"/>
              <w:jc w:val="center"/>
              <w:rPr>
                <w:rFonts w:ascii="Garamond" w:eastAsia="MS Mincho" w:hAnsi="Garamond" w:cs="Times New Roman"/>
                <w:b/>
                <w:sz w:val="20"/>
                <w:szCs w:val="20"/>
                <w:lang w:val="sq-AL"/>
              </w:rPr>
            </w:pPr>
            <w:r w:rsidRPr="00A720F6">
              <w:rPr>
                <w:rFonts w:ascii="Garamond" w:eastAsia="MS Mincho" w:hAnsi="Garamond" w:cs="Times New Roman"/>
                <w:b/>
                <w:sz w:val="20"/>
                <w:szCs w:val="20"/>
                <w:lang w:val="sq-AL"/>
              </w:rPr>
              <w:t>KATEGORIA</w:t>
            </w:r>
          </w:p>
        </w:tc>
        <w:tc>
          <w:tcPr>
            <w:tcW w:w="1104" w:type="pct"/>
          </w:tcPr>
          <w:p w:rsidR="00A720F6" w:rsidRPr="00A720F6" w:rsidRDefault="00A720F6" w:rsidP="00A720F6">
            <w:pPr>
              <w:spacing w:after="0" w:line="240" w:lineRule="auto"/>
              <w:jc w:val="center"/>
              <w:rPr>
                <w:rFonts w:ascii="Garamond" w:eastAsia="MS Mincho" w:hAnsi="Garamond" w:cs="Times New Roman"/>
                <w:b/>
                <w:sz w:val="20"/>
                <w:szCs w:val="20"/>
                <w:lang w:val="sq-AL"/>
              </w:rPr>
            </w:pPr>
            <w:r w:rsidRPr="00A720F6">
              <w:rPr>
                <w:rFonts w:ascii="Garamond" w:eastAsia="MS Mincho"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MS Mincho" w:hAnsi="Garamond" w:cs="Times New Roman"/>
                <w:b/>
                <w:sz w:val="20"/>
                <w:szCs w:val="20"/>
                <w:lang w:val="sq-AL"/>
              </w:rPr>
            </w:pPr>
            <w:r w:rsidRPr="00A720F6">
              <w:rPr>
                <w:rFonts w:ascii="Garamond" w:eastAsia="MS Mincho" w:hAnsi="Garamond" w:cs="Times New Roman"/>
                <w:b/>
                <w:sz w:val="20"/>
                <w:szCs w:val="20"/>
                <w:lang w:val="sq-AL"/>
              </w:rPr>
              <w:t>PAGA E GRUPIT</w:t>
            </w:r>
          </w:p>
        </w:tc>
        <w:tc>
          <w:tcPr>
            <w:tcW w:w="1104" w:type="pct"/>
          </w:tcPr>
          <w:p w:rsidR="00A720F6" w:rsidRPr="00A720F6" w:rsidRDefault="00A720F6" w:rsidP="00A720F6">
            <w:pPr>
              <w:spacing w:after="0" w:line="240" w:lineRule="auto"/>
              <w:jc w:val="center"/>
              <w:rPr>
                <w:rFonts w:ascii="Garamond" w:eastAsia="MS Mincho" w:hAnsi="Garamond" w:cs="Times New Roman"/>
                <w:b/>
                <w:sz w:val="20"/>
                <w:szCs w:val="20"/>
                <w:lang w:val="sq-AL"/>
              </w:rPr>
            </w:pPr>
            <w:r w:rsidRPr="00A720F6">
              <w:rPr>
                <w:rFonts w:ascii="Garamond" w:eastAsia="MS Mincho" w:hAnsi="Garamond" w:cs="Times New Roman"/>
                <w:b/>
                <w:sz w:val="20"/>
                <w:szCs w:val="20"/>
                <w:lang w:val="sq-AL"/>
              </w:rPr>
              <w:t>SHTESA PËR NATYRË TË VEÇANTË PUNE DHE VËSHTIRËSI SHËRBIMI</w:t>
            </w:r>
          </w:p>
        </w:tc>
      </w:tr>
      <w:tr w:rsidR="00A720F6" w:rsidRPr="00A720F6" w:rsidTr="00D8222F">
        <w:tc>
          <w:tcPr>
            <w:tcW w:w="1783" w:type="pct"/>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Zëvendësdrejtor i përgjithshëm (operacional mbështetës)</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II-b</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10.000</w:t>
            </w:r>
          </w:p>
        </w:tc>
      </w:tr>
      <w:tr w:rsidR="00A720F6" w:rsidRPr="00A720F6" w:rsidTr="00D8222F">
        <w:tc>
          <w:tcPr>
            <w:tcW w:w="1783" w:type="pct"/>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Drejtor drejtorie (operacional mbështetës)</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III-a</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10.000</w:t>
            </w:r>
          </w:p>
        </w:tc>
      </w:tr>
      <w:tr w:rsidR="00A720F6" w:rsidRPr="00A720F6" w:rsidTr="00D8222F">
        <w:trPr>
          <w:trHeight w:val="142"/>
        </w:trPr>
        <w:tc>
          <w:tcPr>
            <w:tcW w:w="1783" w:type="pct"/>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Përgjegjës Sektori (operacional).</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III-a/1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15.000</w:t>
            </w:r>
          </w:p>
        </w:tc>
      </w:tr>
      <w:tr w:rsidR="00A720F6" w:rsidRPr="00A720F6" w:rsidTr="00D8222F">
        <w:trPr>
          <w:trHeight w:val="570"/>
        </w:trPr>
        <w:tc>
          <w:tcPr>
            <w:tcW w:w="1783" w:type="pct"/>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lastRenderedPageBreak/>
              <w:t>Përgjegjës/shef sektori (operacional mbështetës)</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III-a/1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 xml:space="preserve">1 </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10.000</w:t>
            </w:r>
          </w:p>
        </w:tc>
      </w:tr>
      <w:tr w:rsidR="00A720F6" w:rsidRPr="00A720F6" w:rsidTr="00D8222F">
        <w:tc>
          <w:tcPr>
            <w:tcW w:w="1783" w:type="pct"/>
            <w:shd w:val="clear" w:color="auto" w:fill="auto"/>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Përgjegjës/shef sektori (mbështetës)</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III-a/1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5.000</w:t>
            </w:r>
          </w:p>
        </w:tc>
      </w:tr>
      <w:tr w:rsidR="00A720F6" w:rsidRPr="00A720F6" w:rsidTr="00D8222F">
        <w:tc>
          <w:tcPr>
            <w:tcW w:w="1783" w:type="pct"/>
            <w:shd w:val="clear" w:color="auto" w:fill="auto"/>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Specialist/inspektor (operacional)</w:t>
            </w:r>
          </w:p>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Analist</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IV-a</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 ose 2 ose 3</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15.000</w:t>
            </w:r>
          </w:p>
        </w:tc>
      </w:tr>
      <w:tr w:rsidR="00A720F6" w:rsidRPr="00A720F6" w:rsidTr="00D8222F">
        <w:tc>
          <w:tcPr>
            <w:tcW w:w="1783" w:type="pct"/>
            <w:shd w:val="clear" w:color="auto" w:fill="auto"/>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Specialist (operacional mbështetës)</w:t>
            </w:r>
          </w:p>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Analist (operacional mbështetës)</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IV-a</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 ose 2 ose 3</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10.000</w:t>
            </w:r>
          </w:p>
        </w:tc>
      </w:tr>
      <w:tr w:rsidR="00A720F6" w:rsidRPr="00A720F6" w:rsidTr="00D8222F">
        <w:tc>
          <w:tcPr>
            <w:tcW w:w="1783" w:type="pct"/>
            <w:shd w:val="clear" w:color="auto" w:fill="auto"/>
          </w:tcPr>
          <w:p w:rsidR="00A720F6" w:rsidRPr="00A720F6" w:rsidRDefault="00A720F6" w:rsidP="00A720F6">
            <w:pPr>
              <w:spacing w:after="0" w:line="240" w:lineRule="auto"/>
              <w:rPr>
                <w:rFonts w:ascii="Garamond" w:eastAsia="MS Mincho" w:hAnsi="Garamond" w:cs="Times New Roman"/>
                <w:sz w:val="20"/>
                <w:szCs w:val="20"/>
                <w:lang w:val="sq-AL"/>
              </w:rPr>
            </w:pPr>
            <w:r w:rsidRPr="00A720F6">
              <w:rPr>
                <w:rFonts w:ascii="Garamond" w:eastAsia="MS Mincho" w:hAnsi="Garamond" w:cs="Times New Roman"/>
                <w:sz w:val="20"/>
                <w:szCs w:val="20"/>
                <w:lang w:val="sq-AL"/>
              </w:rPr>
              <w:t>Specialist (mbështetës)</w:t>
            </w:r>
          </w:p>
        </w:tc>
        <w:tc>
          <w:tcPr>
            <w:tcW w:w="1009"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IV-a</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1 ose 2 ose 3</w:t>
            </w:r>
          </w:p>
        </w:tc>
        <w:tc>
          <w:tcPr>
            <w:tcW w:w="1104" w:type="pct"/>
          </w:tcPr>
          <w:p w:rsidR="00A720F6" w:rsidRPr="00A720F6" w:rsidRDefault="00A720F6" w:rsidP="00A720F6">
            <w:pPr>
              <w:spacing w:after="0" w:line="240" w:lineRule="auto"/>
              <w:jc w:val="center"/>
              <w:rPr>
                <w:rFonts w:ascii="Garamond" w:eastAsia="MS Mincho" w:hAnsi="Garamond" w:cs="Times New Roman"/>
                <w:sz w:val="20"/>
                <w:szCs w:val="20"/>
                <w:lang w:val="sq-AL"/>
              </w:rPr>
            </w:pPr>
            <w:r w:rsidRPr="00A720F6">
              <w:rPr>
                <w:rFonts w:ascii="Garamond" w:eastAsia="MS Mincho" w:hAnsi="Garamond" w:cs="Times New Roman"/>
                <w:sz w:val="20"/>
                <w:szCs w:val="20"/>
                <w:lang w:val="sq-AL"/>
              </w:rPr>
              <w:t>5.000</w:t>
            </w:r>
          </w:p>
        </w:tc>
      </w:tr>
    </w:tbl>
    <w:p w:rsidR="00A720F6" w:rsidRPr="00A720F6" w:rsidRDefault="00A720F6" w:rsidP="00A720F6">
      <w:pPr>
        <w:spacing w:after="0" w:line="240" w:lineRule="auto"/>
        <w:ind w:left="5760" w:firstLine="720"/>
        <w:rPr>
          <w:rFonts w:ascii="Garamond" w:eastAsia="MS Mincho" w:hAnsi="Garamond" w:cs="Times New Roman"/>
          <w:b/>
          <w:sz w:val="20"/>
          <w:szCs w:val="20"/>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7</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PËR EMËRTESAT “SPECIALIST” DERI NË “TITULLAR INSTITUCIONI” NË INSTITUCIONET QENDRORE TË PËRCAKTUARA SIPAS PIKËS 1/3/B, TË KËTIJ VENDIMI</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1812"/>
        <w:gridCol w:w="2976"/>
      </w:tblGrid>
      <w:tr w:rsidR="00A720F6" w:rsidRPr="00A720F6" w:rsidTr="00D8222F">
        <w:trPr>
          <w:jc w:val="center"/>
        </w:trPr>
        <w:tc>
          <w:tcPr>
            <w:tcW w:w="250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94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55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Ekzekutiv i Këshillit Kombëtar të Kontabilitetit.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Kancelar në universitet</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Zv/titullar i institucionit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Ekspert mjekoligjor në Institutin e Mjekësisë Ligjore.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në administratën e Këshillit Kombëtar të Kontabilitetit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Administrator në Agjencinë e Administrimit të Pasurive të Sekuestruara dhe të Konfiskuara</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në Organin Kombëtar të investigimit të Aksidenteve/Incidenteve Ajrore në Aviacionin Civil</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Kryeredaktor në Qendrën e Publikimeve Zyrtare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Ekspert toksikologo-ligjor në Institutin e Mjekësisë Ligjore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Ekspert psikiatër-ligjor në Institutin e Mjekësisë Ligjore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Ekspert biologo-ligjor në Institutin e Mjekësisë Ligjore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Ekspert mjekoligjor pranë gjykatave të apelit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Bibliotekës Shkencore të universiteteve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Kancelar në fakultet</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dege në rektorat</w:t>
            </w:r>
          </w:p>
        </w:tc>
        <w:tc>
          <w:tcPr>
            <w:tcW w:w="946"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570"/>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Redaktor i Qendrës së Publikimeve Zyrtare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946"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trHeight w:val="570"/>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dege në fakultet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Përgjegjës biblioteke në universitete dhe shkollat e tjera të larta.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rektorat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Bibliotekën Shkencore të universitetit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Kryesekretar në universitete dhe shkollat e tjera të larta dhe Shkollën e Magjistraturës</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IV-a</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570"/>
          <w:jc w:val="center"/>
        </w:trPr>
        <w:tc>
          <w:tcPr>
            <w:tcW w:w="250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Specialist në administratën e Këshillit Kombëtar të Kontabilitetit.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Sekretar i kualifikimit shkencor në Shkollën e Magjistraturës.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Klasifikator dhe kryebibliotekar në universitete dhe shkollat e tjera të larta.</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Bibliograf në universitete dhe shkollat e tjera të larta dhe Shkollën e Magjistraturës. </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500" w:type="pct"/>
            <w:vMerge w:val="restar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Informaticien në Qendrën e Publikimeve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Zyrtare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Informaticien në Qendrën Kombëtare të Regjistrimit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Korrektor i Qendrës së Publikimeve Zyrtare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Kurator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Bibliograf</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Klasifikator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Bibliotekar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Restaurator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Lektor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Administrator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Redaktor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Studiues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Mjek në Teatrin Kombëtar, Teatrin Kombëtar të Operës, Baletit dhe Ansamblit Popullor</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500" w:type="pct"/>
            <w:vMerge/>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50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Bibliotekar në Bibliotekën Shkencore të universitetit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Bibliotekar në bibliotekën e fakultetit dhe Akademisë së Mbrojtjes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Laborant me arsim të lartë në universitete dhe shkollat e tjera të larta</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mësimor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i Këshillit Kombëtar të Kontabilitetit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Mjek në Qendrën Kulturore të Ushtrisë</w:t>
            </w:r>
          </w:p>
        </w:tc>
        <w:tc>
          <w:tcPr>
            <w:tcW w:w="94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55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7/1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I- PËR TEATRIN KOMBËTAR, SI DHE DREJTORINË E OPERËS DHE FILARMONISË DHE DREJTORINË E BALETIT NË TEATRIN KOMBËTAR TË OPERËS, BALETIT DHE ANSAMBLIT POPULLOR </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6188"/>
        <w:gridCol w:w="2834"/>
      </w:tblGrid>
      <w:tr w:rsidR="00A720F6" w:rsidRPr="00A720F6" w:rsidTr="00D8222F">
        <w:trPr>
          <w:jc w:val="center"/>
        </w:trPr>
        <w:tc>
          <w:tcPr>
            <w:tcW w:w="28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 xml:space="preserve"> Nr.</w:t>
            </w:r>
          </w:p>
        </w:tc>
        <w:tc>
          <w:tcPr>
            <w:tcW w:w="323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48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(lekë)</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Dirigjent i Operës dhe Filarmonisë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Dirigjent (orkestre)</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Dirigjent (baleti)</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Regjisor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Solist i parë (lirik, baleti)</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Koncertmaestër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Baletmaestër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Aktor i parë</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84.750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Spala sektori (orkestre)</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81.300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Solist II (lirik, baleti, pianist)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Spalë sektori (kori)</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78.300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4</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Asistent dirigjent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Asistent regjisor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Aktor i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Orkestrant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Dirigjent kori</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75.950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5</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Orkestrant i kategorisë së dytë</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73.300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Solist i tretë (lirik, baleti)</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67.400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Korist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Balerin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Skenograf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Pianist korepetitor</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64.000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Aktor i tretë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Korist i kategorisë së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Pianist përgatitor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Balerin i kategorisë së dytë</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62.400</w:t>
            </w:r>
          </w:p>
        </w:tc>
      </w:tr>
      <w:tr w:rsidR="00A720F6" w:rsidRPr="00A720F6" w:rsidTr="00D8222F">
        <w:trPr>
          <w:jc w:val="center"/>
        </w:trPr>
        <w:tc>
          <w:tcPr>
            <w:tcW w:w="289"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w:t>
            </w:r>
          </w:p>
        </w:tc>
        <w:tc>
          <w:tcPr>
            <w:tcW w:w="3231"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Skenograf i kategorisë së dytë</w:t>
            </w:r>
          </w:p>
        </w:tc>
        <w:tc>
          <w:tcPr>
            <w:tcW w:w="148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53.000</w:t>
            </w:r>
          </w:p>
        </w:tc>
      </w:tr>
    </w:tbl>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ab/>
      </w:r>
      <w:r w:rsidRPr="00A720F6">
        <w:rPr>
          <w:rFonts w:ascii="Garamond" w:eastAsia="Times New Roman" w:hAnsi="Garamond" w:cs="Times New Roman"/>
          <w:b/>
          <w:sz w:val="20"/>
          <w:szCs w:val="20"/>
          <w:lang w:val="sq-AL"/>
        </w:rPr>
        <w:tab/>
      </w:r>
      <w:r w:rsidRPr="00A720F6">
        <w:rPr>
          <w:rFonts w:ascii="Garamond" w:eastAsia="Times New Roman" w:hAnsi="Garamond" w:cs="Times New Roman"/>
          <w:b/>
          <w:sz w:val="20"/>
          <w:szCs w:val="20"/>
          <w:lang w:val="sq-AL"/>
        </w:rPr>
        <w:tab/>
      </w:r>
      <w:r w:rsidRPr="00A720F6">
        <w:rPr>
          <w:rFonts w:ascii="Garamond" w:eastAsia="Times New Roman" w:hAnsi="Garamond" w:cs="Times New Roman"/>
          <w:b/>
          <w:sz w:val="20"/>
          <w:szCs w:val="20"/>
          <w:lang w:val="sq-AL"/>
        </w:rPr>
        <w:tab/>
      </w:r>
    </w:p>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II. PËR DREJTORINË ARTISTIKE TË ANSAMBLIT TË KËNGËVE DHE VALLEVE POPULLORE NË TEATRIN KOMBËTAR TË OPERËS, BALETIT DHE ANSAMBLIT POPULLOR, TRUPËN ARTISTIKE TË TEATRIT TË KUKULLAVE NË QENDRËN KOMBËTARE TË KULTURËS PËR FËMIJË, TEATRIN KOMBËTAR TË KOMEDISË</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DHE CIRKUN KOMBËTAR</w:t>
      </w: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6277"/>
        <w:gridCol w:w="2793"/>
      </w:tblGrid>
      <w:tr w:rsidR="00A720F6" w:rsidRPr="00A720F6" w:rsidTr="00D8222F">
        <w:trPr>
          <w:jc w:val="center"/>
        </w:trPr>
        <w:tc>
          <w:tcPr>
            <w:tcW w:w="25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Nr.</w:t>
            </w:r>
          </w:p>
        </w:tc>
        <w:tc>
          <w:tcPr>
            <w:tcW w:w="328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46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(lekë)</w:t>
            </w:r>
          </w:p>
        </w:tc>
      </w:tr>
      <w:tr w:rsidR="00A720F6" w:rsidRPr="00A720F6" w:rsidTr="00D8222F">
        <w:trPr>
          <w:jc w:val="center"/>
        </w:trPr>
        <w:tc>
          <w:tcPr>
            <w:tcW w:w="25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328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Ansamblit të Këngëve dhe Valleve Popullore</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Mjeshtër vallesh (korepetitor)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Dirigjent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Regjisor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Drejtues artistik</w:t>
            </w:r>
          </w:p>
        </w:tc>
        <w:tc>
          <w:tcPr>
            <w:tcW w:w="146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75.950</w:t>
            </w:r>
          </w:p>
        </w:tc>
      </w:tr>
      <w:tr w:rsidR="00A720F6" w:rsidRPr="00A720F6" w:rsidTr="00D8222F">
        <w:trPr>
          <w:jc w:val="center"/>
        </w:trPr>
        <w:tc>
          <w:tcPr>
            <w:tcW w:w="25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328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Solist i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Orkestrant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Aktor i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Skenograf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Korist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Valltar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Akrobat i kategorisë së parë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Mjeshtër i studios së cirkut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Mjeshtër profili i numrave të cirkut</w:t>
            </w:r>
          </w:p>
        </w:tc>
        <w:tc>
          <w:tcPr>
            <w:tcW w:w="146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64.000</w:t>
            </w:r>
          </w:p>
        </w:tc>
      </w:tr>
      <w:tr w:rsidR="00A720F6" w:rsidRPr="00A720F6" w:rsidTr="00D8222F">
        <w:trPr>
          <w:jc w:val="center"/>
        </w:trPr>
        <w:tc>
          <w:tcPr>
            <w:tcW w:w="25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w:t>
            </w:r>
          </w:p>
        </w:tc>
        <w:tc>
          <w:tcPr>
            <w:tcW w:w="328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Orkestrant i kategorisë së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Valltar i kategorisë së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Korist i kategorisë së dytë</w:t>
            </w:r>
          </w:p>
        </w:tc>
        <w:tc>
          <w:tcPr>
            <w:tcW w:w="146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61.850</w:t>
            </w:r>
          </w:p>
        </w:tc>
      </w:tr>
      <w:tr w:rsidR="00A720F6" w:rsidRPr="00A720F6" w:rsidTr="00D8222F">
        <w:trPr>
          <w:jc w:val="center"/>
        </w:trPr>
        <w:tc>
          <w:tcPr>
            <w:tcW w:w="25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w:t>
            </w:r>
          </w:p>
        </w:tc>
        <w:tc>
          <w:tcPr>
            <w:tcW w:w="328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Solist i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Aktor i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Skenograf i kategorisë së dytë</w:t>
            </w:r>
          </w:p>
          <w:p w:rsidR="00A720F6" w:rsidRPr="00A720F6" w:rsidRDefault="00A720F6" w:rsidP="00A720F6">
            <w:pPr>
              <w:spacing w:after="0" w:line="240" w:lineRule="auto"/>
              <w:jc w:val="both"/>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Akrobat i kategorisë së dytë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Orkestrant i kategorisë së tretë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Valltar i kategorisë së tretë</w:t>
            </w:r>
          </w:p>
          <w:p w:rsidR="00A720F6" w:rsidRPr="00A720F6" w:rsidRDefault="00A720F6" w:rsidP="00A720F6">
            <w:pPr>
              <w:spacing w:after="0" w:line="240" w:lineRule="auto"/>
              <w:jc w:val="both"/>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Korist i kategorisë së tretë</w:t>
            </w:r>
          </w:p>
        </w:tc>
        <w:tc>
          <w:tcPr>
            <w:tcW w:w="146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53.000</w:t>
            </w:r>
          </w:p>
        </w:tc>
      </w:tr>
    </w:tbl>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7/2</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PËR EMËRTESAT “SPECIALIST” DERI NË “TITULLAR INSTITUCIONI” NË QENDRAT E TRANSFERIMIT TË TEKNOLOGJIVE BUJQËSORE</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1"/>
        <w:gridCol w:w="2070"/>
        <w:gridCol w:w="3105"/>
      </w:tblGrid>
      <w:tr w:rsidR="00A720F6" w:rsidRPr="00A720F6" w:rsidTr="00D8222F">
        <w:trPr>
          <w:jc w:val="center"/>
        </w:trPr>
        <w:tc>
          <w:tcPr>
            <w:tcW w:w="229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lastRenderedPageBreak/>
              <w:t>POZICIONI</w:t>
            </w:r>
          </w:p>
        </w:tc>
        <w:tc>
          <w:tcPr>
            <w:tcW w:w="108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62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29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108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6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298"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tc>
        <w:tc>
          <w:tcPr>
            <w:tcW w:w="108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6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287"/>
          <w:jc w:val="center"/>
        </w:trPr>
        <w:tc>
          <w:tcPr>
            <w:tcW w:w="229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Sektorët e Përmbajtjes</w:t>
            </w:r>
          </w:p>
        </w:tc>
        <w:tc>
          <w:tcPr>
            <w:tcW w:w="108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6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jc w:val="center"/>
        </w:trPr>
        <w:tc>
          <w:tcPr>
            <w:tcW w:w="229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Sektorët Mbështetës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me grada e tituj shkencorë në Drejtoritë dhe Sektorët e Përmbajtjes</w:t>
            </w:r>
          </w:p>
        </w:tc>
        <w:tc>
          <w:tcPr>
            <w:tcW w:w="1081"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6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2298"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pa grada e tituj shkencorë në Drejtoritë dhe Sektorët e Përmbajtjes</w:t>
            </w:r>
          </w:p>
        </w:tc>
        <w:tc>
          <w:tcPr>
            <w:tcW w:w="108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6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298"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zbatues pa grada e tituj shkencorë në Drejtoritë dhe Sektorët e Përmbajtjes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Sektorët Mbështetës</w:t>
            </w:r>
          </w:p>
        </w:tc>
        <w:tc>
          <w:tcPr>
            <w:tcW w:w="108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62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ind w:left="5760"/>
        <w:jc w:val="right"/>
        <w:rPr>
          <w:rFonts w:ascii="Garamond" w:eastAsia="Times New Roman" w:hAnsi="Garamond" w:cs="Times New Roman"/>
          <w:b/>
          <w:sz w:val="20"/>
          <w:szCs w:val="20"/>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7/3</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NIVELET E PAGAVE TË PUNONJËSVE TË TRUPËS ARTISTIKE NË QENDRËN E KULTURËS, MEDIAS DHE BOTIMEVE TË MBROJTJES DHE TRUPËN ARTISTIKE NË BATALIONIN E MBËSHTETJES SË SHTABIT TË PËRGJITHSHËM TË FORCAVE TË ARMATOSURA</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5682"/>
        <w:gridCol w:w="3193"/>
      </w:tblGrid>
      <w:tr w:rsidR="00A720F6" w:rsidRPr="00A720F6" w:rsidTr="00D8222F">
        <w:trPr>
          <w:jc w:val="center"/>
        </w:trPr>
        <w:tc>
          <w:tcPr>
            <w:tcW w:w="36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Nr.</w:t>
            </w:r>
          </w:p>
        </w:tc>
        <w:tc>
          <w:tcPr>
            <w:tcW w:w="296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66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(lekë)</w:t>
            </w:r>
          </w:p>
        </w:tc>
      </w:tr>
      <w:tr w:rsidR="00A720F6" w:rsidRPr="00A720F6" w:rsidTr="00D8222F">
        <w:trPr>
          <w:jc w:val="center"/>
        </w:trPr>
        <w:tc>
          <w:tcPr>
            <w:tcW w:w="366"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2967"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Udhëheqës artistik</w:t>
            </w:r>
          </w:p>
        </w:tc>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84.750</w:t>
            </w:r>
          </w:p>
        </w:tc>
      </w:tr>
      <w:tr w:rsidR="00A720F6" w:rsidRPr="00A720F6" w:rsidTr="00D8222F">
        <w:trPr>
          <w:jc w:val="center"/>
        </w:trPr>
        <w:tc>
          <w:tcPr>
            <w:tcW w:w="366"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2</w:t>
            </w:r>
          </w:p>
        </w:tc>
        <w:tc>
          <w:tcPr>
            <w:tcW w:w="2967"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Dirigjent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Regjisor</w:t>
            </w:r>
          </w:p>
        </w:tc>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75.950</w:t>
            </w:r>
          </w:p>
        </w:tc>
      </w:tr>
      <w:tr w:rsidR="00A720F6" w:rsidRPr="00A720F6" w:rsidTr="00D8222F">
        <w:trPr>
          <w:jc w:val="center"/>
        </w:trPr>
        <w:tc>
          <w:tcPr>
            <w:tcW w:w="366"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3</w:t>
            </w:r>
          </w:p>
        </w:tc>
        <w:tc>
          <w:tcPr>
            <w:tcW w:w="2967"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Instrumentist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Vokalist</w:t>
            </w:r>
          </w:p>
        </w:tc>
        <w:tc>
          <w:tcPr>
            <w:tcW w:w="166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64.000</w:t>
            </w:r>
          </w:p>
        </w:tc>
      </w:tr>
    </w:tbl>
    <w:p w:rsidR="00A720F6" w:rsidRPr="00A720F6" w:rsidRDefault="00A720F6" w:rsidP="00A720F6">
      <w:pPr>
        <w:spacing w:after="0" w:line="240" w:lineRule="auto"/>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7/4</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PUNONJËSVE CIVILË NË POZICIONET “SPECIALIST” DERI NË “TITULLAR INSTITUCIONI”, NË INSTITUCIONET NË VARËSI TË MINISTRISË SË MBROJTJES QË PËRCAKTOHEN NË PIKËN 1/3/B, TË KËTIJ VENDIMI</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105"/>
        <w:gridCol w:w="3507"/>
      </w:tblGrid>
      <w:tr w:rsidR="00A720F6" w:rsidRPr="00A720F6" w:rsidTr="00D8222F">
        <w:tc>
          <w:tcPr>
            <w:tcW w:w="207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09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832"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c>
          <w:tcPr>
            <w:tcW w:w="20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10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II-b</w:t>
            </w:r>
          </w:p>
        </w:tc>
        <w:tc>
          <w:tcPr>
            <w:tcW w:w="183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c>
          <w:tcPr>
            <w:tcW w:w="20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Kryeinxhiner në Kantierin e Ndërtimit të Anijeve Pashaliman</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w:t>
            </w:r>
          </w:p>
          <w:p w:rsidR="00A720F6" w:rsidRPr="00A720F6" w:rsidRDefault="00A720F6" w:rsidP="00A720F6">
            <w:pPr>
              <w:spacing w:after="0" w:line="240" w:lineRule="auto"/>
              <w:rPr>
                <w:rFonts w:ascii="Garamond" w:eastAsia="Times New Roman" w:hAnsi="Garamond" w:cs="Times New Roman"/>
                <w:b/>
                <w:sz w:val="20"/>
                <w:szCs w:val="20"/>
                <w:lang w:val="sq-AL"/>
              </w:rPr>
            </w:pPr>
            <w:r w:rsidRPr="00A720F6">
              <w:rPr>
                <w:rFonts w:ascii="Garamond" w:eastAsia="Times New Roman" w:hAnsi="Garamond" w:cs="Times New Roman"/>
                <w:sz w:val="20"/>
                <w:szCs w:val="20"/>
                <w:lang w:val="sq-AL"/>
              </w:rPr>
              <w:t>Përgjegjës Departamenti në Institutin e Gjeografisë dhe Infrastrukturës Ushtarake</w:t>
            </w:r>
          </w:p>
        </w:tc>
        <w:tc>
          <w:tcPr>
            <w:tcW w:w="10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83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269"/>
        </w:trPr>
        <w:tc>
          <w:tcPr>
            <w:tcW w:w="20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Kryeinxhinier</w:t>
            </w:r>
          </w:p>
        </w:tc>
        <w:tc>
          <w:tcPr>
            <w:tcW w:w="10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83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570"/>
        </w:trPr>
        <w:tc>
          <w:tcPr>
            <w:tcW w:w="2070"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Përgjegjës/shef sektori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Kryeredaktor</w:t>
            </w:r>
          </w:p>
        </w:tc>
        <w:tc>
          <w:tcPr>
            <w:tcW w:w="1099"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III-b</w:t>
            </w:r>
          </w:p>
        </w:tc>
        <w:tc>
          <w:tcPr>
            <w:tcW w:w="183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c>
          <w:tcPr>
            <w:tcW w:w="20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Shef zyre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Zëvendësshef</w:t>
            </w:r>
          </w:p>
        </w:tc>
        <w:tc>
          <w:tcPr>
            <w:tcW w:w="10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83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c>
          <w:tcPr>
            <w:tcW w:w="2070" w:type="pct"/>
            <w:shd w:val="clear" w:color="auto" w:fill="auto"/>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Redaktor</w:t>
            </w:r>
          </w:p>
        </w:tc>
        <w:tc>
          <w:tcPr>
            <w:tcW w:w="10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832"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7/5</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PËR EMËRTESAT “SPECIALIST” DERI NË “SEKRETAR PËRGJITHSHËM” NË ADMINISTRATËN E PREFEKTIT</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4"/>
        <w:gridCol w:w="1762"/>
        <w:gridCol w:w="4190"/>
      </w:tblGrid>
      <w:tr w:rsidR="00A720F6" w:rsidRPr="00A720F6" w:rsidTr="00D8222F">
        <w:trPr>
          <w:jc w:val="center"/>
        </w:trPr>
        <w:tc>
          <w:tcPr>
            <w:tcW w:w="1892"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92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218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189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 i Përgjithshëm në 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218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trHeight w:val="224"/>
          <w:jc w:val="center"/>
        </w:trPr>
        <w:tc>
          <w:tcPr>
            <w:tcW w:w="1892"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218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251"/>
          <w:jc w:val="center"/>
        </w:trPr>
        <w:tc>
          <w:tcPr>
            <w:tcW w:w="1892"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218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189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Zyre në Prefekturë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Zyre në Nënprefekturë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218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189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Nënprefekturë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218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189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auditi në 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218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ose 2 </w:t>
            </w:r>
          </w:p>
        </w:tc>
      </w:tr>
      <w:tr w:rsidR="00A720F6" w:rsidRPr="00A720F6" w:rsidTr="00D8222F">
        <w:trPr>
          <w:trHeight w:val="288"/>
          <w:jc w:val="center"/>
        </w:trPr>
        <w:tc>
          <w:tcPr>
            <w:tcW w:w="1892"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218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trHeight w:val="288"/>
          <w:jc w:val="center"/>
        </w:trPr>
        <w:tc>
          <w:tcPr>
            <w:tcW w:w="1892"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2188" w:type="pct"/>
            <w:shd w:val="clear" w:color="auto" w:fill="auto"/>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189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Nënprefekturë</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218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1892"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Sekretar</w:t>
            </w:r>
          </w:p>
        </w:tc>
        <w:tc>
          <w:tcPr>
            <w:tcW w:w="92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2188"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keepNext/>
        <w:widowControl w:val="0"/>
        <w:spacing w:after="0" w:line="240" w:lineRule="auto"/>
        <w:jc w:val="center"/>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8</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SË NËPUNËSVE PËR EMËRTESAT “SPECIALIST” DERI NË “TITULLAR INSTITUCIONI” NË INSTITUCIONET QENDRORE TË PËRCAKTUARA SIPAS PIKËS 1/3/C, TË KËTIJ VENDIMI </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2095"/>
        <w:gridCol w:w="3491"/>
      </w:tblGrid>
      <w:tr w:rsidR="00A720F6" w:rsidRPr="00A720F6" w:rsidTr="00D8222F">
        <w:trPr>
          <w:jc w:val="center"/>
        </w:trPr>
        <w:tc>
          <w:tcPr>
            <w:tcW w:w="208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09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82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208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109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08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Zëvendësdrejtor i Agjencisë së Shërbimeve të Sportit</w:t>
            </w:r>
          </w:p>
        </w:tc>
        <w:tc>
          <w:tcPr>
            <w:tcW w:w="109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r>
      <w:tr w:rsidR="00A720F6" w:rsidRPr="00A720F6" w:rsidTr="00D8222F">
        <w:trPr>
          <w:jc w:val="center"/>
        </w:trPr>
        <w:tc>
          <w:tcPr>
            <w:tcW w:w="208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drejtorie</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Sekretar i Përgjithshëm në Federatat Sportive </w:t>
            </w:r>
          </w:p>
        </w:tc>
        <w:tc>
          <w:tcPr>
            <w:tcW w:w="109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570"/>
          <w:jc w:val="center"/>
        </w:trPr>
        <w:tc>
          <w:tcPr>
            <w:tcW w:w="208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1094"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IV-a</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570"/>
          <w:jc w:val="center"/>
        </w:trPr>
        <w:tc>
          <w:tcPr>
            <w:tcW w:w="208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w:t>
            </w:r>
          </w:p>
        </w:tc>
        <w:tc>
          <w:tcPr>
            <w:tcW w:w="109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w:t>
            </w:r>
          </w:p>
        </w:tc>
      </w:tr>
      <w:tr w:rsidR="00A720F6" w:rsidRPr="00A720F6" w:rsidTr="00D8222F">
        <w:trPr>
          <w:jc w:val="center"/>
        </w:trPr>
        <w:tc>
          <w:tcPr>
            <w:tcW w:w="2083"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Restaurator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Lektor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Arkivist/katalogist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Historian</w:t>
            </w:r>
          </w:p>
        </w:tc>
        <w:tc>
          <w:tcPr>
            <w:tcW w:w="109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IV-b</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2083"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109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182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8/1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POZICIONEVE TË PUNËS SË NËPUNËSVE PËR EMËRTESAT “SPECIALIST” DERI NË “TITULLAR INSTITUCIONI” NË INSTITUCIONET NË VARËSI TË MINISTRISË SË MBROJTJES QË PËRCAKTOHEN NË PIKËN 1/3/C, TË KËTIJ VENDIMI</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2702"/>
        <w:gridCol w:w="3304"/>
      </w:tblGrid>
      <w:tr w:rsidR="00A720F6" w:rsidRPr="00A720F6" w:rsidTr="00D8222F">
        <w:trPr>
          <w:jc w:val="center"/>
        </w:trPr>
        <w:tc>
          <w:tcPr>
            <w:tcW w:w="186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41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72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r>
      <w:tr w:rsidR="00A720F6" w:rsidRPr="00A720F6" w:rsidTr="00D8222F">
        <w:trPr>
          <w:jc w:val="center"/>
        </w:trPr>
        <w:tc>
          <w:tcPr>
            <w:tcW w:w="1864"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laboratorit</w:t>
            </w:r>
          </w:p>
        </w:tc>
        <w:tc>
          <w:tcPr>
            <w:tcW w:w="14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72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570"/>
          <w:jc w:val="center"/>
        </w:trPr>
        <w:tc>
          <w:tcPr>
            <w:tcW w:w="186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Përgjegjës/shef sektori</w:t>
            </w:r>
          </w:p>
        </w:tc>
        <w:tc>
          <w:tcPr>
            <w:tcW w:w="1411" w:type="pct"/>
          </w:tcPr>
          <w:p w:rsidR="00A720F6" w:rsidRPr="00A720F6" w:rsidRDefault="00A720F6" w:rsidP="00A720F6">
            <w:pPr>
              <w:spacing w:after="0" w:line="240" w:lineRule="auto"/>
              <w:jc w:val="center"/>
              <w:rPr>
                <w:rFonts w:ascii="Garamond" w:eastAsia="Times New Roman" w:hAnsi="Garamond" w:cs="Times New Roman"/>
                <w:color w:val="FF0000"/>
                <w:sz w:val="20"/>
                <w:szCs w:val="20"/>
                <w:lang w:val="sq-AL"/>
              </w:rPr>
            </w:pPr>
            <w:r w:rsidRPr="00A720F6">
              <w:rPr>
                <w:rFonts w:ascii="Garamond" w:eastAsia="Times New Roman" w:hAnsi="Garamond" w:cs="Times New Roman"/>
                <w:sz w:val="20"/>
                <w:szCs w:val="20"/>
                <w:lang w:val="sq-AL"/>
              </w:rPr>
              <w:t>IV-a</w:t>
            </w:r>
          </w:p>
        </w:tc>
        <w:tc>
          <w:tcPr>
            <w:tcW w:w="172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186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kontrollit të hapësirës detare</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14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72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jc w:val="center"/>
        </w:trPr>
        <w:tc>
          <w:tcPr>
            <w:tcW w:w="186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Mjek</w:t>
            </w:r>
          </w:p>
        </w:tc>
        <w:tc>
          <w:tcPr>
            <w:tcW w:w="14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172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8/2</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PAGAT DHE SHTESAT MBI PAGË PËR POZICIONET E PUNËS NË SEKTORIN E HELIKOPTERËVE TË REPARTIT SPECIAL RENEA</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0"/>
        <w:gridCol w:w="2702"/>
        <w:gridCol w:w="3304"/>
      </w:tblGrid>
      <w:tr w:rsidR="00A720F6" w:rsidRPr="00A720F6" w:rsidTr="00D8222F">
        <w:trPr>
          <w:jc w:val="center"/>
        </w:trPr>
        <w:tc>
          <w:tcPr>
            <w:tcW w:w="186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41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VLERA E PAGËS (LEKË)</w:t>
            </w:r>
          </w:p>
        </w:tc>
        <w:tc>
          <w:tcPr>
            <w:tcW w:w="172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 (LEKË)</w:t>
            </w:r>
          </w:p>
        </w:tc>
      </w:tr>
      <w:tr w:rsidR="00A720F6" w:rsidRPr="00A720F6" w:rsidTr="00D8222F">
        <w:trPr>
          <w:jc w:val="center"/>
        </w:trPr>
        <w:tc>
          <w:tcPr>
            <w:tcW w:w="1864"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Shef i sektorit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Pilot</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Teknik fluturues </w:t>
            </w:r>
          </w:p>
        </w:tc>
        <w:tc>
          <w:tcPr>
            <w:tcW w:w="141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75.600</w:t>
            </w:r>
          </w:p>
        </w:tc>
        <w:tc>
          <w:tcPr>
            <w:tcW w:w="172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40.000 </w:t>
            </w:r>
          </w:p>
        </w:tc>
      </w:tr>
    </w:tbl>
    <w:p w:rsidR="00A720F6" w:rsidRPr="00A720F6" w:rsidRDefault="00A720F6" w:rsidP="00A720F6">
      <w:pPr>
        <w:spacing w:after="0" w:line="240" w:lineRule="auto"/>
        <w:ind w:left="5760" w:firstLine="720"/>
        <w:jc w:val="right"/>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9</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ADMINISTRATAVE RAJONALE TË ZONAVE TË MBROJTURA, TË BORDEVE TË KULLIMIT, TË KOMISIONEVE VENDORE TË SHQYRTIMIT TË VLEFSHMËRISË LIGJORE TË KRIJIMIT TË TITUJVE TË PRONËSISË MBI TOKËN BUJQËSORE, PRANË PREFEKTIT TË QARKUT </w:t>
      </w:r>
    </w:p>
    <w:p w:rsidR="00A720F6" w:rsidRPr="00A720F6" w:rsidRDefault="00A720F6" w:rsidP="00A720F6">
      <w:pPr>
        <w:spacing w:after="0" w:line="240" w:lineRule="auto"/>
        <w:jc w:val="center"/>
        <w:rPr>
          <w:rFonts w:ascii="Garamond" w:eastAsia="Times New Roman" w:hAnsi="Garamond" w:cs="Times New Roman"/>
          <w:b/>
          <w:sz w:val="20"/>
          <w:szCs w:val="20"/>
          <w:u w:val="single"/>
          <w:lang w:val="sq-AL"/>
        </w:rPr>
      </w:pPr>
      <w:r w:rsidRPr="00A720F6">
        <w:rPr>
          <w:rFonts w:ascii="Garamond" w:eastAsia="Times New Roman" w:hAnsi="Garamond" w:cs="Times New Roman"/>
          <w:b/>
          <w:sz w:val="20"/>
          <w:szCs w:val="20"/>
          <w:u w:val="single"/>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4"/>
        <w:gridCol w:w="1416"/>
        <w:gridCol w:w="2856"/>
      </w:tblGrid>
      <w:tr w:rsidR="00A720F6" w:rsidRPr="00A720F6" w:rsidTr="00D8222F">
        <w:trPr>
          <w:jc w:val="center"/>
        </w:trPr>
        <w:tc>
          <w:tcPr>
            <w:tcW w:w="278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71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50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lastRenderedPageBreak/>
              <w:t>PAGA E GRUPIT</w:t>
            </w:r>
          </w:p>
        </w:tc>
      </w:tr>
      <w:tr w:rsidR="00A720F6" w:rsidRPr="00A720F6" w:rsidTr="00D8222F">
        <w:trPr>
          <w:trHeight w:val="1754"/>
          <w:jc w:val="center"/>
        </w:trPr>
        <w:tc>
          <w:tcPr>
            <w:tcW w:w="2784"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Titullar i institucionit rajonal</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i zyrës së përmbarimit gjyqësor</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i zyrës vendore të Shërbimit të Provës </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Drejtorisë së Bujqësisë</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degëve të thesarit në qendër qarku</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seksioni në seksionet e administrimit dhe të mbrojtjes së tokës në qarqe</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qendrave rajonale rinore</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5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278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 vendor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zyrës rajonale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institucionet rajonale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Drejtoritë e Bujqësisë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degën e thesarit Tiranë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të degëve vendore të thesarit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Përgjegjës i zyrës së gjendjes civile në bashki (si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funksion i deleguar)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i gjendjes civile pranë prefektit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zyrën vendore të përmbarimit gjyqësor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qendrat rajonale rinore</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5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jc w:val="center"/>
        </w:trPr>
        <w:tc>
          <w:tcPr>
            <w:tcW w:w="278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Përmbarues gjyqësor në Zyrat e Përmbarimit Gjyqësor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zyrën vendore të Shërbimit të Provës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degët rajonale të Agjencisë Kombëtare të Bregdetit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Inspektorë të sistemit të ministrisë përgjegjëse për bujqësinë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Kryetar i Degës së Financës dhe Administrimit në Shkollat e Mesme Profesionale</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5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trHeight w:val="431"/>
          <w:jc w:val="center"/>
        </w:trPr>
        <w:tc>
          <w:tcPr>
            <w:tcW w:w="278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i institucionit vendor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Përgjegjës i zyrës së gjendjes civile në komuna (si funksion i deleguar) </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5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rPr>
          <w:trHeight w:val="215"/>
          <w:jc w:val="center"/>
        </w:trPr>
        <w:tc>
          <w:tcPr>
            <w:tcW w:w="278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zyrës së gjendjes civile në bashki (si funksion i deleguar)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Drejtoritë e Bujqësisë</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gjendjes civile pranë prefektit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institucionet rajonale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Restaurator arti</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Arkitekt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degët e thesarit</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pune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në Inspektoratin Shtetëror Shëndetësor në nivel rajonal</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Inspektor në Inspektoratin Shtetëror të Mjedisit dhe Pyjeve Specialist në zyrën vendore të shërbimit të Provës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zyrën vendore të përmbarimit gjyqësor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qendrat rajonale rinore</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5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rPr>
          <w:trHeight w:val="570"/>
          <w:jc w:val="center"/>
        </w:trPr>
        <w:tc>
          <w:tcPr>
            <w:tcW w:w="278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institucionet vendore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i zyrës së gjendjes civile në komuna (si funksion i deleguar)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Restaurator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Instruktor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Piktor</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Kontrollor pune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zyrën vendore të Shërbimit të Provës</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zyrën vendore të përmbarimit gjyqësor</w:t>
            </w:r>
          </w:p>
        </w:tc>
        <w:tc>
          <w:tcPr>
            <w:tcW w:w="71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5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bl>
    <w:p w:rsidR="00A720F6" w:rsidRPr="00A720F6" w:rsidRDefault="00A720F6" w:rsidP="00A720F6">
      <w:pPr>
        <w:spacing w:after="0" w:line="240" w:lineRule="auto"/>
        <w:ind w:left="5760" w:firstLine="720"/>
        <w:jc w:val="right"/>
        <w:rPr>
          <w:rFonts w:ascii="Garamond" w:eastAsia="Times New Roman" w:hAnsi="Garamond" w:cs="Times New Roman"/>
          <w:b/>
          <w:color w:val="FF0000"/>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9/1</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TË POZICIONEVE TË PUNËS SË NËPUNËSVE PËR EMËRTESAT “SPECIALIST” DERI NË “TITULLAR INSTITUCIONI” NË DREJTORITË </w:t>
      </w:r>
      <w:r w:rsidRPr="00A720F6">
        <w:rPr>
          <w:rFonts w:ascii="Garamond" w:eastAsia="MS Mincho" w:hAnsi="Garamond" w:cs="CG Times"/>
          <w:sz w:val="24"/>
          <w:lang w:val="sq-AL"/>
        </w:rPr>
        <w:lastRenderedPageBreak/>
        <w:t>ARSIMORE RAJONALE DHE ZYRAT ARSIMORE, SI DHE SHTESA E KUALIFIKIMIT</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1979"/>
        <w:gridCol w:w="2241"/>
        <w:gridCol w:w="2496"/>
      </w:tblGrid>
      <w:tr w:rsidR="00A720F6" w:rsidRPr="00A720F6" w:rsidTr="00D8222F">
        <w:trPr>
          <w:jc w:val="center"/>
        </w:trPr>
        <w:tc>
          <w:tcPr>
            <w:tcW w:w="149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103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170"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 xml:space="preserve">PAGA E GRUPIT </w:t>
            </w:r>
          </w:p>
        </w:tc>
        <w:tc>
          <w:tcPr>
            <w:tcW w:w="130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E KUALIFIKIMIT</w:t>
            </w:r>
          </w:p>
        </w:tc>
      </w:tr>
      <w:tr w:rsidR="00A720F6" w:rsidRPr="00A720F6" w:rsidTr="00D8222F">
        <w:trPr>
          <w:jc w:val="center"/>
        </w:trPr>
        <w:tc>
          <w:tcPr>
            <w:tcW w:w="149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drejtorive arsimore rajonale</w:t>
            </w:r>
          </w:p>
        </w:tc>
        <w:tc>
          <w:tcPr>
            <w:tcW w:w="10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1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30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tretë - 10%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dytë - 20%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parë - 30%</w:t>
            </w:r>
          </w:p>
        </w:tc>
      </w:tr>
      <w:tr w:rsidR="00A720F6" w:rsidRPr="00A720F6" w:rsidTr="00D8222F">
        <w:trPr>
          <w:jc w:val="center"/>
        </w:trPr>
        <w:tc>
          <w:tcPr>
            <w:tcW w:w="14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Drejtor i zyrave arsimore</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drejtoritë arsimore rajonale</w:t>
            </w:r>
          </w:p>
        </w:tc>
        <w:tc>
          <w:tcPr>
            <w:tcW w:w="10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1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30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tretë - 10%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dytë - 20%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parë - 30%</w:t>
            </w:r>
          </w:p>
        </w:tc>
      </w:tr>
      <w:tr w:rsidR="00A720F6" w:rsidRPr="00A720F6" w:rsidTr="00D8222F">
        <w:trPr>
          <w:trHeight w:val="818"/>
          <w:jc w:val="center"/>
        </w:trPr>
        <w:tc>
          <w:tcPr>
            <w:tcW w:w="14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 në zyrat arsimore</w:t>
            </w:r>
          </w:p>
          <w:p w:rsidR="00A720F6" w:rsidRPr="00A720F6" w:rsidRDefault="00A720F6" w:rsidP="00A720F6">
            <w:pPr>
              <w:spacing w:after="0" w:line="240" w:lineRule="auto"/>
              <w:rPr>
                <w:rFonts w:ascii="Garamond" w:eastAsia="Times New Roman" w:hAnsi="Garamond" w:cs="Times New Roman"/>
                <w:sz w:val="20"/>
                <w:szCs w:val="20"/>
                <w:lang w:val="sq-AL"/>
              </w:rPr>
            </w:pPr>
          </w:p>
        </w:tc>
        <w:tc>
          <w:tcPr>
            <w:tcW w:w="10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1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30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tretë - 10%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dytë - 20%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parë - 30%</w:t>
            </w:r>
          </w:p>
        </w:tc>
      </w:tr>
      <w:tr w:rsidR="00A720F6" w:rsidRPr="00A720F6" w:rsidTr="00D8222F">
        <w:trPr>
          <w:trHeight w:val="872"/>
          <w:jc w:val="center"/>
        </w:trPr>
        <w:tc>
          <w:tcPr>
            <w:tcW w:w="14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drejtoritë arsimore rajonale</w:t>
            </w:r>
          </w:p>
        </w:tc>
        <w:tc>
          <w:tcPr>
            <w:tcW w:w="10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1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30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tretë - 10%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dytë - 20%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parë - 30%</w:t>
            </w:r>
          </w:p>
        </w:tc>
      </w:tr>
      <w:tr w:rsidR="00A720F6" w:rsidRPr="00A720F6" w:rsidTr="00D8222F">
        <w:trPr>
          <w:trHeight w:val="570"/>
          <w:jc w:val="center"/>
        </w:trPr>
        <w:tc>
          <w:tcPr>
            <w:tcW w:w="14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zyrat arsimore</w:t>
            </w:r>
          </w:p>
        </w:tc>
        <w:tc>
          <w:tcPr>
            <w:tcW w:w="103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p w:rsidR="00A720F6" w:rsidRPr="00A720F6" w:rsidRDefault="00A720F6" w:rsidP="00A720F6">
            <w:pPr>
              <w:spacing w:after="0" w:line="240" w:lineRule="auto"/>
              <w:jc w:val="center"/>
              <w:rPr>
                <w:rFonts w:ascii="Garamond" w:eastAsia="Times New Roman" w:hAnsi="Garamond" w:cs="Times New Roman"/>
                <w:sz w:val="20"/>
                <w:szCs w:val="20"/>
                <w:lang w:val="sq-AL"/>
              </w:rPr>
            </w:pPr>
          </w:p>
        </w:tc>
        <w:tc>
          <w:tcPr>
            <w:tcW w:w="1170"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303"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tretë - 10%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dytë - 20%</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Shkalla e parë - 30%</w:t>
            </w:r>
          </w:p>
        </w:tc>
      </w:tr>
    </w:tbl>
    <w:p w:rsidR="00A720F6" w:rsidRPr="00A720F6" w:rsidRDefault="00A720F6" w:rsidP="00A720F6">
      <w:pPr>
        <w:spacing w:after="0" w:line="240" w:lineRule="auto"/>
        <w:ind w:left="5760" w:firstLine="720"/>
        <w:jc w:val="right"/>
        <w:rPr>
          <w:rFonts w:ascii="Garamond" w:eastAsia="Times New Roman" w:hAnsi="Garamond" w:cs="Times New Roman"/>
          <w:b/>
          <w:sz w:val="20"/>
          <w:szCs w:val="20"/>
          <w:lang w:val="sq-AL"/>
        </w:rPr>
      </w:pPr>
    </w:p>
    <w:p w:rsidR="00A720F6" w:rsidRPr="00A720F6" w:rsidRDefault="00A720F6" w:rsidP="00A720F6">
      <w:pPr>
        <w:widowControl w:val="0"/>
        <w:spacing w:after="0" w:line="240" w:lineRule="auto"/>
        <w:jc w:val="center"/>
        <w:rPr>
          <w:rFonts w:ascii="Garamond" w:eastAsia="MS Mincho" w:hAnsi="Garamond" w:cs="CG Times"/>
          <w:sz w:val="24"/>
          <w:lang w:val="sq-AL"/>
        </w:rPr>
      </w:pPr>
    </w:p>
    <w:p w:rsidR="00A720F6" w:rsidRPr="00A720F6" w:rsidRDefault="00A720F6" w:rsidP="00A720F6">
      <w:pPr>
        <w:ind w:firstLine="284"/>
        <w:jc w:val="both"/>
        <w:rPr>
          <w:rFonts w:ascii="Calibri" w:eastAsia="Calibri" w:hAnsi="Calibri" w:cs="Times New Roman"/>
          <w:lang w:val="sq-AL"/>
        </w:rPr>
      </w:pPr>
    </w:p>
    <w:p w:rsidR="00A720F6" w:rsidRPr="00A720F6" w:rsidRDefault="00A720F6" w:rsidP="00A720F6">
      <w:pPr>
        <w:ind w:firstLine="284"/>
        <w:jc w:val="both"/>
        <w:rPr>
          <w:rFonts w:ascii="Calibri" w:eastAsia="Calibri" w:hAnsi="Calibri" w:cs="Times New Roman"/>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9/2</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DREJTORITË E BURGJEVE DHE INSTITUCIONET E RIEDUKIMIT NË RRETHE</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1668"/>
        <w:gridCol w:w="2827"/>
        <w:gridCol w:w="2001"/>
      </w:tblGrid>
      <w:tr w:rsidR="00A720F6" w:rsidRPr="00A720F6" w:rsidTr="00D8222F">
        <w:trPr>
          <w:jc w:val="center"/>
        </w:trPr>
        <w:tc>
          <w:tcPr>
            <w:tcW w:w="1608"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71"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47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04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60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w:t>
            </w:r>
          </w:p>
        </w:tc>
        <w:tc>
          <w:tcPr>
            <w:tcW w:w="87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47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04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608"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Zëvendëstitullar i institucionit</w:t>
            </w:r>
          </w:p>
        </w:tc>
        <w:tc>
          <w:tcPr>
            <w:tcW w:w="87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47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04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8.000</w:t>
            </w:r>
          </w:p>
        </w:tc>
      </w:tr>
      <w:tr w:rsidR="00A720F6" w:rsidRPr="00A720F6" w:rsidTr="00D8222F">
        <w:trPr>
          <w:jc w:val="center"/>
        </w:trPr>
        <w:tc>
          <w:tcPr>
            <w:tcW w:w="160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87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47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04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5.000</w:t>
            </w:r>
          </w:p>
        </w:tc>
      </w:tr>
      <w:tr w:rsidR="00A720F6" w:rsidRPr="00A720F6" w:rsidTr="00D8222F">
        <w:trPr>
          <w:jc w:val="center"/>
        </w:trPr>
        <w:tc>
          <w:tcPr>
            <w:tcW w:w="1608"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871"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47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04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4.000</w:t>
            </w:r>
          </w:p>
        </w:tc>
      </w:tr>
    </w:tbl>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ab/>
        <w:t>LIDHJA NR. 9/3</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 xml:space="preserve">KATEGORITË E PAGAVE DHE SHTESAT PËR KUSHTE PUNE TË POZICIONEVE TË </w:t>
      </w:r>
      <w:r w:rsidRPr="00A720F6">
        <w:rPr>
          <w:rFonts w:ascii="Garamond" w:eastAsia="MS Mincho" w:hAnsi="Garamond" w:cs="CG Times"/>
          <w:sz w:val="24"/>
          <w:lang w:val="sq-AL"/>
        </w:rPr>
        <w:lastRenderedPageBreak/>
        <w:t xml:space="preserve">PUNËS SË NËPUNËSVE PËR EMËRTESAT “SPECIALIST” DERI NË “TITULLAR INSTITUCIONI” NË ZYRAT (DREJTORITË) RAJONALE, TË AGJENCISË SË LEGALIZIMIT, URBANIZIMIT DHE INTEGRIMIT TË ZONAVE/NDËRTIMEVE INFORMALE </w:t>
      </w:r>
    </w:p>
    <w:p w:rsidR="00A720F6" w:rsidRPr="00A720F6" w:rsidRDefault="00A720F6" w:rsidP="00A720F6">
      <w:pPr>
        <w:spacing w:after="0" w:line="240" w:lineRule="auto"/>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1519"/>
        <w:gridCol w:w="2310"/>
        <w:gridCol w:w="2308"/>
      </w:tblGrid>
      <w:tr w:rsidR="00A720F6" w:rsidRPr="00A720F6" w:rsidTr="00D8222F">
        <w:trPr>
          <w:jc w:val="center"/>
        </w:trPr>
        <w:tc>
          <w:tcPr>
            <w:tcW w:w="179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79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206"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1205"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796" w:type="pct"/>
          </w:tcPr>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i drejtorive të ALUIZNI-t: </w:t>
            </w:r>
          </w:p>
          <w:p w:rsidR="00A720F6" w:rsidRPr="00A720F6" w:rsidRDefault="00A720F6" w:rsidP="00A720F6">
            <w:pPr>
              <w:spacing w:after="0" w:line="240" w:lineRule="auto"/>
              <w:jc w:val="both"/>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Tirana Veri, Tiranë Jug, “Tirana (2) Zonat Turistike (16) Tirana Rurale, Kamzë – Vorë,(26) Shkodër, Durrës, Lezhë, Vlorë, Elbasan, Fier, Korçë, Berat</w:t>
            </w:r>
          </w:p>
        </w:tc>
        <w:tc>
          <w:tcPr>
            <w:tcW w:w="7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III-a/1</w:t>
            </w:r>
          </w:p>
        </w:tc>
        <w:tc>
          <w:tcPr>
            <w:tcW w:w="12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16.500</w:t>
            </w:r>
          </w:p>
        </w:tc>
      </w:tr>
      <w:tr w:rsidR="00A720F6" w:rsidRPr="00A720F6" w:rsidTr="00D8222F">
        <w:trPr>
          <w:jc w:val="center"/>
        </w:trPr>
        <w:tc>
          <w:tcPr>
            <w:tcW w:w="179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Drejtor i drejtorive të ALUIZNI-t: </w:t>
            </w: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Kavajë Sarandë, Lushnje, Krujë, Gjirokastër, Dibër, Kukës</w:t>
            </w:r>
          </w:p>
        </w:tc>
        <w:tc>
          <w:tcPr>
            <w:tcW w:w="7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2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12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16500</w:t>
            </w:r>
          </w:p>
        </w:tc>
      </w:tr>
      <w:tr w:rsidR="00A720F6" w:rsidRPr="00A720F6" w:rsidTr="00D8222F">
        <w:trPr>
          <w:jc w:val="center"/>
        </w:trPr>
        <w:tc>
          <w:tcPr>
            <w:tcW w:w="179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 sektori</w:t>
            </w:r>
          </w:p>
        </w:tc>
        <w:tc>
          <w:tcPr>
            <w:tcW w:w="7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2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12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796"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793"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206"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1205"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bl>
    <w:p w:rsidR="00A720F6" w:rsidRPr="00A720F6" w:rsidRDefault="00A720F6" w:rsidP="00A720F6">
      <w:pPr>
        <w:spacing w:after="0" w:line="240" w:lineRule="auto"/>
        <w:jc w:val="center"/>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spacing w:after="0" w:line="240" w:lineRule="auto"/>
        <w:ind w:left="5760" w:firstLine="720"/>
        <w:rPr>
          <w:rFonts w:ascii="Garamond" w:eastAsia="Times New Roman" w:hAnsi="Garamond" w:cs="Times New Roman"/>
          <w:b/>
          <w:sz w:val="20"/>
          <w:szCs w:val="20"/>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9/4</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DHE SHTESAT PËR KUSHTE PUNE TË POZICIONEVE TË PUNËS SË NËPUNËSVE PËR EMËRTESAT “SPECIALIST” DERI NË “TITULLAR INSTITUCIONI” NË KOMISIONET VENDORE TË SHQYRTIMIT TË VLEFSHMËRISË LIGJORE TË KRIJIMIT TË TITUJVE TË PRONËSISË MBI TOKËN BUJQËSORE, PRANË PREFEKTIT TË QARKUT</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1416"/>
        <w:gridCol w:w="2595"/>
        <w:gridCol w:w="1772"/>
      </w:tblGrid>
      <w:tr w:rsidR="00A720F6" w:rsidRPr="00A720F6" w:rsidTr="00D8222F">
        <w:trPr>
          <w:jc w:val="center"/>
        </w:trPr>
        <w:tc>
          <w:tcPr>
            <w:tcW w:w="199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68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37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w:t>
            </w:r>
          </w:p>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PAGA E GRUPIT</w:t>
            </w:r>
          </w:p>
        </w:tc>
        <w:tc>
          <w:tcPr>
            <w:tcW w:w="943"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SHTESA PËR KUSHTE PUNE</w:t>
            </w:r>
          </w:p>
        </w:tc>
      </w:tr>
      <w:tr w:rsidR="00A720F6" w:rsidRPr="00A720F6" w:rsidTr="00D8222F">
        <w:trPr>
          <w:jc w:val="center"/>
        </w:trPr>
        <w:tc>
          <w:tcPr>
            <w:tcW w:w="19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Titullar i institucionit pranë Prefektit të Qarkut Durrës, Elbasan, Fier, Korçë, Lezhë, Shkodër, Tiranë, Vlorë</w:t>
            </w:r>
          </w:p>
        </w:tc>
        <w:tc>
          <w:tcPr>
            <w:tcW w:w="68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III-a</w:t>
            </w:r>
          </w:p>
        </w:tc>
        <w:tc>
          <w:tcPr>
            <w:tcW w:w="137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w:t>
            </w:r>
          </w:p>
        </w:tc>
        <w:tc>
          <w:tcPr>
            <w:tcW w:w="94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16500</w:t>
            </w:r>
          </w:p>
        </w:tc>
      </w:tr>
      <w:tr w:rsidR="00A720F6" w:rsidRPr="00A720F6" w:rsidTr="00D8222F">
        <w:trPr>
          <w:jc w:val="center"/>
        </w:trPr>
        <w:tc>
          <w:tcPr>
            <w:tcW w:w="19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lastRenderedPageBreak/>
              <w:t>Titullar i institucionit pranë Prefektit të Qarkut Berat, Dibër, Gjirokastër, Kukës</w:t>
            </w:r>
          </w:p>
        </w:tc>
        <w:tc>
          <w:tcPr>
            <w:tcW w:w="68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37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c>
          <w:tcPr>
            <w:tcW w:w="94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16500</w:t>
            </w:r>
          </w:p>
        </w:tc>
      </w:tr>
      <w:tr w:rsidR="00A720F6" w:rsidRPr="00A720F6" w:rsidTr="00D8222F">
        <w:trPr>
          <w:jc w:val="center"/>
        </w:trPr>
        <w:tc>
          <w:tcPr>
            <w:tcW w:w="19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Komisionet Vendore pranë Prefektit të Qarkut Durrës, Elbasan, Fier, Korçë, Lezhë, Shkodër, Tiranë, Vlorë</w:t>
            </w:r>
          </w:p>
        </w:tc>
        <w:tc>
          <w:tcPr>
            <w:tcW w:w="68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37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94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r w:rsidR="00A720F6" w:rsidRPr="00A720F6" w:rsidTr="00D8222F">
        <w:trPr>
          <w:jc w:val="center"/>
        </w:trPr>
        <w:tc>
          <w:tcPr>
            <w:tcW w:w="1999"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 në Komisionet Vendore pranë Prefektit të Qarkut Berat, Dibër, Gjirokastër, Kukës</w:t>
            </w:r>
          </w:p>
        </w:tc>
        <w:tc>
          <w:tcPr>
            <w:tcW w:w="684"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37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c>
          <w:tcPr>
            <w:tcW w:w="943"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10.000</w:t>
            </w:r>
          </w:p>
        </w:tc>
      </w:tr>
    </w:tbl>
    <w:p w:rsidR="00A720F6" w:rsidRPr="00A720F6" w:rsidRDefault="00A720F6" w:rsidP="00A720F6">
      <w:pPr>
        <w:keepNext/>
        <w:widowControl w:val="0"/>
        <w:spacing w:after="0" w:line="240" w:lineRule="auto"/>
        <w:jc w:val="center"/>
        <w:rPr>
          <w:rFonts w:ascii="Garamond" w:eastAsia="MS Mincho" w:hAnsi="Garamond" w:cs="CG Times"/>
          <w:sz w:val="24"/>
          <w:lang w:val="sq-AL"/>
        </w:rPr>
      </w:pP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LIDHJA NR. 9/5</w:t>
      </w:r>
    </w:p>
    <w:p w:rsidR="00A720F6" w:rsidRPr="00A720F6" w:rsidRDefault="00A720F6" w:rsidP="00A720F6">
      <w:pPr>
        <w:keepNext/>
        <w:widowControl w:val="0"/>
        <w:spacing w:after="0" w:line="240" w:lineRule="auto"/>
        <w:jc w:val="center"/>
        <w:rPr>
          <w:rFonts w:ascii="Garamond" w:eastAsia="MS Mincho" w:hAnsi="Garamond" w:cs="CG Times"/>
          <w:sz w:val="24"/>
          <w:lang w:val="sq-AL"/>
        </w:rPr>
      </w:pPr>
      <w:r w:rsidRPr="00A720F6">
        <w:rPr>
          <w:rFonts w:ascii="Garamond" w:eastAsia="MS Mincho" w:hAnsi="Garamond" w:cs="CG Times"/>
          <w:sz w:val="24"/>
          <w:lang w:val="sq-AL"/>
        </w:rPr>
        <w:t>KATEGORITË E PAGAVE TË NËPUNËSVE CIVILË NË POZICIONET MBËSHTETËSE “SPECIALIST”, “SHEF SEKSIONI” DHE “PËRGJEGJËS/SHEF SEKTORI”, NË DREJTORITË E POLICISË NË QARQE, KOMISARIATE DHE REPARTE AUTONOME</w:t>
      </w:r>
    </w:p>
    <w:p w:rsidR="00A720F6" w:rsidRPr="00A720F6" w:rsidRDefault="00A720F6" w:rsidP="00A720F6">
      <w:pPr>
        <w:spacing w:after="0" w:line="240" w:lineRule="auto"/>
        <w:jc w:val="center"/>
        <w:rPr>
          <w:rFonts w:ascii="Garamond" w:eastAsia="Times New Roman" w:hAnsi="Garamond" w:cs="Times New Roman"/>
          <w:sz w:val="20"/>
          <w:szCs w:val="20"/>
          <w:u w:val="singl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1722"/>
        <w:gridCol w:w="3729"/>
      </w:tblGrid>
      <w:tr w:rsidR="00A720F6" w:rsidRPr="00A720F6" w:rsidTr="00D8222F">
        <w:tc>
          <w:tcPr>
            <w:tcW w:w="2154"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POZICIONI</w:t>
            </w:r>
          </w:p>
        </w:tc>
        <w:tc>
          <w:tcPr>
            <w:tcW w:w="899"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KATEGORIA</w:t>
            </w:r>
          </w:p>
        </w:tc>
        <w:tc>
          <w:tcPr>
            <w:tcW w:w="1947" w:type="pct"/>
          </w:tcPr>
          <w:p w:rsidR="00A720F6" w:rsidRPr="00A720F6" w:rsidRDefault="00A720F6" w:rsidP="00A720F6">
            <w:pPr>
              <w:spacing w:after="0" w:line="240" w:lineRule="auto"/>
              <w:jc w:val="center"/>
              <w:rPr>
                <w:rFonts w:ascii="Garamond" w:eastAsia="Times New Roman" w:hAnsi="Garamond" w:cs="Times New Roman"/>
                <w:b/>
                <w:sz w:val="20"/>
                <w:szCs w:val="20"/>
                <w:lang w:val="sq-AL"/>
              </w:rPr>
            </w:pPr>
            <w:r w:rsidRPr="00A720F6">
              <w:rPr>
                <w:rFonts w:ascii="Garamond" w:eastAsia="Times New Roman" w:hAnsi="Garamond" w:cs="Times New Roman"/>
                <w:b/>
                <w:sz w:val="20"/>
                <w:szCs w:val="20"/>
                <w:lang w:val="sq-AL"/>
              </w:rPr>
              <w:t>KRITERI MINIMAL I DIPLOMËS SË SHKOLLËS SË LARTË PËR EFEKT TË PRANIMIT NË POZICIONIN PËRKATËS TË PUNËS, PAGA E GRUPIT</w:t>
            </w:r>
          </w:p>
        </w:tc>
      </w:tr>
      <w:tr w:rsidR="00A720F6" w:rsidRPr="00A720F6" w:rsidTr="00D8222F">
        <w:tc>
          <w:tcPr>
            <w:tcW w:w="215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Përgjegjës/shef sektori në drejtoritë e Policisë së Qarkut</w:t>
            </w:r>
          </w:p>
        </w:tc>
        <w:tc>
          <w:tcPr>
            <w:tcW w:w="8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III-b</w:t>
            </w:r>
          </w:p>
        </w:tc>
        <w:tc>
          <w:tcPr>
            <w:tcW w:w="194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c>
          <w:tcPr>
            <w:tcW w:w="2154" w:type="pct"/>
          </w:tcPr>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Shef seksioni në drejtoritë e Policisë së Qarkut, komisariate, apo reparte autonome</w:t>
            </w:r>
          </w:p>
        </w:tc>
        <w:tc>
          <w:tcPr>
            <w:tcW w:w="8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IV-a</w:t>
            </w:r>
          </w:p>
        </w:tc>
        <w:tc>
          <w:tcPr>
            <w:tcW w:w="194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 xml:space="preserve">1 </w:t>
            </w:r>
          </w:p>
        </w:tc>
      </w:tr>
      <w:tr w:rsidR="00A720F6" w:rsidRPr="00A720F6" w:rsidTr="00D8222F">
        <w:tc>
          <w:tcPr>
            <w:tcW w:w="2154" w:type="pct"/>
            <w:vMerge w:val="restart"/>
          </w:tcPr>
          <w:p w:rsidR="00A720F6" w:rsidRPr="00A720F6" w:rsidRDefault="00A720F6" w:rsidP="00A720F6">
            <w:pPr>
              <w:spacing w:after="0" w:line="240" w:lineRule="auto"/>
              <w:rPr>
                <w:rFonts w:ascii="Garamond" w:eastAsia="Times New Roman" w:hAnsi="Garamond" w:cs="Times New Roman"/>
                <w:sz w:val="20"/>
                <w:szCs w:val="20"/>
                <w:lang w:val="sq-AL"/>
              </w:rPr>
            </w:pPr>
          </w:p>
          <w:p w:rsidR="00A720F6" w:rsidRPr="00A720F6" w:rsidRDefault="00A720F6" w:rsidP="00A720F6">
            <w:pPr>
              <w:spacing w:after="0" w:line="240" w:lineRule="auto"/>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Specialist</w:t>
            </w:r>
          </w:p>
        </w:tc>
        <w:tc>
          <w:tcPr>
            <w:tcW w:w="8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IV-b</w:t>
            </w:r>
          </w:p>
        </w:tc>
        <w:tc>
          <w:tcPr>
            <w:tcW w:w="194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tr w:rsidR="00A720F6" w:rsidRPr="00A720F6" w:rsidTr="00D8222F">
        <w:tc>
          <w:tcPr>
            <w:tcW w:w="2154" w:type="pct"/>
            <w:vMerge/>
          </w:tcPr>
          <w:p w:rsidR="00A720F6" w:rsidRPr="00A720F6" w:rsidRDefault="00A720F6" w:rsidP="00A720F6">
            <w:pPr>
              <w:spacing w:after="0" w:line="240" w:lineRule="auto"/>
              <w:rPr>
                <w:rFonts w:ascii="Garamond" w:eastAsia="Times New Roman" w:hAnsi="Garamond" w:cs="Times New Roman"/>
                <w:sz w:val="20"/>
                <w:szCs w:val="20"/>
                <w:lang w:val="sq-AL"/>
              </w:rPr>
            </w:pPr>
          </w:p>
        </w:tc>
        <w:tc>
          <w:tcPr>
            <w:tcW w:w="899"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IV-c</w:t>
            </w:r>
          </w:p>
        </w:tc>
        <w:tc>
          <w:tcPr>
            <w:tcW w:w="1947" w:type="pct"/>
          </w:tcPr>
          <w:p w:rsidR="00A720F6" w:rsidRPr="00A720F6" w:rsidRDefault="00A720F6" w:rsidP="00A720F6">
            <w:pPr>
              <w:spacing w:after="0" w:line="240" w:lineRule="auto"/>
              <w:jc w:val="center"/>
              <w:rPr>
                <w:rFonts w:ascii="Garamond" w:eastAsia="Times New Roman" w:hAnsi="Garamond" w:cs="Times New Roman"/>
                <w:sz w:val="20"/>
                <w:szCs w:val="20"/>
                <w:lang w:val="sq-AL"/>
              </w:rPr>
            </w:pPr>
            <w:r w:rsidRPr="00A720F6">
              <w:rPr>
                <w:rFonts w:ascii="Garamond" w:eastAsia="Times New Roman" w:hAnsi="Garamond" w:cs="Times New Roman"/>
                <w:sz w:val="20"/>
                <w:szCs w:val="20"/>
                <w:lang w:val="sq-AL"/>
              </w:rPr>
              <w:t>1 ose 2 ose 3</w:t>
            </w:r>
          </w:p>
        </w:tc>
      </w:tr>
      <w:bookmarkEnd w:id="0"/>
    </w:tbl>
    <w:p w:rsidR="00E34D91" w:rsidRPr="00A720F6" w:rsidRDefault="00E34D91" w:rsidP="00A720F6"/>
    <w:sectPr w:rsidR="00E34D91" w:rsidRPr="00A720F6" w:rsidSect="00A720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9204F" w:rsidRPr="00B4283E" w:rsidRDefault="00A720F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3278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F" w:rsidRPr="005B4361" w:rsidRDefault="00A720F6"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9204F" w:rsidRPr="00833610" w:rsidRDefault="00A720F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9204F" w:rsidRDefault="00A720F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9204F" w:rsidRPr="00EB260B" w:rsidTr="00F9204F">
      <w:trPr>
        <w:trHeight w:val="936"/>
        <w:jc w:val="center"/>
      </w:trPr>
      <w:tc>
        <w:tcPr>
          <w:tcW w:w="2811" w:type="dxa"/>
          <w:shd w:val="pct5" w:color="auto" w:fill="F2F2F2"/>
          <w:vAlign w:val="center"/>
        </w:tcPr>
        <w:p w:rsidR="00F9204F" w:rsidRPr="00EB260B" w:rsidRDefault="00A720F6" w:rsidP="00F9204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9204F" w:rsidRPr="00EB260B" w:rsidRDefault="00A720F6" w:rsidP="00F9204F">
          <w:pPr>
            <w:pStyle w:val="NoSpacing"/>
            <w:spacing w:before="100" w:after="100"/>
            <w:jc w:val="center"/>
            <w:rPr>
              <w:rFonts w:ascii="Garamond" w:hAnsi="Garamond"/>
              <w:b/>
              <w:sz w:val="28"/>
              <w:szCs w:val="28"/>
            </w:rPr>
          </w:pPr>
          <w:r>
            <w:rPr>
              <w:noProof/>
              <w:lang w:val="en-US"/>
            </w:rPr>
            <w:drawing>
              <wp:inline distT="0" distB="0" distL="0" distR="0" wp14:anchorId="553B64D3" wp14:editId="6297D5B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9204F" w:rsidRPr="00EB260B" w:rsidRDefault="00A720F6" w:rsidP="00F9204F">
          <w:pPr>
            <w:pStyle w:val="NoSpacing"/>
            <w:spacing w:before="100" w:after="100"/>
            <w:jc w:val="center"/>
            <w:rPr>
              <w:rFonts w:ascii="Garamond" w:hAnsi="Garamond"/>
              <w:b/>
              <w:sz w:val="28"/>
              <w:szCs w:val="28"/>
            </w:rPr>
          </w:pPr>
          <w:r>
            <w:rPr>
              <w:rFonts w:ascii="Garamond" w:hAnsi="Garamond"/>
              <w:b/>
              <w:sz w:val="28"/>
              <w:szCs w:val="28"/>
            </w:rPr>
            <w:t xml:space="preserve"> Viti 2017 – Numri 52</w:t>
          </w:r>
        </w:p>
      </w:tc>
    </w:tr>
  </w:tbl>
  <w:p w:rsidR="00F9204F" w:rsidRPr="00385E2C" w:rsidRDefault="00A720F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F" w:rsidRDefault="00A720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F" w:rsidRDefault="00A720F6"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8010EA0"/>
    <w:multiLevelType w:val="hybridMultilevel"/>
    <w:tmpl w:val="79FE7412"/>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A02B05"/>
    <w:multiLevelType w:val="hybridMultilevel"/>
    <w:tmpl w:val="2E7CD01E"/>
    <w:lvl w:ilvl="0" w:tplc="8FCE5062">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8F4CD2"/>
    <w:multiLevelType w:val="hybridMultilevel"/>
    <w:tmpl w:val="8DF0A726"/>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2F0065"/>
    <w:multiLevelType w:val="hybridMultilevel"/>
    <w:tmpl w:val="8DC8A986"/>
    <w:lvl w:ilvl="0" w:tplc="64C66712">
      <w:start w:val="1"/>
      <w:numFmt w:val="bullet"/>
      <w:lvlText w:val="-"/>
      <w:lvlJc w:val="left"/>
      <w:pPr>
        <w:ind w:left="720" w:hanging="360"/>
      </w:pPr>
      <w:rPr>
        <w:rFonts w:ascii="Times New Roman" w:eastAsia="MS Mincho"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9">
    <w:nsid w:val="21B26E63"/>
    <w:multiLevelType w:val="hybridMultilevel"/>
    <w:tmpl w:val="78388E06"/>
    <w:lvl w:ilvl="0" w:tplc="B7688E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1C2453A"/>
    <w:multiLevelType w:val="hybridMultilevel"/>
    <w:tmpl w:val="F9165836"/>
    <w:lvl w:ilvl="0" w:tplc="919468E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54D26A8"/>
    <w:multiLevelType w:val="hybridMultilevel"/>
    <w:tmpl w:val="5CA6D77C"/>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9426EB"/>
    <w:multiLevelType w:val="hybridMultilevel"/>
    <w:tmpl w:val="9274E4F0"/>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DE2DB0"/>
    <w:multiLevelType w:val="hybridMultilevel"/>
    <w:tmpl w:val="FDE60B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AF5492"/>
    <w:multiLevelType w:val="hybridMultilevel"/>
    <w:tmpl w:val="F320A1F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EB4046A"/>
    <w:multiLevelType w:val="hybridMultilevel"/>
    <w:tmpl w:val="999EB60C"/>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D66AE"/>
    <w:multiLevelType w:val="hybridMultilevel"/>
    <w:tmpl w:val="D9DE91DC"/>
    <w:lvl w:ilvl="0" w:tplc="D83AC374">
      <w:start w:val="2"/>
      <w:numFmt w:val="bullet"/>
      <w:lvlText w:val="-"/>
      <w:lvlJc w:val="left"/>
      <w:pPr>
        <w:ind w:left="720" w:hanging="360"/>
      </w:pPr>
      <w:rPr>
        <w:rFonts w:ascii="Palatino Linotype" w:eastAsia="MS Mincho"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D6A3AD7"/>
    <w:multiLevelType w:val="hybridMultilevel"/>
    <w:tmpl w:val="27624852"/>
    <w:lvl w:ilvl="0" w:tplc="993C024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4331327"/>
    <w:multiLevelType w:val="hybridMultilevel"/>
    <w:tmpl w:val="0F26A970"/>
    <w:lvl w:ilvl="0" w:tplc="BD7E3518">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nsid w:val="77E6118A"/>
    <w:multiLevelType w:val="hybridMultilevel"/>
    <w:tmpl w:val="ACE66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4"/>
  </w:num>
  <w:num w:numId="16">
    <w:abstractNumId w:val="31"/>
  </w:num>
  <w:num w:numId="17">
    <w:abstractNumId w:val="11"/>
  </w:num>
  <w:num w:numId="18">
    <w:abstractNumId w:val="25"/>
  </w:num>
  <w:num w:numId="19">
    <w:abstractNumId w:val="18"/>
  </w:num>
  <w:num w:numId="20">
    <w:abstractNumId w:val="15"/>
  </w:num>
  <w:num w:numId="21">
    <w:abstractNumId w:val="17"/>
  </w:num>
  <w:num w:numId="22">
    <w:abstractNumId w:val="13"/>
  </w:num>
  <w:num w:numId="23">
    <w:abstractNumId w:val="22"/>
  </w:num>
  <w:num w:numId="24">
    <w:abstractNumId w:val="16"/>
  </w:num>
  <w:num w:numId="25">
    <w:abstractNumId w:val="30"/>
  </w:num>
  <w:num w:numId="26">
    <w:abstractNumId w:val="21"/>
  </w:num>
  <w:num w:numId="27">
    <w:abstractNumId w:val="28"/>
  </w:num>
  <w:num w:numId="28">
    <w:abstractNumId w:val="27"/>
  </w:num>
  <w:num w:numId="29">
    <w:abstractNumId w:val="23"/>
  </w:num>
  <w:num w:numId="30">
    <w:abstractNumId w:val="14"/>
  </w:num>
  <w:num w:numId="31">
    <w:abstractNumId w:val="33"/>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D09"/>
    <w:rsid w:val="00A720F6"/>
    <w:rsid w:val="00E34D91"/>
    <w:rsid w:val="00FE3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A720F6"/>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720F6"/>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720F6"/>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720F6"/>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720F6"/>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720F6"/>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720F6"/>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720F6"/>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A720F6"/>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720F6"/>
    <w:rPr>
      <w:rFonts w:ascii="Arial" w:eastAsia="MS Mincho" w:hAnsi="Arial" w:cs="Arial"/>
      <w:b/>
      <w:bCs/>
      <w:kern w:val="32"/>
      <w:sz w:val="32"/>
      <w:szCs w:val="32"/>
    </w:rPr>
  </w:style>
  <w:style w:type="character" w:customStyle="1" w:styleId="Heading2Char">
    <w:name w:val="Heading 2 Char"/>
    <w:aliases w:val="Pika Char"/>
    <w:basedOn w:val="DefaultParagraphFont"/>
    <w:rsid w:val="00A720F6"/>
    <w:rPr>
      <w:rFonts w:ascii="Cambria" w:eastAsia="MS Mincho" w:hAnsi="Cambria" w:cs="Cambria"/>
      <w:b/>
      <w:bCs/>
      <w:sz w:val="26"/>
      <w:szCs w:val="26"/>
    </w:rPr>
  </w:style>
  <w:style w:type="character" w:customStyle="1" w:styleId="Heading3Char">
    <w:name w:val="Heading 3 Char"/>
    <w:aliases w:val="Germa Char"/>
    <w:basedOn w:val="DefaultParagraphFont"/>
    <w:rsid w:val="00A720F6"/>
    <w:rPr>
      <w:rFonts w:ascii="Cambria" w:eastAsia="MS Mincho" w:hAnsi="Cambria" w:cs="Cambria"/>
      <w:b/>
      <w:bCs/>
      <w:sz w:val="24"/>
      <w:szCs w:val="24"/>
    </w:rPr>
  </w:style>
  <w:style w:type="character" w:customStyle="1" w:styleId="Heading4Char">
    <w:name w:val="Heading 4 Char"/>
    <w:basedOn w:val="DefaultParagraphFont"/>
    <w:link w:val="Heading4"/>
    <w:rsid w:val="00A720F6"/>
    <w:rPr>
      <w:rFonts w:ascii="Cambria" w:eastAsia="MS Mincho" w:hAnsi="Cambria" w:cs="Cambria"/>
      <w:b/>
      <w:bCs/>
      <w:i/>
      <w:iCs/>
      <w:sz w:val="24"/>
      <w:szCs w:val="24"/>
    </w:rPr>
  </w:style>
  <w:style w:type="character" w:customStyle="1" w:styleId="Heading5Char">
    <w:name w:val="Heading 5 Char"/>
    <w:basedOn w:val="DefaultParagraphFont"/>
    <w:link w:val="Heading5"/>
    <w:rsid w:val="00A720F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720F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720F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720F6"/>
    <w:rPr>
      <w:rFonts w:ascii="Cambria" w:eastAsia="MS Mincho" w:hAnsi="Cambria" w:cs="Cambria"/>
      <w:sz w:val="20"/>
      <w:szCs w:val="20"/>
    </w:rPr>
  </w:style>
  <w:style w:type="character" w:customStyle="1" w:styleId="Heading9Char">
    <w:name w:val="Heading 9 Char"/>
    <w:basedOn w:val="DefaultParagraphFont"/>
    <w:link w:val="Heading9"/>
    <w:rsid w:val="00A720F6"/>
    <w:rPr>
      <w:rFonts w:ascii="Cambria" w:eastAsia="MS Mincho" w:hAnsi="Cambria" w:cs="Cambria"/>
      <w:i/>
      <w:iCs/>
      <w:spacing w:val="5"/>
      <w:sz w:val="20"/>
      <w:szCs w:val="20"/>
    </w:rPr>
  </w:style>
  <w:style w:type="numbering" w:customStyle="1" w:styleId="NoList1">
    <w:name w:val="No List1"/>
    <w:next w:val="NoList"/>
    <w:uiPriority w:val="99"/>
    <w:semiHidden/>
    <w:unhideWhenUsed/>
    <w:rsid w:val="00A720F6"/>
  </w:style>
  <w:style w:type="paragraph" w:styleId="NoSpacing">
    <w:name w:val="No Spacing"/>
    <w:link w:val="NoSpacingChar"/>
    <w:uiPriority w:val="1"/>
    <w:qFormat/>
    <w:rsid w:val="00A720F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720F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720F6"/>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A720F6"/>
    <w:rPr>
      <w:rFonts w:ascii="Tahoma" w:eastAsia="Calibri" w:hAnsi="Tahoma" w:cs="Tahoma"/>
      <w:sz w:val="16"/>
      <w:szCs w:val="16"/>
    </w:rPr>
  </w:style>
  <w:style w:type="paragraph" w:styleId="Header">
    <w:name w:val="header"/>
    <w:basedOn w:val="Normal"/>
    <w:link w:val="HeaderChar"/>
    <w:unhideWhenUsed/>
    <w:rsid w:val="00A720F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A720F6"/>
    <w:rPr>
      <w:rFonts w:ascii="Calibri" w:eastAsia="Calibri" w:hAnsi="Calibri" w:cs="Times New Roman"/>
    </w:rPr>
  </w:style>
  <w:style w:type="paragraph" w:styleId="Footer">
    <w:name w:val="footer"/>
    <w:basedOn w:val="Normal"/>
    <w:link w:val="FooterChar"/>
    <w:uiPriority w:val="99"/>
    <w:unhideWhenUsed/>
    <w:rsid w:val="00A720F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A720F6"/>
    <w:rPr>
      <w:rFonts w:ascii="Calibri" w:eastAsia="Calibri" w:hAnsi="Calibri" w:cs="Times New Roman"/>
    </w:rPr>
  </w:style>
  <w:style w:type="paragraph" w:customStyle="1" w:styleId="Akti">
    <w:name w:val="Akti"/>
    <w:link w:val="AktiChar"/>
    <w:rsid w:val="00A720F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720F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720F6"/>
    <w:rPr>
      <w:rFonts w:ascii="Garamond" w:eastAsia="MS Mincho" w:hAnsi="Garamond" w:cs="CG Times"/>
      <w:b/>
      <w:bCs/>
      <w:sz w:val="24"/>
      <w:lang w:val="en-GB"/>
    </w:rPr>
  </w:style>
  <w:style w:type="paragraph" w:customStyle="1" w:styleId="Paragrafi">
    <w:name w:val="Paragrafi"/>
    <w:link w:val="ParagrafiChar"/>
    <w:rsid w:val="00A720F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720F6"/>
    <w:rPr>
      <w:rFonts w:ascii="Garamond" w:eastAsia="MS Mincho" w:hAnsi="Garamond" w:cs="CG Times"/>
      <w:sz w:val="24"/>
    </w:rPr>
  </w:style>
  <w:style w:type="paragraph" w:customStyle="1" w:styleId="Titulli">
    <w:name w:val="Titulli"/>
    <w:next w:val="Normal"/>
    <w:link w:val="TitulliChar"/>
    <w:rsid w:val="00A720F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720F6"/>
    <w:rPr>
      <w:rFonts w:ascii="Garamond" w:eastAsia="MS Mincho" w:hAnsi="Garamond" w:cs="CG Times"/>
      <w:b/>
      <w:bCs/>
      <w:caps/>
      <w:sz w:val="24"/>
      <w:lang w:val="en-GB"/>
    </w:rPr>
  </w:style>
  <w:style w:type="character" w:customStyle="1" w:styleId="AktiChar">
    <w:name w:val="Akti Char"/>
    <w:basedOn w:val="DefaultParagraphFont"/>
    <w:link w:val="Akti"/>
    <w:rsid w:val="00A720F6"/>
    <w:rPr>
      <w:rFonts w:ascii="Garamond" w:eastAsia="MS Mincho" w:hAnsi="Garamond" w:cs="CG Times"/>
      <w:b/>
      <w:bCs/>
      <w:caps/>
      <w:color w:val="000000"/>
      <w:sz w:val="24"/>
      <w:lang w:val="en-GB"/>
    </w:rPr>
  </w:style>
  <w:style w:type="paragraph" w:customStyle="1" w:styleId="NeniNr">
    <w:name w:val="Neni_Nr"/>
    <w:next w:val="Normal"/>
    <w:link w:val="NeniNrChar"/>
    <w:rsid w:val="00A720F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720F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720F6"/>
    <w:rPr>
      <w:rFonts w:ascii="Garamond" w:eastAsia="MS Mincho" w:hAnsi="Garamond" w:cs="CG Times"/>
      <w:sz w:val="24"/>
      <w:lang w:val="en-GB"/>
    </w:rPr>
  </w:style>
  <w:style w:type="paragraph" w:customStyle="1" w:styleId="Autoriteti">
    <w:name w:val="Autoriteti"/>
    <w:next w:val="Normal"/>
    <w:link w:val="AutoritetiChar"/>
    <w:rsid w:val="00A720F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720F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720F6"/>
    <w:rPr>
      <w:rFonts w:ascii="Garamond" w:eastAsia="MS Mincho" w:hAnsi="Garamond" w:cs="CG Times"/>
      <w:caps/>
      <w:sz w:val="24"/>
      <w:lang w:val="en-GB"/>
    </w:rPr>
  </w:style>
  <w:style w:type="character" w:customStyle="1" w:styleId="AutoritetiEmerChar">
    <w:name w:val="Autoriteti_Emer Char"/>
    <w:link w:val="AutoritetiEmer"/>
    <w:locked/>
    <w:rsid w:val="00A720F6"/>
    <w:rPr>
      <w:rFonts w:ascii="Garamond" w:eastAsia="MS Mincho" w:hAnsi="Garamond" w:cs="Times New Roman"/>
      <w:b/>
      <w:bCs/>
      <w:sz w:val="24"/>
      <w:lang w:val="en-GB"/>
    </w:rPr>
  </w:style>
  <w:style w:type="paragraph" w:customStyle="1" w:styleId="Titull-Titull">
    <w:name w:val="Titull-Titull"/>
    <w:basedOn w:val="Paragrafi"/>
    <w:qFormat/>
    <w:rsid w:val="00A720F6"/>
    <w:pPr>
      <w:ind w:firstLine="0"/>
      <w:jc w:val="center"/>
    </w:pPr>
    <w:rPr>
      <w:caps/>
      <w:szCs w:val="24"/>
    </w:rPr>
  </w:style>
  <w:style w:type="paragraph" w:customStyle="1" w:styleId="Vendosi">
    <w:name w:val="Vendosi"/>
    <w:basedOn w:val="Titull-Titull"/>
    <w:qFormat/>
    <w:rsid w:val="00A720F6"/>
  </w:style>
  <w:style w:type="paragraph" w:customStyle="1" w:styleId="Hapesira7">
    <w:name w:val="Hapesira 7"/>
    <w:basedOn w:val="Paragrafi"/>
    <w:qFormat/>
    <w:rsid w:val="00A720F6"/>
    <w:rPr>
      <w:sz w:val="14"/>
      <w:szCs w:val="24"/>
    </w:rPr>
  </w:style>
  <w:style w:type="paragraph" w:styleId="ListParagraph">
    <w:name w:val="List Paragraph"/>
    <w:aliases w:val="List Paragraph2"/>
    <w:basedOn w:val="Normal"/>
    <w:link w:val="ListParagraphChar"/>
    <w:uiPriority w:val="34"/>
    <w:qFormat/>
    <w:rsid w:val="00A720F6"/>
    <w:pPr>
      <w:ind w:left="720"/>
      <w:contextualSpacing/>
    </w:pPr>
    <w:rPr>
      <w:rFonts w:ascii="Calibri" w:eastAsia="Times New Roman" w:hAnsi="Calibri" w:cs="Times New Roman"/>
      <w:lang/>
    </w:rPr>
  </w:style>
  <w:style w:type="character" w:customStyle="1" w:styleId="ListParagraphChar">
    <w:name w:val="List Paragraph Char"/>
    <w:aliases w:val="List Paragraph2 Char"/>
    <w:link w:val="ListParagraph"/>
    <w:uiPriority w:val="34"/>
    <w:locked/>
    <w:rsid w:val="00A720F6"/>
    <w:rPr>
      <w:rFonts w:ascii="Calibri" w:eastAsia="Times New Roman" w:hAnsi="Calibri" w:cs="Times New Roman"/>
      <w:lang/>
    </w:rPr>
  </w:style>
  <w:style w:type="paragraph" w:customStyle="1" w:styleId="Style1">
    <w:name w:val="Style1"/>
    <w:basedOn w:val="Akti"/>
    <w:qFormat/>
    <w:rsid w:val="00A720F6"/>
  </w:style>
  <w:style w:type="character" w:customStyle="1" w:styleId="Heading2Char1">
    <w:name w:val="Heading 2 Char1"/>
    <w:link w:val="Heading2"/>
    <w:locked/>
    <w:rsid w:val="00A720F6"/>
    <w:rPr>
      <w:rFonts w:ascii="Cambria" w:eastAsia="MS Mincho" w:hAnsi="Cambria" w:cs="Cambria"/>
      <w:b/>
      <w:bCs/>
      <w:sz w:val="26"/>
      <w:szCs w:val="26"/>
    </w:rPr>
  </w:style>
  <w:style w:type="character" w:customStyle="1" w:styleId="Heading3Char1">
    <w:name w:val="Heading 3 Char1"/>
    <w:aliases w:val="Germa Char1"/>
    <w:link w:val="Heading3"/>
    <w:locked/>
    <w:rsid w:val="00A720F6"/>
    <w:rPr>
      <w:rFonts w:ascii="Cambria" w:eastAsia="MS Mincho" w:hAnsi="Cambria" w:cs="Cambria"/>
      <w:b/>
      <w:bCs/>
      <w:sz w:val="24"/>
      <w:szCs w:val="24"/>
    </w:rPr>
  </w:style>
  <w:style w:type="paragraph" w:customStyle="1" w:styleId="ADDRESS">
    <w:name w:val="ADDRESS"/>
    <w:basedOn w:val="Normal"/>
    <w:rsid w:val="00A720F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A720F6"/>
    <w:pPr>
      <w:spacing w:after="0" w:line="240" w:lineRule="auto"/>
      <w:jc w:val="both"/>
    </w:pPr>
    <w:rPr>
      <w:rFonts w:ascii="CG Times" w:eastAsia="MS Mincho" w:hAnsi="CG Times" w:cs="CG Times"/>
      <w:sz w:val="21"/>
      <w:lang w:val="en-GB"/>
    </w:rPr>
  </w:style>
  <w:style w:type="paragraph" w:customStyle="1" w:styleId="AneksiNr">
    <w:name w:val="Aneksi_Nr"/>
    <w:next w:val="Normal"/>
    <w:rsid w:val="00A720F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720F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720F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A720F6"/>
    <w:rPr>
      <w:rFonts w:ascii="Arial" w:eastAsia="Times New Roman" w:hAnsi="Arial" w:cs="Arial"/>
      <w:color w:val="000000"/>
      <w:sz w:val="24"/>
      <w:szCs w:val="24"/>
    </w:rPr>
  </w:style>
  <w:style w:type="paragraph" w:customStyle="1" w:styleId="BazLigjPropozues">
    <w:name w:val="Baz_Ligj_Propozues"/>
    <w:rsid w:val="00A720F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720F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A720F6"/>
    <w:rPr>
      <w:rFonts w:ascii="Times New Roman" w:eastAsia="Times New Roman" w:hAnsi="Times New Roman" w:cs="Times New Roman"/>
      <w:caps/>
      <w:sz w:val="26"/>
      <w:szCs w:val="26"/>
      <w:lang w:val="en-GB"/>
    </w:rPr>
  </w:style>
  <w:style w:type="character" w:customStyle="1" w:styleId="apple-converted-space">
    <w:name w:val="apple-converted-space"/>
    <w:rsid w:val="00A720F6"/>
  </w:style>
  <w:style w:type="character" w:styleId="Hyperlink">
    <w:name w:val="Hyperlink"/>
    <w:uiPriority w:val="99"/>
    <w:unhideWhenUsed/>
    <w:rsid w:val="00A720F6"/>
    <w:rPr>
      <w:color w:val="0000FF"/>
      <w:u w:val="single"/>
    </w:rPr>
  </w:style>
  <w:style w:type="character" w:styleId="FollowedHyperlink">
    <w:name w:val="FollowedHyperlink"/>
    <w:uiPriority w:val="99"/>
    <w:unhideWhenUsed/>
    <w:rsid w:val="00A720F6"/>
    <w:rPr>
      <w:color w:val="800080"/>
      <w:u w:val="single"/>
    </w:rPr>
  </w:style>
  <w:style w:type="paragraph" w:customStyle="1" w:styleId="font5">
    <w:name w:val="font5"/>
    <w:basedOn w:val="Normal"/>
    <w:rsid w:val="00A720F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A720F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A720F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720F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A720F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A720F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720F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A720F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A720F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A720F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A720F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A720F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720F6"/>
    <w:pPr>
      <w:pageBreakBefore/>
      <w:spacing w:after="0" w:line="240" w:lineRule="auto"/>
      <w:jc w:val="both"/>
    </w:pPr>
    <w:rPr>
      <w:rFonts w:ascii="CG Times" w:eastAsia="MS Mincho" w:hAnsi="CG Times" w:cs="CG Times"/>
      <w:b/>
      <w:bCs/>
      <w:sz w:val="21"/>
    </w:rPr>
  </w:style>
  <w:style w:type="paragraph" w:customStyle="1" w:styleId="KapitulliNr">
    <w:name w:val="Kapitulli_Nr"/>
    <w:rsid w:val="00A720F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720F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720F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720F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720F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A720F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A720F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A720F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A720F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A720F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A720F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A720F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A720F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720F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720F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720F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A720F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A720F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A720F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A720F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A720F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A720F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A720F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A720F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720F6"/>
  </w:style>
  <w:style w:type="paragraph" w:customStyle="1" w:styleId="PjesaNr">
    <w:name w:val="Pjesa_Nr"/>
    <w:next w:val="Normal"/>
    <w:rsid w:val="00A720F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720F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720F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A720F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A720F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720F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A720F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A720F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A720F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A720F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A720F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720F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A720F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A720F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A720F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A720F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A720F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A720F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A720F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720F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A720F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A720F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A720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A720F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A720F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A720F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A720F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A720F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A720F6"/>
    <w:rPr>
      <w:b/>
      <w:bCs/>
    </w:rPr>
  </w:style>
  <w:style w:type="paragraph" w:customStyle="1" w:styleId="xl136">
    <w:name w:val="xl136"/>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A720F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A720F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A720F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A720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A720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A720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A720F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A720F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A720F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A720F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A720F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720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A720F6"/>
  </w:style>
  <w:style w:type="paragraph" w:styleId="Title">
    <w:name w:val="Title"/>
    <w:basedOn w:val="Heading1"/>
    <w:next w:val="Normal"/>
    <w:link w:val="TitleChar"/>
    <w:qFormat/>
    <w:rsid w:val="00A720F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720F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A720F6"/>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720F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A720F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A720F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A720F6"/>
    <w:pPr>
      <w:spacing w:after="100"/>
      <w:ind w:left="660"/>
    </w:pPr>
    <w:rPr>
      <w:rFonts w:ascii="Calibri" w:eastAsia="Times New Roman" w:hAnsi="Calibri" w:cs="Times New Roman"/>
    </w:rPr>
  </w:style>
  <w:style w:type="paragraph" w:styleId="TOC5">
    <w:name w:val="toc 5"/>
    <w:basedOn w:val="Normal"/>
    <w:next w:val="Normal"/>
    <w:autoRedefine/>
    <w:unhideWhenUsed/>
    <w:rsid w:val="00A720F6"/>
    <w:pPr>
      <w:spacing w:after="100"/>
      <w:ind w:left="880"/>
    </w:pPr>
    <w:rPr>
      <w:rFonts w:ascii="Calibri" w:eastAsia="Times New Roman" w:hAnsi="Calibri" w:cs="Times New Roman"/>
    </w:rPr>
  </w:style>
  <w:style w:type="paragraph" w:styleId="TOC6">
    <w:name w:val="toc 6"/>
    <w:basedOn w:val="Normal"/>
    <w:next w:val="Normal"/>
    <w:autoRedefine/>
    <w:unhideWhenUsed/>
    <w:rsid w:val="00A720F6"/>
    <w:pPr>
      <w:spacing w:after="100"/>
      <w:ind w:left="1100"/>
    </w:pPr>
    <w:rPr>
      <w:rFonts w:ascii="Calibri" w:eastAsia="Times New Roman" w:hAnsi="Calibri" w:cs="Times New Roman"/>
    </w:rPr>
  </w:style>
  <w:style w:type="paragraph" w:styleId="TOC7">
    <w:name w:val="toc 7"/>
    <w:basedOn w:val="Normal"/>
    <w:next w:val="Normal"/>
    <w:autoRedefine/>
    <w:unhideWhenUsed/>
    <w:rsid w:val="00A720F6"/>
    <w:pPr>
      <w:spacing w:after="100"/>
      <w:ind w:left="1320"/>
    </w:pPr>
    <w:rPr>
      <w:rFonts w:ascii="Calibri" w:eastAsia="Times New Roman" w:hAnsi="Calibri" w:cs="Times New Roman"/>
    </w:rPr>
  </w:style>
  <w:style w:type="paragraph" w:styleId="TOC8">
    <w:name w:val="toc 8"/>
    <w:basedOn w:val="Normal"/>
    <w:next w:val="Normal"/>
    <w:autoRedefine/>
    <w:unhideWhenUsed/>
    <w:rsid w:val="00A720F6"/>
    <w:pPr>
      <w:spacing w:after="100"/>
      <w:ind w:left="1540"/>
    </w:pPr>
    <w:rPr>
      <w:rFonts w:ascii="Calibri" w:eastAsia="Times New Roman" w:hAnsi="Calibri" w:cs="Times New Roman"/>
    </w:rPr>
  </w:style>
  <w:style w:type="paragraph" w:styleId="TOC9">
    <w:name w:val="toc 9"/>
    <w:basedOn w:val="Normal"/>
    <w:next w:val="Normal"/>
    <w:autoRedefine/>
    <w:unhideWhenUsed/>
    <w:rsid w:val="00A720F6"/>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A720F6"/>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A720F6"/>
    <w:rPr>
      <w:rFonts w:ascii="Calibri" w:eastAsia="Calibri" w:hAnsi="Calibri" w:cs="Times New Roman"/>
    </w:rPr>
  </w:style>
  <w:style w:type="paragraph" w:customStyle="1" w:styleId="numridata0">
    <w:name w:val="numridata"/>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A720F6"/>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A720F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720F6"/>
    <w:rPr>
      <w:rFonts w:ascii="Times New Roman" w:eastAsia="Times New Roman" w:hAnsi="Times New Roman" w:cs="Times New Roman"/>
      <w:sz w:val="16"/>
      <w:szCs w:val="16"/>
    </w:rPr>
  </w:style>
  <w:style w:type="paragraph" w:customStyle="1" w:styleId="s32b251d">
    <w:name w:val="s32b251d"/>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A720F6"/>
  </w:style>
  <w:style w:type="paragraph" w:customStyle="1" w:styleId="s30eec3f8">
    <w:name w:val="s30eec3f8"/>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A720F6"/>
    <w:rPr>
      <w:sz w:val="24"/>
      <w:lang w:val="en-GB" w:eastAsia="fr-FR"/>
    </w:rPr>
  </w:style>
  <w:style w:type="paragraph" w:customStyle="1" w:styleId="JuPara">
    <w:name w:val="Ju_Para"/>
    <w:basedOn w:val="Normal"/>
    <w:link w:val="JuParaCar"/>
    <w:rsid w:val="00A720F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A720F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720F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720F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720F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A720F6"/>
    <w:rPr>
      <w:vertAlign w:val="superscript"/>
    </w:rPr>
  </w:style>
  <w:style w:type="paragraph" w:customStyle="1" w:styleId="ju-005fpara">
    <w:name w:val="ju-005fpara"/>
    <w:basedOn w:val="Normal"/>
    <w:rsid w:val="00A720F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A720F6"/>
  </w:style>
  <w:style w:type="character" w:customStyle="1" w:styleId="s7d2086b4">
    <w:name w:val="s7d2086b4"/>
    <w:basedOn w:val="DefaultParagraphFont"/>
    <w:uiPriority w:val="99"/>
    <w:rsid w:val="00A720F6"/>
  </w:style>
  <w:style w:type="character" w:customStyle="1" w:styleId="hps">
    <w:name w:val="hps"/>
    <w:basedOn w:val="DefaultParagraphFont"/>
    <w:rsid w:val="00A720F6"/>
  </w:style>
  <w:style w:type="paragraph" w:customStyle="1" w:styleId="paragrafi0">
    <w:name w:val="paragrafi"/>
    <w:basedOn w:val="Normal"/>
    <w:rsid w:val="00A720F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A720F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A720F6"/>
    <w:rPr>
      <w:rFonts w:cs="Times New Roman"/>
    </w:rPr>
  </w:style>
  <w:style w:type="paragraph" w:customStyle="1" w:styleId="titulli0">
    <w:name w:val="titull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A720F6"/>
  </w:style>
  <w:style w:type="paragraph" w:customStyle="1" w:styleId="akti0">
    <w:name w:val="akt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A720F6"/>
  </w:style>
  <w:style w:type="paragraph" w:customStyle="1" w:styleId="CM49">
    <w:name w:val="CM49"/>
    <w:basedOn w:val="Normal"/>
    <w:next w:val="Normal"/>
    <w:rsid w:val="00A720F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A720F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720F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A720F6"/>
    <w:pPr>
      <w:widowControl w:val="0"/>
    </w:pPr>
    <w:rPr>
      <w:rFonts w:ascii="Helvetica" w:eastAsia="Times New Roman" w:hAnsi="Helvetica" w:cs="Helvetica"/>
      <w:lang w:val="sq-AL"/>
    </w:rPr>
  </w:style>
  <w:style w:type="paragraph" w:customStyle="1" w:styleId="CM57">
    <w:name w:val="CM57"/>
    <w:basedOn w:val="Normal"/>
    <w:next w:val="Normal"/>
    <w:rsid w:val="00A720F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A720F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A720F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720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720F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720F6"/>
  </w:style>
  <w:style w:type="character" w:customStyle="1" w:styleId="StyleHeading6BoldChar">
    <w:name w:val="Style Heading 6 + Bold Char"/>
    <w:link w:val="StyleHeading6Bold"/>
    <w:rsid w:val="00A720F6"/>
    <w:rPr>
      <w:rFonts w:ascii="Cambria" w:eastAsia="MS Mincho" w:hAnsi="Cambria" w:cs="Cambria"/>
      <w:b/>
      <w:bCs/>
      <w:i/>
      <w:iCs/>
      <w:color w:val="7F7F7F"/>
      <w:sz w:val="24"/>
      <w:szCs w:val="24"/>
    </w:rPr>
  </w:style>
  <w:style w:type="paragraph" w:customStyle="1" w:styleId="tableheaders">
    <w:name w:val="table headers"/>
    <w:rsid w:val="00A720F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720F6"/>
    <w:rPr>
      <w:b w:val="0"/>
    </w:rPr>
  </w:style>
  <w:style w:type="paragraph" w:styleId="PlainText">
    <w:name w:val="Plain Text"/>
    <w:basedOn w:val="Normal"/>
    <w:link w:val="PlainTextChar"/>
    <w:uiPriority w:val="99"/>
    <w:unhideWhenUsed/>
    <w:rsid w:val="00A720F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A720F6"/>
    <w:rPr>
      <w:rFonts w:ascii="Consolas" w:eastAsia="Calibri" w:hAnsi="Consolas" w:cs="Times New Roman"/>
      <w:sz w:val="21"/>
      <w:szCs w:val="21"/>
      <w:lang w:val="sq-AL"/>
    </w:rPr>
  </w:style>
  <w:style w:type="paragraph" w:customStyle="1" w:styleId="StyleStyle1Bold">
    <w:name w:val="Style Style1 + Bold"/>
    <w:basedOn w:val="Style1"/>
    <w:rsid w:val="00A720F6"/>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A720F6"/>
    <w:rPr>
      <w:rFonts w:ascii="EUAlbertina" w:hAnsi="EUAlbertina"/>
      <w:color w:val="auto"/>
    </w:rPr>
  </w:style>
  <w:style w:type="paragraph" w:customStyle="1" w:styleId="CM4">
    <w:name w:val="CM4"/>
    <w:basedOn w:val="Normal"/>
    <w:next w:val="Normal"/>
    <w:rsid w:val="00A720F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A720F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A720F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A720F6"/>
    <w:rPr>
      <w:rFonts w:ascii="Tahoma" w:eastAsia="Times New Roman" w:hAnsi="Tahoma" w:cs="Times New Roman"/>
      <w:sz w:val="16"/>
      <w:szCs w:val="16"/>
      <w:lang w:val="sq-AL"/>
    </w:rPr>
  </w:style>
  <w:style w:type="numbering" w:customStyle="1" w:styleId="NoList3">
    <w:name w:val="No List3"/>
    <w:next w:val="NoList"/>
    <w:semiHidden/>
    <w:rsid w:val="00A720F6"/>
  </w:style>
  <w:style w:type="numbering" w:customStyle="1" w:styleId="NoList4">
    <w:name w:val="No List4"/>
    <w:next w:val="NoList"/>
    <w:semiHidden/>
    <w:rsid w:val="00A720F6"/>
  </w:style>
  <w:style w:type="paragraph" w:customStyle="1" w:styleId="Point1">
    <w:name w:val="Point 1"/>
    <w:basedOn w:val="Normal"/>
    <w:link w:val="Point1Char"/>
    <w:rsid w:val="00A720F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A720F6"/>
    <w:rPr>
      <w:rFonts w:ascii="Calibri" w:eastAsia="Times New Roman" w:hAnsi="Calibri" w:cs="Times New Roman"/>
      <w:sz w:val="24"/>
      <w:szCs w:val="24"/>
      <w:lang w:val="en-GB" w:eastAsia="en-GB"/>
    </w:rPr>
  </w:style>
  <w:style w:type="character" w:customStyle="1" w:styleId="longtext">
    <w:name w:val="long_text"/>
    <w:rsid w:val="00A720F6"/>
    <w:rPr>
      <w:rFonts w:ascii="Comic Sans MS" w:hAnsi="Comic Sans MS"/>
      <w:b/>
      <w:sz w:val="96"/>
      <w:szCs w:val="24"/>
      <w:lang w:val="pl-PL" w:eastAsia="pl-PL" w:bidi="ar-SA"/>
    </w:rPr>
  </w:style>
  <w:style w:type="paragraph" w:customStyle="1" w:styleId="Text1">
    <w:name w:val="Text 1"/>
    <w:basedOn w:val="Normal"/>
    <w:link w:val="Text1Char"/>
    <w:rsid w:val="00A720F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A720F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A720F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A720F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A720F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A720F6"/>
  </w:style>
  <w:style w:type="character" w:customStyle="1" w:styleId="SectionTitleCharCharChar">
    <w:name w:val="SectionTitle Char Char Char"/>
    <w:link w:val="SectionTitleCharChar"/>
    <w:rsid w:val="00A720F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720F6"/>
    <w:rPr>
      <w:rFonts w:ascii="Calibri" w:eastAsia="Times New Roman" w:hAnsi="Calibri" w:cs="Times New Roman"/>
      <w:b/>
      <w:bCs/>
      <w:smallCaps/>
      <w:sz w:val="28"/>
      <w:szCs w:val="28"/>
      <w:lang w:val="en-GB" w:eastAsia="en-GB"/>
    </w:rPr>
  </w:style>
  <w:style w:type="character" w:customStyle="1" w:styleId="Text1Char">
    <w:name w:val="Text 1 Char"/>
    <w:link w:val="Text1"/>
    <w:rsid w:val="00A720F6"/>
    <w:rPr>
      <w:rFonts w:ascii="Calibri" w:eastAsia="Times New Roman" w:hAnsi="Calibri" w:cs="Times New Roman"/>
      <w:sz w:val="24"/>
      <w:szCs w:val="24"/>
      <w:lang w:val="en-GB" w:eastAsia="en-GB"/>
    </w:rPr>
  </w:style>
  <w:style w:type="character" w:customStyle="1" w:styleId="Point1CharChar">
    <w:name w:val="Point 1 Char Char"/>
    <w:rsid w:val="00A720F6"/>
    <w:rPr>
      <w:sz w:val="24"/>
      <w:szCs w:val="24"/>
      <w:lang w:val="en-GB" w:eastAsia="en-GB" w:bidi="ar-SA"/>
    </w:rPr>
  </w:style>
  <w:style w:type="paragraph" w:customStyle="1" w:styleId="Point0">
    <w:name w:val="Point 0"/>
    <w:basedOn w:val="Normal"/>
    <w:rsid w:val="00A720F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A720F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A720F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A720F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A720F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A720F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A720F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A720F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720F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A720F6"/>
    <w:rPr>
      <w:rFonts w:ascii="CG Times" w:hAnsi="CG Times"/>
      <w:sz w:val="22"/>
      <w:lang w:val="en-US" w:eastAsia="en-US" w:bidi="ar-SA"/>
    </w:rPr>
  </w:style>
  <w:style w:type="paragraph" w:customStyle="1" w:styleId="SectionTitle">
    <w:name w:val="SectionTitle"/>
    <w:basedOn w:val="Normal"/>
    <w:next w:val="Heading1"/>
    <w:rsid w:val="00A720F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A720F6"/>
  </w:style>
  <w:style w:type="paragraph" w:styleId="TableofFigures">
    <w:name w:val="table of figures"/>
    <w:basedOn w:val="Normal"/>
    <w:next w:val="Normal"/>
    <w:rsid w:val="00A720F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A720F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A720F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A720F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A720F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A720F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A720F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A720F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A720F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A720F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A720F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A720F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A720F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A720F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A720F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A720F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A720F6"/>
    <w:pPr>
      <w:spacing w:after="0" w:line="360" w:lineRule="auto"/>
    </w:pPr>
    <w:rPr>
      <w:rFonts w:ascii="Tahoma" w:eastAsia="Times New Roman" w:hAnsi="Tahoma" w:cs="Times New Roman"/>
      <w:lang w:val="de-AT" w:eastAsia="de-DE"/>
    </w:rPr>
  </w:style>
  <w:style w:type="paragraph" w:styleId="List">
    <w:name w:val="List"/>
    <w:basedOn w:val="Normal"/>
    <w:rsid w:val="00A720F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A720F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A720F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A720F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A720F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A720F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A720F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A720F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A720F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A720F6"/>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A720F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A720F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A720F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A720F6"/>
    <w:rPr>
      <w:sz w:val="16"/>
      <w:szCs w:val="16"/>
    </w:rPr>
  </w:style>
  <w:style w:type="paragraph" w:styleId="CommentText">
    <w:name w:val="annotation text"/>
    <w:aliases w:val=" Char"/>
    <w:basedOn w:val="Normal"/>
    <w:link w:val="CommentTextChar"/>
    <w:unhideWhenUsed/>
    <w:rsid w:val="00A720F6"/>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A720F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720F6"/>
    <w:rPr>
      <w:b/>
      <w:bCs/>
    </w:rPr>
  </w:style>
  <w:style w:type="character" w:customStyle="1" w:styleId="CommentSubjectChar">
    <w:name w:val="Comment Subject Char"/>
    <w:basedOn w:val="CommentTextChar"/>
    <w:link w:val="CommentSubject"/>
    <w:rsid w:val="00A720F6"/>
    <w:rPr>
      <w:rFonts w:ascii="Calibri" w:eastAsia="MS Mincho" w:hAnsi="Calibri" w:cs="Times New Roman"/>
      <w:b/>
      <w:bCs/>
      <w:sz w:val="20"/>
      <w:szCs w:val="20"/>
      <w:lang w:val="sq-AL"/>
    </w:rPr>
  </w:style>
  <w:style w:type="paragraph" w:styleId="ListNumber4">
    <w:name w:val="List Number 4"/>
    <w:basedOn w:val="Normal"/>
    <w:rsid w:val="00A720F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A720F6"/>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A720F6"/>
  </w:style>
  <w:style w:type="paragraph" w:styleId="MacroText">
    <w:name w:val="macro"/>
    <w:link w:val="MacroTextChar"/>
    <w:semiHidden/>
    <w:rsid w:val="00A720F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720F6"/>
    <w:rPr>
      <w:rFonts w:ascii="Courier New" w:eastAsia="Times New Roman" w:hAnsi="Courier New" w:cs="Times New Roman"/>
      <w:lang w:val="de-DE" w:eastAsia="de-DE"/>
    </w:rPr>
  </w:style>
  <w:style w:type="paragraph" w:styleId="NormalIndent">
    <w:name w:val="Normal Indent"/>
    <w:basedOn w:val="Normal"/>
    <w:link w:val="NormalIndentChar"/>
    <w:rsid w:val="00A720F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A720F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A720F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A720F6"/>
    <w:rPr>
      <w:rFonts w:ascii="Tahoma" w:hAnsi="Tahoma"/>
      <w:sz w:val="22"/>
    </w:rPr>
  </w:style>
  <w:style w:type="paragraph" w:styleId="BlockText">
    <w:name w:val="Block Text"/>
    <w:basedOn w:val="Normal"/>
    <w:rsid w:val="00A720F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A720F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A720F6"/>
    <w:rPr>
      <w:rFonts w:ascii="Tahoma" w:eastAsia="Times New Roman" w:hAnsi="Tahoma" w:cs="Times New Roman"/>
      <w:lang w:val="de-AT" w:eastAsia="de-DE"/>
    </w:rPr>
  </w:style>
  <w:style w:type="character" w:customStyle="1" w:styleId="Emphasis1">
    <w:name w:val="Emphasis1"/>
    <w:semiHidden/>
    <w:rsid w:val="00A720F6"/>
  </w:style>
  <w:style w:type="paragraph" w:styleId="NoteHeading">
    <w:name w:val="Note Heading"/>
    <w:basedOn w:val="Normal"/>
    <w:next w:val="Normal"/>
    <w:link w:val="NoteHeadingChar"/>
    <w:rsid w:val="00A720F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A720F6"/>
    <w:rPr>
      <w:rFonts w:ascii="Tahoma" w:eastAsia="Times New Roman" w:hAnsi="Tahoma" w:cs="Times New Roman"/>
      <w:lang w:val="de-AT" w:eastAsia="de-DE"/>
    </w:rPr>
  </w:style>
  <w:style w:type="paragraph" w:styleId="MessageHeader">
    <w:name w:val="Message Header"/>
    <w:basedOn w:val="Normal"/>
    <w:link w:val="MessageHeaderChar"/>
    <w:semiHidden/>
    <w:rsid w:val="00A720F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A720F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720F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A720F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A720F6"/>
    <w:rPr>
      <w:rFonts w:ascii="Tahoma" w:eastAsia="Times New Roman" w:hAnsi="Tahoma" w:cs="Times New Roman"/>
      <w:sz w:val="20"/>
      <w:szCs w:val="20"/>
    </w:rPr>
  </w:style>
  <w:style w:type="character" w:styleId="EndnoteReference">
    <w:name w:val="endnote reference"/>
    <w:uiPriority w:val="99"/>
    <w:semiHidden/>
    <w:unhideWhenUsed/>
    <w:rsid w:val="00A720F6"/>
    <w:rPr>
      <w:vertAlign w:val="superscript"/>
    </w:rPr>
  </w:style>
  <w:style w:type="paragraph" w:styleId="BodyTextFirstIndent2">
    <w:name w:val="Body Text First Indent 2"/>
    <w:basedOn w:val="BodyTextIndent"/>
    <w:link w:val="BodyTextFirstIndent2Char"/>
    <w:semiHidden/>
    <w:rsid w:val="00A720F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720F6"/>
    <w:rPr>
      <w:rFonts w:ascii="Tahoma" w:eastAsia="Times New Roman" w:hAnsi="Tahoma" w:cs="Times New Roman"/>
      <w:lang w:val="de-AT" w:eastAsia="de-DE"/>
    </w:rPr>
  </w:style>
  <w:style w:type="numbering" w:styleId="111111">
    <w:name w:val="Outline List 2"/>
    <w:basedOn w:val="NoList"/>
    <w:semiHidden/>
    <w:rsid w:val="00A720F6"/>
    <w:pPr>
      <w:numPr>
        <w:numId w:val="14"/>
      </w:numPr>
    </w:pPr>
  </w:style>
  <w:style w:type="paragraph" w:customStyle="1" w:styleId="Zusatz2">
    <w:name w:val="Zusatz 2"/>
    <w:basedOn w:val="Normal"/>
    <w:next w:val="Normal"/>
    <w:semiHidden/>
    <w:rsid w:val="00A720F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A720F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A720F6"/>
    <w:pPr>
      <w:numPr>
        <w:numId w:val="15"/>
      </w:numPr>
    </w:pPr>
  </w:style>
  <w:style w:type="paragraph" w:styleId="Salutation">
    <w:name w:val="Salutation"/>
    <w:basedOn w:val="Normal"/>
    <w:next w:val="Normal"/>
    <w:link w:val="SalutationChar"/>
    <w:semiHidden/>
    <w:rsid w:val="00A720F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A720F6"/>
    <w:rPr>
      <w:rFonts w:ascii="Tahoma" w:eastAsia="Times New Roman" w:hAnsi="Tahoma" w:cs="Times New Roman"/>
      <w:lang w:val="de-AT" w:eastAsia="de-DE"/>
    </w:rPr>
  </w:style>
  <w:style w:type="numbering" w:styleId="ArticleSection">
    <w:name w:val="Outline List 3"/>
    <w:basedOn w:val="NoList"/>
    <w:semiHidden/>
    <w:rsid w:val="00A720F6"/>
    <w:pPr>
      <w:numPr>
        <w:numId w:val="16"/>
      </w:numPr>
    </w:pPr>
  </w:style>
  <w:style w:type="paragraph" w:styleId="Closing">
    <w:name w:val="Closing"/>
    <w:basedOn w:val="Normal"/>
    <w:link w:val="ClosingChar"/>
    <w:semiHidden/>
    <w:rsid w:val="00A720F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A720F6"/>
    <w:rPr>
      <w:rFonts w:ascii="Tahoma" w:eastAsia="Times New Roman" w:hAnsi="Tahoma" w:cs="Times New Roman"/>
      <w:lang w:val="de-AT" w:eastAsia="de-DE"/>
    </w:rPr>
  </w:style>
  <w:style w:type="character" w:styleId="Emphasis">
    <w:name w:val="Emphasis"/>
    <w:uiPriority w:val="20"/>
    <w:qFormat/>
    <w:rsid w:val="00A720F6"/>
    <w:rPr>
      <w:i/>
      <w:iCs/>
    </w:rPr>
  </w:style>
  <w:style w:type="paragraph" w:styleId="HTMLAddress">
    <w:name w:val="HTML Address"/>
    <w:basedOn w:val="Normal"/>
    <w:link w:val="HTMLAddressChar"/>
    <w:semiHidden/>
    <w:rsid w:val="00A720F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A720F6"/>
    <w:rPr>
      <w:rFonts w:ascii="Tahoma" w:eastAsia="Times New Roman" w:hAnsi="Tahoma" w:cs="Times New Roman"/>
      <w:i/>
      <w:iCs/>
      <w:lang w:val="de-AT" w:eastAsia="de-DE"/>
    </w:rPr>
  </w:style>
  <w:style w:type="character" w:styleId="HTMLAcronym">
    <w:name w:val="HTML Acronym"/>
    <w:semiHidden/>
    <w:rsid w:val="00A720F6"/>
  </w:style>
  <w:style w:type="character" w:styleId="HTMLSample">
    <w:name w:val="HTML Sample"/>
    <w:semiHidden/>
    <w:rsid w:val="00A720F6"/>
    <w:rPr>
      <w:rFonts w:ascii="Courier New" w:hAnsi="Courier New" w:cs="Courier New"/>
    </w:rPr>
  </w:style>
  <w:style w:type="character" w:styleId="HTMLCode">
    <w:name w:val="HTML Code"/>
    <w:semiHidden/>
    <w:rsid w:val="00A720F6"/>
    <w:rPr>
      <w:rFonts w:ascii="Courier New" w:hAnsi="Courier New" w:cs="Courier New"/>
      <w:sz w:val="20"/>
      <w:szCs w:val="20"/>
    </w:rPr>
  </w:style>
  <w:style w:type="character" w:styleId="HTMLDefinition">
    <w:name w:val="HTML Definition"/>
    <w:semiHidden/>
    <w:rsid w:val="00A720F6"/>
    <w:rPr>
      <w:i/>
      <w:iCs/>
    </w:rPr>
  </w:style>
  <w:style w:type="character" w:styleId="HTMLTypewriter">
    <w:name w:val="HTML Typewriter"/>
    <w:semiHidden/>
    <w:rsid w:val="00A720F6"/>
    <w:rPr>
      <w:rFonts w:ascii="Courier New" w:hAnsi="Courier New" w:cs="Courier New"/>
      <w:sz w:val="20"/>
      <w:szCs w:val="20"/>
    </w:rPr>
  </w:style>
  <w:style w:type="character" w:styleId="HTMLKeyboard">
    <w:name w:val="HTML Keyboard"/>
    <w:semiHidden/>
    <w:rsid w:val="00A720F6"/>
    <w:rPr>
      <w:rFonts w:ascii="Courier New" w:hAnsi="Courier New" w:cs="Courier New"/>
      <w:sz w:val="20"/>
      <w:szCs w:val="20"/>
    </w:rPr>
  </w:style>
  <w:style w:type="character" w:styleId="HTMLVariable">
    <w:name w:val="HTML Variable"/>
    <w:semiHidden/>
    <w:rsid w:val="00A720F6"/>
    <w:rPr>
      <w:i/>
      <w:iCs/>
    </w:rPr>
  </w:style>
  <w:style w:type="paragraph" w:styleId="HTMLPreformatted">
    <w:name w:val="HTML Preformatted"/>
    <w:basedOn w:val="Normal"/>
    <w:link w:val="HTMLPreformattedChar"/>
    <w:semiHidden/>
    <w:rsid w:val="00A720F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A720F6"/>
    <w:rPr>
      <w:rFonts w:ascii="Courier New" w:eastAsia="Times New Roman" w:hAnsi="Courier New" w:cs="Times New Roman"/>
      <w:sz w:val="20"/>
      <w:lang w:val="de-AT" w:eastAsia="de-DE"/>
    </w:rPr>
  </w:style>
  <w:style w:type="character" w:styleId="HTMLCite">
    <w:name w:val="HTML Cite"/>
    <w:semiHidden/>
    <w:rsid w:val="00A720F6"/>
    <w:rPr>
      <w:i/>
      <w:iCs/>
    </w:rPr>
  </w:style>
  <w:style w:type="table" w:styleId="Table3Deffects1">
    <w:name w:val="Table 3D effects 1"/>
    <w:basedOn w:val="TableNormal"/>
    <w:semiHidden/>
    <w:rsid w:val="00A720F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20F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20F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720F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20F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720F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20F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20F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20F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720F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20F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20F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20F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20F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720F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20F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20F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720F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720F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A720F6"/>
    <w:rPr>
      <w:rFonts w:ascii="Tahoma" w:eastAsia="Times New Roman" w:hAnsi="Tahoma" w:cs="Times New Roman"/>
      <w:lang w:val="de-AT" w:eastAsia="de-DE"/>
    </w:rPr>
  </w:style>
  <w:style w:type="paragraph" w:styleId="E-mailSignature">
    <w:name w:val="E-mail Signature"/>
    <w:basedOn w:val="Normal"/>
    <w:link w:val="E-mailSignatureChar"/>
    <w:rsid w:val="00A720F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A720F6"/>
    <w:rPr>
      <w:rFonts w:ascii="Tahoma" w:eastAsia="Times New Roman" w:hAnsi="Tahoma" w:cs="Times New Roman"/>
      <w:lang w:val="de-AT" w:eastAsia="de-DE"/>
    </w:rPr>
  </w:style>
  <w:style w:type="paragraph" w:styleId="BodyText2">
    <w:name w:val="Body Text 2"/>
    <w:basedOn w:val="Normal"/>
    <w:link w:val="BodyText2Char"/>
    <w:rsid w:val="00A720F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A720F6"/>
    <w:rPr>
      <w:rFonts w:ascii="Tahoma" w:eastAsia="Times New Roman" w:hAnsi="Tahoma" w:cs="Times New Roman"/>
      <w:lang w:val="de-AT" w:eastAsia="de-DE"/>
    </w:rPr>
  </w:style>
  <w:style w:type="paragraph" w:styleId="BodyTextIndent2">
    <w:name w:val="Body Text Indent 2"/>
    <w:basedOn w:val="Normal"/>
    <w:link w:val="BodyTextIndent2Char"/>
    <w:rsid w:val="00A720F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A720F6"/>
    <w:rPr>
      <w:rFonts w:ascii="Tahoma" w:eastAsia="Times New Roman" w:hAnsi="Tahoma" w:cs="Times New Roman"/>
      <w:lang w:val="de-AT" w:eastAsia="de-DE"/>
    </w:rPr>
  </w:style>
  <w:style w:type="paragraph" w:styleId="BodyTextIndent3">
    <w:name w:val="Body Text Indent 3"/>
    <w:basedOn w:val="Normal"/>
    <w:link w:val="BodyTextIndent3Char"/>
    <w:rsid w:val="00A720F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A720F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720F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720F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720F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A720F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720F6"/>
    <w:rPr>
      <w:rFonts w:ascii="CG Times" w:eastAsia="Times New Roman" w:hAnsi="CG Times" w:cs="Times New Roman"/>
      <w:b/>
      <w:szCs w:val="24"/>
    </w:rPr>
  </w:style>
  <w:style w:type="character" w:customStyle="1" w:styleId="SubtitleChar1">
    <w:name w:val="Subtitle Char1"/>
    <w:locked/>
    <w:rsid w:val="00A720F6"/>
    <w:rPr>
      <w:rFonts w:ascii="Cambria" w:hAnsi="Cambria"/>
      <w:sz w:val="24"/>
      <w:szCs w:val="24"/>
    </w:rPr>
  </w:style>
  <w:style w:type="paragraph" w:customStyle="1" w:styleId="Char1">
    <w:name w:val="Char1"/>
    <w:basedOn w:val="Normal"/>
    <w:rsid w:val="00A720F6"/>
    <w:pPr>
      <w:spacing w:after="160" w:line="240" w:lineRule="exact"/>
    </w:pPr>
    <w:rPr>
      <w:rFonts w:ascii="Arial" w:eastAsia="Times New Roman" w:hAnsi="Arial" w:cs="Arial"/>
      <w:sz w:val="20"/>
      <w:szCs w:val="20"/>
    </w:rPr>
  </w:style>
  <w:style w:type="character" w:customStyle="1" w:styleId="CharChar11">
    <w:name w:val="Char Char11"/>
    <w:semiHidden/>
    <w:locked/>
    <w:rsid w:val="00A720F6"/>
    <w:rPr>
      <w:rFonts w:ascii="Tahoma" w:hAnsi="Tahoma" w:cs="Tahoma"/>
      <w:i/>
      <w:iCs/>
      <w:sz w:val="22"/>
      <w:szCs w:val="22"/>
      <w:lang w:val="de-AT" w:eastAsia="de-DE" w:bidi="ar-SA"/>
    </w:rPr>
  </w:style>
  <w:style w:type="character" w:customStyle="1" w:styleId="CharChar36">
    <w:name w:val="Char Char36"/>
    <w:locked/>
    <w:rsid w:val="00A720F6"/>
    <w:rPr>
      <w:rFonts w:ascii="Arial" w:hAnsi="Arial" w:cs="Arial"/>
      <w:b/>
      <w:bCs/>
      <w:kern w:val="32"/>
      <w:sz w:val="32"/>
      <w:szCs w:val="32"/>
      <w:lang w:val="sq-AL" w:eastAsia="en-US" w:bidi="ar-SA"/>
    </w:rPr>
  </w:style>
  <w:style w:type="character" w:customStyle="1" w:styleId="CharChar35">
    <w:name w:val="Char Char35"/>
    <w:locked/>
    <w:rsid w:val="00A720F6"/>
    <w:rPr>
      <w:rFonts w:ascii="Arial" w:hAnsi="Arial" w:cs="Arial"/>
      <w:b/>
      <w:bCs/>
      <w:i/>
      <w:iCs/>
      <w:sz w:val="28"/>
      <w:szCs w:val="28"/>
      <w:lang w:val="sq-AL" w:eastAsia="en-US" w:bidi="ar-SA"/>
    </w:rPr>
  </w:style>
  <w:style w:type="character" w:customStyle="1" w:styleId="CharChar34">
    <w:name w:val="Char Char34"/>
    <w:locked/>
    <w:rsid w:val="00A720F6"/>
    <w:rPr>
      <w:rFonts w:ascii="Tahoma" w:hAnsi="Tahoma"/>
      <w:b/>
      <w:kern w:val="28"/>
      <w:sz w:val="24"/>
      <w:szCs w:val="28"/>
      <w:lang w:val="de-AT" w:eastAsia="de-DE" w:bidi="ar-SA"/>
    </w:rPr>
  </w:style>
  <w:style w:type="character" w:customStyle="1" w:styleId="CharChar33">
    <w:name w:val="Char Char33"/>
    <w:locked/>
    <w:rsid w:val="00A720F6"/>
    <w:rPr>
      <w:rFonts w:ascii="Tahoma" w:hAnsi="Tahoma"/>
      <w:b/>
      <w:i/>
      <w:kern w:val="28"/>
      <w:sz w:val="22"/>
      <w:szCs w:val="22"/>
      <w:lang w:val="de-AT" w:eastAsia="de-DE" w:bidi="ar-SA"/>
    </w:rPr>
  </w:style>
  <w:style w:type="character" w:customStyle="1" w:styleId="CharChar32">
    <w:name w:val="Char Char32"/>
    <w:locked/>
    <w:rsid w:val="00A720F6"/>
    <w:rPr>
      <w:rFonts w:ascii="Tahoma" w:hAnsi="Tahoma"/>
      <w:b/>
      <w:i/>
      <w:kern w:val="28"/>
      <w:sz w:val="22"/>
      <w:szCs w:val="22"/>
      <w:lang w:val="de-AT" w:eastAsia="de-DE" w:bidi="ar-SA"/>
    </w:rPr>
  </w:style>
  <w:style w:type="character" w:customStyle="1" w:styleId="CharChar31">
    <w:name w:val="Char Char31"/>
    <w:locked/>
    <w:rsid w:val="00A720F6"/>
    <w:rPr>
      <w:rFonts w:ascii="Tahoma" w:hAnsi="Tahoma"/>
      <w:b/>
      <w:i/>
      <w:kern w:val="28"/>
      <w:sz w:val="22"/>
      <w:szCs w:val="22"/>
      <w:lang w:val="de-AT" w:eastAsia="de-DE" w:bidi="ar-SA"/>
    </w:rPr>
  </w:style>
  <w:style w:type="character" w:customStyle="1" w:styleId="CharChar10">
    <w:name w:val="Char Char10"/>
    <w:semiHidden/>
    <w:locked/>
    <w:rsid w:val="00A720F6"/>
    <w:rPr>
      <w:rFonts w:ascii="Courier New" w:hAnsi="Courier New" w:cs="Courier New"/>
      <w:szCs w:val="22"/>
      <w:lang w:val="de-AT" w:eastAsia="de-DE" w:bidi="ar-SA"/>
    </w:rPr>
  </w:style>
  <w:style w:type="character" w:customStyle="1" w:styleId="CharChar30">
    <w:name w:val="Char Char30"/>
    <w:locked/>
    <w:rsid w:val="00A720F6"/>
    <w:rPr>
      <w:rFonts w:ascii="Tahoma" w:hAnsi="Tahoma"/>
      <w:b/>
      <w:i/>
      <w:kern w:val="28"/>
      <w:sz w:val="22"/>
      <w:szCs w:val="22"/>
      <w:lang w:val="de-AT" w:eastAsia="de-DE" w:bidi="ar-SA"/>
    </w:rPr>
  </w:style>
  <w:style w:type="character" w:customStyle="1" w:styleId="CharChar29">
    <w:name w:val="Char Char29"/>
    <w:locked/>
    <w:rsid w:val="00A720F6"/>
    <w:rPr>
      <w:rFonts w:ascii="Tahoma" w:hAnsi="Tahoma"/>
      <w:b/>
      <w:i/>
      <w:kern w:val="28"/>
      <w:sz w:val="22"/>
      <w:szCs w:val="22"/>
      <w:lang w:val="de-AT" w:eastAsia="de-DE" w:bidi="ar-SA"/>
    </w:rPr>
  </w:style>
  <w:style w:type="character" w:customStyle="1" w:styleId="CharChar28">
    <w:name w:val="Char Char28"/>
    <w:locked/>
    <w:rsid w:val="00A720F6"/>
    <w:rPr>
      <w:rFonts w:ascii="Tahoma" w:hAnsi="Tahoma"/>
      <w:b/>
      <w:i/>
      <w:kern w:val="28"/>
      <w:sz w:val="22"/>
      <w:szCs w:val="22"/>
      <w:lang w:val="de-AT" w:eastAsia="de-DE" w:bidi="ar-SA"/>
    </w:rPr>
  </w:style>
  <w:style w:type="character" w:customStyle="1" w:styleId="CharChar27">
    <w:name w:val="Char Char27"/>
    <w:locked/>
    <w:rsid w:val="00A720F6"/>
    <w:rPr>
      <w:rFonts w:ascii="Calibri" w:eastAsia="Calibri" w:hAnsi="Calibri"/>
      <w:lang w:val="sq-AL" w:eastAsia="en-US" w:bidi="ar-SA"/>
    </w:rPr>
  </w:style>
  <w:style w:type="character" w:customStyle="1" w:styleId="CharChar24">
    <w:name w:val="Char Char24"/>
    <w:locked/>
    <w:rsid w:val="00A720F6"/>
    <w:rPr>
      <w:rFonts w:ascii="Tahoma" w:hAnsi="Tahoma" w:cs="Tahoma"/>
      <w:sz w:val="22"/>
      <w:szCs w:val="22"/>
      <w:lang w:val="de-AT" w:eastAsia="de-DE" w:bidi="ar-SA"/>
    </w:rPr>
  </w:style>
  <w:style w:type="character" w:customStyle="1" w:styleId="CharChar23">
    <w:name w:val="Char Char23"/>
    <w:locked/>
    <w:rsid w:val="00A720F6"/>
    <w:rPr>
      <w:rFonts w:ascii="Tahoma" w:hAnsi="Tahoma" w:cs="Tahoma"/>
      <w:sz w:val="22"/>
      <w:szCs w:val="22"/>
      <w:lang w:val="de-AT" w:eastAsia="de-DE" w:bidi="ar-SA"/>
    </w:rPr>
  </w:style>
  <w:style w:type="character" w:customStyle="1" w:styleId="CharChar22">
    <w:name w:val="Char Char22"/>
    <w:semiHidden/>
    <w:locked/>
    <w:rsid w:val="00A720F6"/>
    <w:rPr>
      <w:rFonts w:ascii="Courier New" w:hAnsi="Courier New" w:cs="Courier New"/>
      <w:sz w:val="22"/>
      <w:szCs w:val="22"/>
      <w:lang w:val="de-DE" w:eastAsia="de-DE" w:bidi="ar-SA"/>
    </w:rPr>
  </w:style>
  <w:style w:type="character" w:customStyle="1" w:styleId="CharChar21">
    <w:name w:val="Char Char21"/>
    <w:locked/>
    <w:rsid w:val="00A720F6"/>
    <w:rPr>
      <w:rFonts w:ascii="Tahoma" w:hAnsi="Tahoma" w:cs="Tahoma"/>
      <w:b/>
      <w:kern w:val="28"/>
      <w:sz w:val="36"/>
      <w:szCs w:val="36"/>
      <w:lang w:val="de-AT" w:eastAsia="de-DE" w:bidi="ar-SA"/>
    </w:rPr>
  </w:style>
  <w:style w:type="character" w:customStyle="1" w:styleId="CharChar12">
    <w:name w:val="Char Char12"/>
    <w:semiHidden/>
    <w:locked/>
    <w:rsid w:val="00A720F6"/>
    <w:rPr>
      <w:rFonts w:ascii="Tahoma" w:hAnsi="Tahoma" w:cs="Tahoma"/>
      <w:sz w:val="22"/>
      <w:szCs w:val="22"/>
      <w:lang w:val="de-AT" w:eastAsia="de-DE" w:bidi="ar-SA"/>
    </w:rPr>
  </w:style>
  <w:style w:type="character" w:customStyle="1" w:styleId="CharChar9">
    <w:name w:val="Char Char9"/>
    <w:semiHidden/>
    <w:locked/>
    <w:rsid w:val="00A720F6"/>
    <w:rPr>
      <w:rFonts w:ascii="Tahoma" w:hAnsi="Tahoma" w:cs="Tahoma"/>
      <w:sz w:val="22"/>
      <w:szCs w:val="22"/>
      <w:lang w:val="de-AT" w:eastAsia="de-DE" w:bidi="ar-SA"/>
    </w:rPr>
  </w:style>
  <w:style w:type="character" w:customStyle="1" w:styleId="CharChar25">
    <w:name w:val="Char Char25"/>
    <w:semiHidden/>
    <w:locked/>
    <w:rsid w:val="00A720F6"/>
    <w:rPr>
      <w:rFonts w:ascii="Tahoma" w:hAnsi="Tahoma" w:cs="Tahoma"/>
      <w:sz w:val="22"/>
      <w:szCs w:val="22"/>
      <w:lang w:val="de-AT" w:eastAsia="de-DE" w:bidi="ar-SA"/>
    </w:rPr>
  </w:style>
  <w:style w:type="character" w:customStyle="1" w:styleId="CharChar15">
    <w:name w:val="Char Char15"/>
    <w:semiHidden/>
    <w:locked/>
    <w:rsid w:val="00A720F6"/>
    <w:rPr>
      <w:rFonts w:ascii="Tahoma" w:hAnsi="Tahoma" w:cs="Tahoma"/>
      <w:sz w:val="22"/>
      <w:szCs w:val="22"/>
      <w:lang w:val="de-AT" w:eastAsia="de-DE" w:bidi="ar-SA"/>
    </w:rPr>
  </w:style>
  <w:style w:type="character" w:customStyle="1" w:styleId="CharChar16">
    <w:name w:val="Char Char16"/>
    <w:semiHidden/>
    <w:locked/>
    <w:rsid w:val="00A720F6"/>
    <w:rPr>
      <w:rFonts w:ascii="Tahoma" w:hAnsi="Tahoma" w:cs="Arial"/>
      <w:sz w:val="24"/>
      <w:szCs w:val="24"/>
      <w:lang w:val="de-AT" w:eastAsia="de-DE" w:bidi="ar-SA"/>
    </w:rPr>
  </w:style>
  <w:style w:type="character" w:customStyle="1" w:styleId="CharChar20">
    <w:name w:val="Char Char20"/>
    <w:locked/>
    <w:rsid w:val="00A720F6"/>
    <w:rPr>
      <w:rFonts w:ascii="Tahoma" w:hAnsi="Tahoma" w:cs="Tahoma"/>
      <w:b/>
      <w:kern w:val="28"/>
      <w:sz w:val="32"/>
      <w:szCs w:val="36"/>
      <w:lang w:val="de-AT" w:eastAsia="de-DE" w:bidi="ar-SA"/>
    </w:rPr>
  </w:style>
  <w:style w:type="character" w:customStyle="1" w:styleId="CharChar13">
    <w:name w:val="Char Char13"/>
    <w:semiHidden/>
    <w:locked/>
    <w:rsid w:val="00A720F6"/>
    <w:rPr>
      <w:rFonts w:ascii="Tahoma" w:hAnsi="Tahoma" w:cs="Tahoma"/>
      <w:sz w:val="22"/>
      <w:szCs w:val="22"/>
      <w:lang w:val="de-AT" w:eastAsia="de-DE" w:bidi="ar-SA"/>
    </w:rPr>
  </w:style>
  <w:style w:type="character" w:customStyle="1" w:styleId="CharChar19">
    <w:name w:val="Char Char19"/>
    <w:semiHidden/>
    <w:locked/>
    <w:rsid w:val="00A720F6"/>
    <w:rPr>
      <w:rFonts w:ascii="Tahoma" w:hAnsi="Tahoma" w:cs="Tahoma"/>
      <w:sz w:val="22"/>
      <w:szCs w:val="22"/>
      <w:lang w:val="de-AT" w:eastAsia="de-DE" w:bidi="ar-SA"/>
    </w:rPr>
  </w:style>
  <w:style w:type="character" w:customStyle="1" w:styleId="CharChar3">
    <w:name w:val="Char Char3"/>
    <w:semiHidden/>
    <w:locked/>
    <w:rsid w:val="00A720F6"/>
  </w:style>
  <w:style w:type="character" w:customStyle="1" w:styleId="CharChar14">
    <w:name w:val="Char Char14"/>
    <w:semiHidden/>
    <w:locked/>
    <w:rsid w:val="00A720F6"/>
  </w:style>
  <w:style w:type="character" w:customStyle="1" w:styleId="CharChar17">
    <w:name w:val="Char Char17"/>
    <w:locked/>
    <w:rsid w:val="00A720F6"/>
    <w:rPr>
      <w:rFonts w:ascii="Tahoma" w:hAnsi="Tahoma" w:cs="Tahoma"/>
      <w:sz w:val="22"/>
      <w:szCs w:val="22"/>
      <w:lang w:val="de-AT" w:eastAsia="de-DE" w:bidi="ar-SA"/>
    </w:rPr>
  </w:style>
  <w:style w:type="character" w:customStyle="1" w:styleId="CharChar7">
    <w:name w:val="Char Char7"/>
    <w:semiHidden/>
    <w:locked/>
    <w:rsid w:val="00A720F6"/>
    <w:rPr>
      <w:rFonts w:ascii="Tahoma" w:hAnsi="Tahoma" w:cs="Tahoma"/>
      <w:sz w:val="22"/>
      <w:szCs w:val="22"/>
      <w:lang w:val="de-AT" w:eastAsia="de-DE" w:bidi="ar-SA"/>
    </w:rPr>
  </w:style>
  <w:style w:type="character" w:customStyle="1" w:styleId="CharChar6">
    <w:name w:val="Char Char6"/>
    <w:semiHidden/>
    <w:locked/>
    <w:rsid w:val="00A720F6"/>
    <w:rPr>
      <w:rFonts w:ascii="Tahoma" w:hAnsi="Tahoma" w:cs="Tahoma"/>
      <w:sz w:val="16"/>
      <w:szCs w:val="16"/>
      <w:lang w:val="de-AT" w:eastAsia="de-DE" w:bidi="ar-SA"/>
    </w:rPr>
  </w:style>
  <w:style w:type="character" w:customStyle="1" w:styleId="CharChar5">
    <w:name w:val="Char Char5"/>
    <w:semiHidden/>
    <w:locked/>
    <w:rsid w:val="00A720F6"/>
    <w:rPr>
      <w:rFonts w:ascii="Tahoma" w:hAnsi="Tahoma" w:cs="Tahoma"/>
      <w:sz w:val="22"/>
      <w:szCs w:val="22"/>
      <w:lang w:val="de-AT" w:eastAsia="de-DE" w:bidi="ar-SA"/>
    </w:rPr>
  </w:style>
  <w:style w:type="character" w:customStyle="1" w:styleId="CharChar4">
    <w:name w:val="Char Char4"/>
    <w:semiHidden/>
    <w:locked/>
    <w:rsid w:val="00A720F6"/>
    <w:rPr>
      <w:rFonts w:ascii="Tahoma" w:hAnsi="Tahoma" w:cs="Tahoma"/>
      <w:sz w:val="16"/>
      <w:szCs w:val="16"/>
      <w:lang w:val="de-AT" w:eastAsia="de-DE" w:bidi="ar-SA"/>
    </w:rPr>
  </w:style>
  <w:style w:type="character" w:customStyle="1" w:styleId="CharChar18">
    <w:name w:val="Char Char18"/>
    <w:semiHidden/>
    <w:locked/>
    <w:rsid w:val="00A720F6"/>
    <w:rPr>
      <w:rFonts w:ascii="Tahoma" w:hAnsi="Tahoma" w:cs="Tahoma"/>
      <w:sz w:val="22"/>
      <w:szCs w:val="22"/>
      <w:lang w:val="de-AT" w:eastAsia="de-DE" w:bidi="ar-SA"/>
    </w:rPr>
  </w:style>
  <w:style w:type="character" w:customStyle="1" w:styleId="CharChar8">
    <w:name w:val="Char Char8"/>
    <w:locked/>
    <w:rsid w:val="00A720F6"/>
    <w:rPr>
      <w:rFonts w:ascii="Tahoma" w:hAnsi="Tahoma" w:cs="Tahoma"/>
      <w:sz w:val="22"/>
      <w:szCs w:val="22"/>
      <w:lang w:val="de-AT" w:eastAsia="de-DE" w:bidi="ar-SA"/>
    </w:rPr>
  </w:style>
  <w:style w:type="character" w:customStyle="1" w:styleId="CharChar2">
    <w:name w:val="Char Char2"/>
    <w:locked/>
    <w:rsid w:val="00A720F6"/>
    <w:rPr>
      <w:rFonts w:ascii="Calibri" w:eastAsia="Calibri" w:hAnsi="Calibri" w:cs="Times New Roman"/>
      <w:b/>
      <w:bCs/>
      <w:sz w:val="20"/>
      <w:szCs w:val="20"/>
      <w:lang w:val="sq-AL" w:eastAsia="en-US" w:bidi="ar-SA"/>
    </w:rPr>
  </w:style>
  <w:style w:type="character" w:customStyle="1" w:styleId="CharChar26">
    <w:name w:val="Char Char26"/>
    <w:semiHidden/>
    <w:locked/>
    <w:rsid w:val="00A720F6"/>
    <w:rPr>
      <w:rFonts w:ascii="Tahoma" w:hAnsi="Tahoma" w:cs="Tahoma"/>
      <w:sz w:val="16"/>
      <w:szCs w:val="16"/>
      <w:lang w:val="sq-AL" w:eastAsia="en-US" w:bidi="ar-SA"/>
    </w:rPr>
  </w:style>
  <w:style w:type="character" w:customStyle="1" w:styleId="CommentTextChar11">
    <w:name w:val="Comment Text Char11"/>
    <w:aliases w:val="Char Char37"/>
    <w:semiHidden/>
    <w:rsid w:val="00A720F6"/>
    <w:rPr>
      <w:rFonts w:ascii="Calibri" w:hAnsi="Calibri" w:hint="default"/>
      <w:lang w:val="sq-AL"/>
    </w:rPr>
  </w:style>
  <w:style w:type="character" w:customStyle="1" w:styleId="NormalIndentChar">
    <w:name w:val="Normal Indent Char"/>
    <w:link w:val="NormalIndent"/>
    <w:rsid w:val="00A720F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720F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A720F6"/>
    <w:pPr>
      <w:tabs>
        <w:tab w:val="num" w:pos="360"/>
        <w:tab w:val="num" w:pos="1935"/>
        <w:tab w:val="num" w:pos="2563"/>
        <w:tab w:val="num" w:pos="3474"/>
      </w:tabs>
      <w:ind w:left="1935" w:hanging="360"/>
      <w:outlineLvl w:val="6"/>
    </w:pPr>
  </w:style>
  <w:style w:type="character" w:customStyle="1" w:styleId="AODefHeadChar">
    <w:name w:val="AODefHead Char"/>
    <w:link w:val="AODefHead"/>
    <w:rsid w:val="00A720F6"/>
    <w:rPr>
      <w:rFonts w:ascii="Times New Roman" w:eastAsia="Times New Roman" w:hAnsi="Times New Roman" w:cs="Times New Roman"/>
      <w:szCs w:val="20"/>
      <w:lang w:val="sq-AL" w:eastAsia="sq-AL" w:bidi="sq-AL"/>
    </w:rPr>
  </w:style>
  <w:style w:type="paragraph" w:customStyle="1" w:styleId="PARA">
    <w:name w:val="PARA"/>
    <w:basedOn w:val="Normal"/>
    <w:locked/>
    <w:rsid w:val="00A720F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A720F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A720F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720F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A720F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720F6"/>
    <w:rPr>
      <w:color w:val="0000FF"/>
      <w:spacing w:val="0"/>
      <w:u w:val="double"/>
    </w:rPr>
  </w:style>
  <w:style w:type="paragraph" w:customStyle="1" w:styleId="dia">
    <w:name w:val="di(a)"/>
    <w:basedOn w:val="Normal"/>
    <w:rsid w:val="00A720F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A720F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A720F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A720F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A720F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720F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A720F6"/>
    <w:rPr>
      <w:rFonts w:cs="Times New Roman"/>
      <w:color w:val="808080"/>
    </w:rPr>
  </w:style>
  <w:style w:type="character" w:customStyle="1" w:styleId="az12">
    <w:name w:val="az12"/>
    <w:uiPriority w:val="99"/>
    <w:rsid w:val="00A720F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720F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720F6"/>
    <w:rPr>
      <w:rFonts w:ascii="Calibri" w:eastAsia="Times New Roman" w:hAnsi="Calibri" w:cs="Times New Roman"/>
      <w:sz w:val="24"/>
      <w:szCs w:val="24"/>
      <w:lang w:val="en-GB" w:eastAsia="en-GB"/>
    </w:rPr>
  </w:style>
  <w:style w:type="paragraph" w:customStyle="1" w:styleId="Paragraf02">
    <w:name w:val="Paragraf 0.2"/>
    <w:basedOn w:val="Paragrafi"/>
    <w:qFormat/>
    <w:rsid w:val="00A720F6"/>
    <w:pPr>
      <w:tabs>
        <w:tab w:val="left" w:pos="6575"/>
      </w:tabs>
    </w:pPr>
    <w:rPr>
      <w:spacing w:val="-4"/>
    </w:rPr>
  </w:style>
  <w:style w:type="table" w:customStyle="1" w:styleId="TableGrid30">
    <w:name w:val="Table Grid3"/>
    <w:basedOn w:val="TableNormal"/>
    <w:next w:val="TableGrid"/>
    <w:uiPriority w:val="59"/>
    <w:rsid w:val="00A720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720F6"/>
  </w:style>
  <w:style w:type="character" w:styleId="BookTitle">
    <w:name w:val="Book Title"/>
    <w:uiPriority w:val="33"/>
    <w:qFormat/>
    <w:rsid w:val="00A720F6"/>
    <w:rPr>
      <w:b/>
      <w:bCs/>
      <w:smallCaps/>
      <w:spacing w:val="5"/>
    </w:rPr>
  </w:style>
  <w:style w:type="paragraph" w:customStyle="1" w:styleId="Cover1">
    <w:name w:val="Cover1"/>
    <w:basedOn w:val="Normal"/>
    <w:next w:val="Normal"/>
    <w:rsid w:val="00A720F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A720F6"/>
    <w:pPr>
      <w:spacing w:after="240" w:line="240" w:lineRule="auto"/>
    </w:pPr>
    <w:rPr>
      <w:rFonts w:ascii="Arial" w:eastAsia="Times New Roman" w:hAnsi="Arial" w:cs="Times New Roman"/>
      <w:szCs w:val="20"/>
      <w:lang w:val="sq-AL" w:eastAsia="sq-AL" w:bidi="sq-AL"/>
    </w:rPr>
  </w:style>
  <w:style w:type="paragraph" w:customStyle="1" w:styleId="Stile">
    <w:name w:val="Stile"/>
    <w:rsid w:val="00A720F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720F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A720F6"/>
    <w:rPr>
      <w:rFonts w:ascii="Times New Roman" w:eastAsia="Times New Roman" w:hAnsi="Times New Roman" w:cs="Times New Roman"/>
      <w:szCs w:val="20"/>
      <w:lang w:val="sq-AL"/>
    </w:rPr>
  </w:style>
  <w:style w:type="character" w:customStyle="1" w:styleId="Bodytext0">
    <w:name w:val="Body text_"/>
    <w:link w:val="BodyText1"/>
    <w:rsid w:val="00A720F6"/>
    <w:rPr>
      <w:rFonts w:ascii="Times New Roman" w:hAnsi="Times New Roman"/>
      <w:sz w:val="21"/>
      <w:szCs w:val="21"/>
      <w:shd w:val="clear" w:color="auto" w:fill="FFFFFF"/>
    </w:rPr>
  </w:style>
  <w:style w:type="paragraph" w:customStyle="1" w:styleId="BodyText1">
    <w:name w:val="Body Text1"/>
    <w:basedOn w:val="Normal"/>
    <w:link w:val="Bodytext0"/>
    <w:rsid w:val="00A720F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A720F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720F6"/>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A720F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A720F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A720F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720F6"/>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720F6"/>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720F6"/>
    <w:pPr>
      <w:widowControl w:val="0"/>
      <w:spacing w:after="0" w:line="240" w:lineRule="auto"/>
    </w:pPr>
  </w:style>
  <w:style w:type="paragraph" w:customStyle="1" w:styleId="xl63">
    <w:name w:val="xl63"/>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A7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A720F6"/>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yiv1096093856msonormal">
    <w:name w:val="yiv1096093856msonormal"/>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
    <w:name w:val="No List6"/>
    <w:next w:val="NoList"/>
    <w:semiHidden/>
    <w:rsid w:val="00A720F6"/>
  </w:style>
  <w:style w:type="table" w:customStyle="1" w:styleId="TableGrid40">
    <w:name w:val="Table Grid4"/>
    <w:basedOn w:val="TableNormal"/>
    <w:next w:val="TableGrid"/>
    <w:rsid w:val="00A720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qFormat/>
    <w:rsid w:val="00A720F6"/>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720F6"/>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720F6"/>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720F6"/>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720F6"/>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720F6"/>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720F6"/>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720F6"/>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A720F6"/>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720F6"/>
    <w:rPr>
      <w:rFonts w:ascii="Arial" w:eastAsia="MS Mincho" w:hAnsi="Arial" w:cs="Arial"/>
      <w:b/>
      <w:bCs/>
      <w:kern w:val="32"/>
      <w:sz w:val="32"/>
      <w:szCs w:val="32"/>
    </w:rPr>
  </w:style>
  <w:style w:type="character" w:customStyle="1" w:styleId="Heading2Char">
    <w:name w:val="Heading 2 Char"/>
    <w:aliases w:val="Pika Char"/>
    <w:basedOn w:val="DefaultParagraphFont"/>
    <w:rsid w:val="00A720F6"/>
    <w:rPr>
      <w:rFonts w:ascii="Cambria" w:eastAsia="MS Mincho" w:hAnsi="Cambria" w:cs="Cambria"/>
      <w:b/>
      <w:bCs/>
      <w:sz w:val="26"/>
      <w:szCs w:val="26"/>
    </w:rPr>
  </w:style>
  <w:style w:type="character" w:customStyle="1" w:styleId="Heading3Char">
    <w:name w:val="Heading 3 Char"/>
    <w:aliases w:val="Germa Char"/>
    <w:basedOn w:val="DefaultParagraphFont"/>
    <w:rsid w:val="00A720F6"/>
    <w:rPr>
      <w:rFonts w:ascii="Cambria" w:eastAsia="MS Mincho" w:hAnsi="Cambria" w:cs="Cambria"/>
      <w:b/>
      <w:bCs/>
      <w:sz w:val="24"/>
      <w:szCs w:val="24"/>
    </w:rPr>
  </w:style>
  <w:style w:type="character" w:customStyle="1" w:styleId="Heading4Char">
    <w:name w:val="Heading 4 Char"/>
    <w:basedOn w:val="DefaultParagraphFont"/>
    <w:link w:val="Heading4"/>
    <w:rsid w:val="00A720F6"/>
    <w:rPr>
      <w:rFonts w:ascii="Cambria" w:eastAsia="MS Mincho" w:hAnsi="Cambria" w:cs="Cambria"/>
      <w:b/>
      <w:bCs/>
      <w:i/>
      <w:iCs/>
      <w:sz w:val="24"/>
      <w:szCs w:val="24"/>
    </w:rPr>
  </w:style>
  <w:style w:type="character" w:customStyle="1" w:styleId="Heading5Char">
    <w:name w:val="Heading 5 Char"/>
    <w:basedOn w:val="DefaultParagraphFont"/>
    <w:link w:val="Heading5"/>
    <w:rsid w:val="00A720F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720F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720F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720F6"/>
    <w:rPr>
      <w:rFonts w:ascii="Cambria" w:eastAsia="MS Mincho" w:hAnsi="Cambria" w:cs="Cambria"/>
      <w:sz w:val="20"/>
      <w:szCs w:val="20"/>
    </w:rPr>
  </w:style>
  <w:style w:type="character" w:customStyle="1" w:styleId="Heading9Char">
    <w:name w:val="Heading 9 Char"/>
    <w:basedOn w:val="DefaultParagraphFont"/>
    <w:link w:val="Heading9"/>
    <w:rsid w:val="00A720F6"/>
    <w:rPr>
      <w:rFonts w:ascii="Cambria" w:eastAsia="MS Mincho" w:hAnsi="Cambria" w:cs="Cambria"/>
      <w:i/>
      <w:iCs/>
      <w:spacing w:val="5"/>
      <w:sz w:val="20"/>
      <w:szCs w:val="20"/>
    </w:rPr>
  </w:style>
  <w:style w:type="numbering" w:customStyle="1" w:styleId="NoList1">
    <w:name w:val="No List1"/>
    <w:next w:val="NoList"/>
    <w:uiPriority w:val="99"/>
    <w:semiHidden/>
    <w:unhideWhenUsed/>
    <w:rsid w:val="00A720F6"/>
  </w:style>
  <w:style w:type="paragraph" w:styleId="NoSpacing">
    <w:name w:val="No Spacing"/>
    <w:link w:val="NoSpacingChar"/>
    <w:uiPriority w:val="1"/>
    <w:qFormat/>
    <w:rsid w:val="00A720F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720F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720F6"/>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A720F6"/>
    <w:rPr>
      <w:rFonts w:ascii="Tahoma" w:eastAsia="Calibri" w:hAnsi="Tahoma" w:cs="Tahoma"/>
      <w:sz w:val="16"/>
      <w:szCs w:val="16"/>
    </w:rPr>
  </w:style>
  <w:style w:type="paragraph" w:styleId="Header">
    <w:name w:val="header"/>
    <w:basedOn w:val="Normal"/>
    <w:link w:val="HeaderChar"/>
    <w:unhideWhenUsed/>
    <w:rsid w:val="00A720F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A720F6"/>
    <w:rPr>
      <w:rFonts w:ascii="Calibri" w:eastAsia="Calibri" w:hAnsi="Calibri" w:cs="Times New Roman"/>
    </w:rPr>
  </w:style>
  <w:style w:type="paragraph" w:styleId="Footer">
    <w:name w:val="footer"/>
    <w:basedOn w:val="Normal"/>
    <w:link w:val="FooterChar"/>
    <w:uiPriority w:val="99"/>
    <w:unhideWhenUsed/>
    <w:rsid w:val="00A720F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A720F6"/>
    <w:rPr>
      <w:rFonts w:ascii="Calibri" w:eastAsia="Calibri" w:hAnsi="Calibri" w:cs="Times New Roman"/>
    </w:rPr>
  </w:style>
  <w:style w:type="paragraph" w:customStyle="1" w:styleId="Akti">
    <w:name w:val="Akti"/>
    <w:link w:val="AktiChar"/>
    <w:rsid w:val="00A720F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720F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720F6"/>
    <w:rPr>
      <w:rFonts w:ascii="Garamond" w:eastAsia="MS Mincho" w:hAnsi="Garamond" w:cs="CG Times"/>
      <w:b/>
      <w:bCs/>
      <w:sz w:val="24"/>
      <w:lang w:val="en-GB"/>
    </w:rPr>
  </w:style>
  <w:style w:type="paragraph" w:customStyle="1" w:styleId="Paragrafi">
    <w:name w:val="Paragrafi"/>
    <w:link w:val="ParagrafiChar"/>
    <w:rsid w:val="00A720F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720F6"/>
    <w:rPr>
      <w:rFonts w:ascii="Garamond" w:eastAsia="MS Mincho" w:hAnsi="Garamond" w:cs="CG Times"/>
      <w:sz w:val="24"/>
    </w:rPr>
  </w:style>
  <w:style w:type="paragraph" w:customStyle="1" w:styleId="Titulli">
    <w:name w:val="Titulli"/>
    <w:next w:val="Normal"/>
    <w:link w:val="TitulliChar"/>
    <w:rsid w:val="00A720F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720F6"/>
    <w:rPr>
      <w:rFonts w:ascii="Garamond" w:eastAsia="MS Mincho" w:hAnsi="Garamond" w:cs="CG Times"/>
      <w:b/>
      <w:bCs/>
      <w:caps/>
      <w:sz w:val="24"/>
      <w:lang w:val="en-GB"/>
    </w:rPr>
  </w:style>
  <w:style w:type="character" w:customStyle="1" w:styleId="AktiChar">
    <w:name w:val="Akti Char"/>
    <w:basedOn w:val="DefaultParagraphFont"/>
    <w:link w:val="Akti"/>
    <w:rsid w:val="00A720F6"/>
    <w:rPr>
      <w:rFonts w:ascii="Garamond" w:eastAsia="MS Mincho" w:hAnsi="Garamond" w:cs="CG Times"/>
      <w:b/>
      <w:bCs/>
      <w:caps/>
      <w:color w:val="000000"/>
      <w:sz w:val="24"/>
      <w:lang w:val="en-GB"/>
    </w:rPr>
  </w:style>
  <w:style w:type="paragraph" w:customStyle="1" w:styleId="NeniNr">
    <w:name w:val="Neni_Nr"/>
    <w:next w:val="Normal"/>
    <w:link w:val="NeniNrChar"/>
    <w:rsid w:val="00A720F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720F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720F6"/>
    <w:rPr>
      <w:rFonts w:ascii="Garamond" w:eastAsia="MS Mincho" w:hAnsi="Garamond" w:cs="CG Times"/>
      <w:sz w:val="24"/>
      <w:lang w:val="en-GB"/>
    </w:rPr>
  </w:style>
  <w:style w:type="paragraph" w:customStyle="1" w:styleId="Autoriteti">
    <w:name w:val="Autoriteti"/>
    <w:next w:val="Normal"/>
    <w:link w:val="AutoritetiChar"/>
    <w:rsid w:val="00A720F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720F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720F6"/>
    <w:rPr>
      <w:rFonts w:ascii="Garamond" w:eastAsia="MS Mincho" w:hAnsi="Garamond" w:cs="CG Times"/>
      <w:caps/>
      <w:sz w:val="24"/>
      <w:lang w:val="en-GB"/>
    </w:rPr>
  </w:style>
  <w:style w:type="character" w:customStyle="1" w:styleId="AutoritetiEmerChar">
    <w:name w:val="Autoriteti_Emer Char"/>
    <w:link w:val="AutoritetiEmer"/>
    <w:locked/>
    <w:rsid w:val="00A720F6"/>
    <w:rPr>
      <w:rFonts w:ascii="Garamond" w:eastAsia="MS Mincho" w:hAnsi="Garamond" w:cs="Times New Roman"/>
      <w:b/>
      <w:bCs/>
      <w:sz w:val="24"/>
      <w:lang w:val="en-GB"/>
    </w:rPr>
  </w:style>
  <w:style w:type="paragraph" w:customStyle="1" w:styleId="Titull-Titull">
    <w:name w:val="Titull-Titull"/>
    <w:basedOn w:val="Paragrafi"/>
    <w:qFormat/>
    <w:rsid w:val="00A720F6"/>
    <w:pPr>
      <w:ind w:firstLine="0"/>
      <w:jc w:val="center"/>
    </w:pPr>
    <w:rPr>
      <w:caps/>
      <w:szCs w:val="24"/>
    </w:rPr>
  </w:style>
  <w:style w:type="paragraph" w:customStyle="1" w:styleId="Vendosi">
    <w:name w:val="Vendosi"/>
    <w:basedOn w:val="Titull-Titull"/>
    <w:qFormat/>
    <w:rsid w:val="00A720F6"/>
  </w:style>
  <w:style w:type="paragraph" w:customStyle="1" w:styleId="Hapesira7">
    <w:name w:val="Hapesira 7"/>
    <w:basedOn w:val="Paragrafi"/>
    <w:qFormat/>
    <w:rsid w:val="00A720F6"/>
    <w:rPr>
      <w:sz w:val="14"/>
      <w:szCs w:val="24"/>
    </w:rPr>
  </w:style>
  <w:style w:type="paragraph" w:styleId="ListParagraph">
    <w:name w:val="List Paragraph"/>
    <w:aliases w:val="List Paragraph2"/>
    <w:basedOn w:val="Normal"/>
    <w:link w:val="ListParagraphChar"/>
    <w:uiPriority w:val="34"/>
    <w:qFormat/>
    <w:rsid w:val="00A720F6"/>
    <w:pPr>
      <w:ind w:left="720"/>
      <w:contextualSpacing/>
    </w:pPr>
    <w:rPr>
      <w:rFonts w:ascii="Calibri" w:eastAsia="Times New Roman" w:hAnsi="Calibri" w:cs="Times New Roman"/>
      <w:lang/>
    </w:rPr>
  </w:style>
  <w:style w:type="character" w:customStyle="1" w:styleId="ListParagraphChar">
    <w:name w:val="List Paragraph Char"/>
    <w:aliases w:val="List Paragraph2 Char"/>
    <w:link w:val="ListParagraph"/>
    <w:uiPriority w:val="34"/>
    <w:locked/>
    <w:rsid w:val="00A720F6"/>
    <w:rPr>
      <w:rFonts w:ascii="Calibri" w:eastAsia="Times New Roman" w:hAnsi="Calibri" w:cs="Times New Roman"/>
      <w:lang/>
    </w:rPr>
  </w:style>
  <w:style w:type="paragraph" w:customStyle="1" w:styleId="Style1">
    <w:name w:val="Style1"/>
    <w:basedOn w:val="Akti"/>
    <w:qFormat/>
    <w:rsid w:val="00A720F6"/>
  </w:style>
  <w:style w:type="character" w:customStyle="1" w:styleId="Heading2Char1">
    <w:name w:val="Heading 2 Char1"/>
    <w:link w:val="Heading2"/>
    <w:locked/>
    <w:rsid w:val="00A720F6"/>
    <w:rPr>
      <w:rFonts w:ascii="Cambria" w:eastAsia="MS Mincho" w:hAnsi="Cambria" w:cs="Cambria"/>
      <w:b/>
      <w:bCs/>
      <w:sz w:val="26"/>
      <w:szCs w:val="26"/>
    </w:rPr>
  </w:style>
  <w:style w:type="character" w:customStyle="1" w:styleId="Heading3Char1">
    <w:name w:val="Heading 3 Char1"/>
    <w:aliases w:val="Germa Char1"/>
    <w:link w:val="Heading3"/>
    <w:locked/>
    <w:rsid w:val="00A720F6"/>
    <w:rPr>
      <w:rFonts w:ascii="Cambria" w:eastAsia="MS Mincho" w:hAnsi="Cambria" w:cs="Cambria"/>
      <w:b/>
      <w:bCs/>
      <w:sz w:val="24"/>
      <w:szCs w:val="24"/>
    </w:rPr>
  </w:style>
  <w:style w:type="paragraph" w:customStyle="1" w:styleId="ADDRESS">
    <w:name w:val="ADDRESS"/>
    <w:basedOn w:val="Normal"/>
    <w:rsid w:val="00A720F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A720F6"/>
    <w:pPr>
      <w:spacing w:after="0" w:line="240" w:lineRule="auto"/>
      <w:jc w:val="both"/>
    </w:pPr>
    <w:rPr>
      <w:rFonts w:ascii="CG Times" w:eastAsia="MS Mincho" w:hAnsi="CG Times" w:cs="CG Times"/>
      <w:sz w:val="21"/>
      <w:lang w:val="en-GB"/>
    </w:rPr>
  </w:style>
  <w:style w:type="paragraph" w:customStyle="1" w:styleId="AneksiNr">
    <w:name w:val="Aneksi_Nr"/>
    <w:next w:val="Normal"/>
    <w:rsid w:val="00A720F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720F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720F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A720F6"/>
    <w:rPr>
      <w:rFonts w:ascii="Arial" w:eastAsia="Times New Roman" w:hAnsi="Arial" w:cs="Arial"/>
      <w:color w:val="000000"/>
      <w:sz w:val="24"/>
      <w:szCs w:val="24"/>
    </w:rPr>
  </w:style>
  <w:style w:type="paragraph" w:customStyle="1" w:styleId="BazLigjPropozues">
    <w:name w:val="Baz_Ligj_Propozues"/>
    <w:rsid w:val="00A720F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720F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A720F6"/>
    <w:rPr>
      <w:rFonts w:ascii="Times New Roman" w:eastAsia="Times New Roman" w:hAnsi="Times New Roman" w:cs="Times New Roman"/>
      <w:caps/>
      <w:sz w:val="26"/>
      <w:szCs w:val="26"/>
      <w:lang w:val="en-GB"/>
    </w:rPr>
  </w:style>
  <w:style w:type="character" w:customStyle="1" w:styleId="apple-converted-space">
    <w:name w:val="apple-converted-space"/>
    <w:rsid w:val="00A720F6"/>
  </w:style>
  <w:style w:type="character" w:styleId="Hyperlink">
    <w:name w:val="Hyperlink"/>
    <w:uiPriority w:val="99"/>
    <w:unhideWhenUsed/>
    <w:rsid w:val="00A720F6"/>
    <w:rPr>
      <w:color w:val="0000FF"/>
      <w:u w:val="single"/>
    </w:rPr>
  </w:style>
  <w:style w:type="character" w:styleId="FollowedHyperlink">
    <w:name w:val="FollowedHyperlink"/>
    <w:uiPriority w:val="99"/>
    <w:unhideWhenUsed/>
    <w:rsid w:val="00A720F6"/>
    <w:rPr>
      <w:color w:val="800080"/>
      <w:u w:val="single"/>
    </w:rPr>
  </w:style>
  <w:style w:type="paragraph" w:customStyle="1" w:styleId="font5">
    <w:name w:val="font5"/>
    <w:basedOn w:val="Normal"/>
    <w:rsid w:val="00A720F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A720F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A720F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720F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A720F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A720F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720F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A720F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A720F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A720F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A720F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A720F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720F6"/>
    <w:pPr>
      <w:pageBreakBefore/>
      <w:spacing w:after="0" w:line="240" w:lineRule="auto"/>
      <w:jc w:val="both"/>
    </w:pPr>
    <w:rPr>
      <w:rFonts w:ascii="CG Times" w:eastAsia="MS Mincho" w:hAnsi="CG Times" w:cs="CG Times"/>
      <w:b/>
      <w:bCs/>
      <w:sz w:val="21"/>
    </w:rPr>
  </w:style>
  <w:style w:type="paragraph" w:customStyle="1" w:styleId="KapitulliNr">
    <w:name w:val="Kapitulli_Nr"/>
    <w:rsid w:val="00A720F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720F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720F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720F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720F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A720F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A720F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A720F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A720F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A720F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A720F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A720F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A720F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720F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720F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720F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A720F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A720F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A720F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A720F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A720F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A720F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A720F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A720F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720F6"/>
  </w:style>
  <w:style w:type="paragraph" w:customStyle="1" w:styleId="PjesaNr">
    <w:name w:val="Pjesa_Nr"/>
    <w:next w:val="Normal"/>
    <w:rsid w:val="00A720F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720F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720F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A720F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A720F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720F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A720F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A720F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A720F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A720F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A720F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720F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A720F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A720F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A720F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A720F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A720F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A720F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A720F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720F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A720F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A720F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A720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A720F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A720F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A720F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A720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A720F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A720F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A720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A720F6"/>
    <w:rPr>
      <w:b/>
      <w:bCs/>
    </w:rPr>
  </w:style>
  <w:style w:type="paragraph" w:customStyle="1" w:styleId="xl136">
    <w:name w:val="xl136"/>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A720F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A720F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A720F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A720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A720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A720F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A720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A720F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A720F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A720F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A720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A720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A720F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A720F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720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A720F6"/>
  </w:style>
  <w:style w:type="paragraph" w:styleId="Title">
    <w:name w:val="Title"/>
    <w:basedOn w:val="Heading1"/>
    <w:next w:val="Normal"/>
    <w:link w:val="TitleChar"/>
    <w:qFormat/>
    <w:rsid w:val="00A720F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720F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A720F6"/>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720F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A720F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A720F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A720F6"/>
    <w:pPr>
      <w:spacing w:after="100"/>
      <w:ind w:left="660"/>
    </w:pPr>
    <w:rPr>
      <w:rFonts w:ascii="Calibri" w:eastAsia="Times New Roman" w:hAnsi="Calibri" w:cs="Times New Roman"/>
    </w:rPr>
  </w:style>
  <w:style w:type="paragraph" w:styleId="TOC5">
    <w:name w:val="toc 5"/>
    <w:basedOn w:val="Normal"/>
    <w:next w:val="Normal"/>
    <w:autoRedefine/>
    <w:unhideWhenUsed/>
    <w:rsid w:val="00A720F6"/>
    <w:pPr>
      <w:spacing w:after="100"/>
      <w:ind w:left="880"/>
    </w:pPr>
    <w:rPr>
      <w:rFonts w:ascii="Calibri" w:eastAsia="Times New Roman" w:hAnsi="Calibri" w:cs="Times New Roman"/>
    </w:rPr>
  </w:style>
  <w:style w:type="paragraph" w:styleId="TOC6">
    <w:name w:val="toc 6"/>
    <w:basedOn w:val="Normal"/>
    <w:next w:val="Normal"/>
    <w:autoRedefine/>
    <w:unhideWhenUsed/>
    <w:rsid w:val="00A720F6"/>
    <w:pPr>
      <w:spacing w:after="100"/>
      <w:ind w:left="1100"/>
    </w:pPr>
    <w:rPr>
      <w:rFonts w:ascii="Calibri" w:eastAsia="Times New Roman" w:hAnsi="Calibri" w:cs="Times New Roman"/>
    </w:rPr>
  </w:style>
  <w:style w:type="paragraph" w:styleId="TOC7">
    <w:name w:val="toc 7"/>
    <w:basedOn w:val="Normal"/>
    <w:next w:val="Normal"/>
    <w:autoRedefine/>
    <w:unhideWhenUsed/>
    <w:rsid w:val="00A720F6"/>
    <w:pPr>
      <w:spacing w:after="100"/>
      <w:ind w:left="1320"/>
    </w:pPr>
    <w:rPr>
      <w:rFonts w:ascii="Calibri" w:eastAsia="Times New Roman" w:hAnsi="Calibri" w:cs="Times New Roman"/>
    </w:rPr>
  </w:style>
  <w:style w:type="paragraph" w:styleId="TOC8">
    <w:name w:val="toc 8"/>
    <w:basedOn w:val="Normal"/>
    <w:next w:val="Normal"/>
    <w:autoRedefine/>
    <w:unhideWhenUsed/>
    <w:rsid w:val="00A720F6"/>
    <w:pPr>
      <w:spacing w:after="100"/>
      <w:ind w:left="1540"/>
    </w:pPr>
    <w:rPr>
      <w:rFonts w:ascii="Calibri" w:eastAsia="Times New Roman" w:hAnsi="Calibri" w:cs="Times New Roman"/>
    </w:rPr>
  </w:style>
  <w:style w:type="paragraph" w:styleId="TOC9">
    <w:name w:val="toc 9"/>
    <w:basedOn w:val="Normal"/>
    <w:next w:val="Normal"/>
    <w:autoRedefine/>
    <w:unhideWhenUsed/>
    <w:rsid w:val="00A720F6"/>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A720F6"/>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A720F6"/>
    <w:rPr>
      <w:rFonts w:ascii="Calibri" w:eastAsia="Calibri" w:hAnsi="Calibri" w:cs="Times New Roman"/>
    </w:rPr>
  </w:style>
  <w:style w:type="paragraph" w:customStyle="1" w:styleId="numridata0">
    <w:name w:val="numridata"/>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A720F6"/>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A720F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720F6"/>
    <w:rPr>
      <w:rFonts w:ascii="Times New Roman" w:eastAsia="Times New Roman" w:hAnsi="Times New Roman" w:cs="Times New Roman"/>
      <w:sz w:val="16"/>
      <w:szCs w:val="16"/>
    </w:rPr>
  </w:style>
  <w:style w:type="paragraph" w:customStyle="1" w:styleId="s32b251d">
    <w:name w:val="s32b251d"/>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A720F6"/>
  </w:style>
  <w:style w:type="paragraph" w:customStyle="1" w:styleId="s30eec3f8">
    <w:name w:val="s30eec3f8"/>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A720F6"/>
    <w:rPr>
      <w:sz w:val="24"/>
      <w:lang w:val="en-GB" w:eastAsia="fr-FR"/>
    </w:rPr>
  </w:style>
  <w:style w:type="paragraph" w:customStyle="1" w:styleId="JuPara">
    <w:name w:val="Ju_Para"/>
    <w:basedOn w:val="Normal"/>
    <w:link w:val="JuParaCar"/>
    <w:rsid w:val="00A720F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A720F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720F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720F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720F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A720F6"/>
    <w:rPr>
      <w:vertAlign w:val="superscript"/>
    </w:rPr>
  </w:style>
  <w:style w:type="paragraph" w:customStyle="1" w:styleId="ju-005fpara">
    <w:name w:val="ju-005fpara"/>
    <w:basedOn w:val="Normal"/>
    <w:rsid w:val="00A720F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A720F6"/>
  </w:style>
  <w:style w:type="character" w:customStyle="1" w:styleId="s7d2086b4">
    <w:name w:val="s7d2086b4"/>
    <w:basedOn w:val="DefaultParagraphFont"/>
    <w:uiPriority w:val="99"/>
    <w:rsid w:val="00A720F6"/>
  </w:style>
  <w:style w:type="character" w:customStyle="1" w:styleId="hps">
    <w:name w:val="hps"/>
    <w:basedOn w:val="DefaultParagraphFont"/>
    <w:rsid w:val="00A720F6"/>
  </w:style>
  <w:style w:type="paragraph" w:customStyle="1" w:styleId="paragrafi0">
    <w:name w:val="paragrafi"/>
    <w:basedOn w:val="Normal"/>
    <w:rsid w:val="00A720F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A720F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A720F6"/>
    <w:rPr>
      <w:rFonts w:cs="Times New Roman"/>
    </w:rPr>
  </w:style>
  <w:style w:type="paragraph" w:customStyle="1" w:styleId="titulli0">
    <w:name w:val="titull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A720F6"/>
  </w:style>
  <w:style w:type="paragraph" w:customStyle="1" w:styleId="akti0">
    <w:name w:val="akt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A720F6"/>
  </w:style>
  <w:style w:type="paragraph" w:customStyle="1" w:styleId="CM49">
    <w:name w:val="CM49"/>
    <w:basedOn w:val="Normal"/>
    <w:next w:val="Normal"/>
    <w:rsid w:val="00A720F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A720F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720F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A720F6"/>
    <w:pPr>
      <w:widowControl w:val="0"/>
    </w:pPr>
    <w:rPr>
      <w:rFonts w:ascii="Helvetica" w:eastAsia="Times New Roman" w:hAnsi="Helvetica" w:cs="Helvetica"/>
      <w:lang w:val="sq-AL"/>
    </w:rPr>
  </w:style>
  <w:style w:type="paragraph" w:customStyle="1" w:styleId="CM57">
    <w:name w:val="CM57"/>
    <w:basedOn w:val="Normal"/>
    <w:next w:val="Normal"/>
    <w:rsid w:val="00A720F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A720F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A720F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720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720F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720F6"/>
  </w:style>
  <w:style w:type="character" w:customStyle="1" w:styleId="StyleHeading6BoldChar">
    <w:name w:val="Style Heading 6 + Bold Char"/>
    <w:link w:val="StyleHeading6Bold"/>
    <w:rsid w:val="00A720F6"/>
    <w:rPr>
      <w:rFonts w:ascii="Cambria" w:eastAsia="MS Mincho" w:hAnsi="Cambria" w:cs="Cambria"/>
      <w:b/>
      <w:bCs/>
      <w:i/>
      <w:iCs/>
      <w:color w:val="7F7F7F"/>
      <w:sz w:val="24"/>
      <w:szCs w:val="24"/>
    </w:rPr>
  </w:style>
  <w:style w:type="paragraph" w:customStyle="1" w:styleId="tableheaders">
    <w:name w:val="table headers"/>
    <w:rsid w:val="00A720F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720F6"/>
    <w:rPr>
      <w:b w:val="0"/>
    </w:rPr>
  </w:style>
  <w:style w:type="paragraph" w:styleId="PlainText">
    <w:name w:val="Plain Text"/>
    <w:basedOn w:val="Normal"/>
    <w:link w:val="PlainTextChar"/>
    <w:uiPriority w:val="99"/>
    <w:unhideWhenUsed/>
    <w:rsid w:val="00A720F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A720F6"/>
    <w:rPr>
      <w:rFonts w:ascii="Consolas" w:eastAsia="Calibri" w:hAnsi="Consolas" w:cs="Times New Roman"/>
      <w:sz w:val="21"/>
      <w:szCs w:val="21"/>
      <w:lang w:val="sq-AL"/>
    </w:rPr>
  </w:style>
  <w:style w:type="paragraph" w:customStyle="1" w:styleId="StyleStyle1Bold">
    <w:name w:val="Style Style1 + Bold"/>
    <w:basedOn w:val="Style1"/>
    <w:rsid w:val="00A720F6"/>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rsid w:val="00A720F6"/>
    <w:rPr>
      <w:rFonts w:ascii="EUAlbertina" w:hAnsi="EUAlbertina"/>
      <w:color w:val="auto"/>
    </w:rPr>
  </w:style>
  <w:style w:type="paragraph" w:customStyle="1" w:styleId="CM4">
    <w:name w:val="CM4"/>
    <w:basedOn w:val="Normal"/>
    <w:next w:val="Normal"/>
    <w:rsid w:val="00A720F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A720F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A720F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A720F6"/>
    <w:rPr>
      <w:rFonts w:ascii="Tahoma" w:eastAsia="Times New Roman" w:hAnsi="Tahoma" w:cs="Times New Roman"/>
      <w:sz w:val="16"/>
      <w:szCs w:val="16"/>
      <w:lang w:val="sq-AL"/>
    </w:rPr>
  </w:style>
  <w:style w:type="numbering" w:customStyle="1" w:styleId="NoList3">
    <w:name w:val="No List3"/>
    <w:next w:val="NoList"/>
    <w:semiHidden/>
    <w:rsid w:val="00A720F6"/>
  </w:style>
  <w:style w:type="numbering" w:customStyle="1" w:styleId="NoList4">
    <w:name w:val="No List4"/>
    <w:next w:val="NoList"/>
    <w:semiHidden/>
    <w:rsid w:val="00A720F6"/>
  </w:style>
  <w:style w:type="paragraph" w:customStyle="1" w:styleId="Point1">
    <w:name w:val="Point 1"/>
    <w:basedOn w:val="Normal"/>
    <w:link w:val="Point1Char"/>
    <w:rsid w:val="00A720F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A720F6"/>
    <w:rPr>
      <w:rFonts w:ascii="Calibri" w:eastAsia="Times New Roman" w:hAnsi="Calibri" w:cs="Times New Roman"/>
      <w:sz w:val="24"/>
      <w:szCs w:val="24"/>
      <w:lang w:val="en-GB" w:eastAsia="en-GB"/>
    </w:rPr>
  </w:style>
  <w:style w:type="character" w:customStyle="1" w:styleId="longtext">
    <w:name w:val="long_text"/>
    <w:rsid w:val="00A720F6"/>
    <w:rPr>
      <w:rFonts w:ascii="Comic Sans MS" w:hAnsi="Comic Sans MS"/>
      <w:b/>
      <w:sz w:val="96"/>
      <w:szCs w:val="24"/>
      <w:lang w:val="pl-PL" w:eastAsia="pl-PL" w:bidi="ar-SA"/>
    </w:rPr>
  </w:style>
  <w:style w:type="paragraph" w:customStyle="1" w:styleId="Text1">
    <w:name w:val="Text 1"/>
    <w:basedOn w:val="Normal"/>
    <w:link w:val="Text1Char"/>
    <w:rsid w:val="00A720F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A720F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A720F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A720F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A720F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A720F6"/>
  </w:style>
  <w:style w:type="character" w:customStyle="1" w:styleId="SectionTitleCharCharChar">
    <w:name w:val="SectionTitle Char Char Char"/>
    <w:link w:val="SectionTitleCharChar"/>
    <w:rsid w:val="00A720F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720F6"/>
    <w:rPr>
      <w:rFonts w:ascii="Calibri" w:eastAsia="Times New Roman" w:hAnsi="Calibri" w:cs="Times New Roman"/>
      <w:b/>
      <w:bCs/>
      <w:smallCaps/>
      <w:sz w:val="28"/>
      <w:szCs w:val="28"/>
      <w:lang w:val="en-GB" w:eastAsia="en-GB"/>
    </w:rPr>
  </w:style>
  <w:style w:type="character" w:customStyle="1" w:styleId="Text1Char">
    <w:name w:val="Text 1 Char"/>
    <w:link w:val="Text1"/>
    <w:rsid w:val="00A720F6"/>
    <w:rPr>
      <w:rFonts w:ascii="Calibri" w:eastAsia="Times New Roman" w:hAnsi="Calibri" w:cs="Times New Roman"/>
      <w:sz w:val="24"/>
      <w:szCs w:val="24"/>
      <w:lang w:val="en-GB" w:eastAsia="en-GB"/>
    </w:rPr>
  </w:style>
  <w:style w:type="character" w:customStyle="1" w:styleId="Point1CharChar">
    <w:name w:val="Point 1 Char Char"/>
    <w:rsid w:val="00A720F6"/>
    <w:rPr>
      <w:sz w:val="24"/>
      <w:szCs w:val="24"/>
      <w:lang w:val="en-GB" w:eastAsia="en-GB" w:bidi="ar-SA"/>
    </w:rPr>
  </w:style>
  <w:style w:type="paragraph" w:customStyle="1" w:styleId="Point0">
    <w:name w:val="Point 0"/>
    <w:basedOn w:val="Normal"/>
    <w:rsid w:val="00A720F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A720F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A720F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A720F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A720F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A720F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A720F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A720F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720F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A720F6"/>
    <w:rPr>
      <w:rFonts w:ascii="CG Times" w:hAnsi="CG Times"/>
      <w:sz w:val="22"/>
      <w:lang w:val="en-US" w:eastAsia="en-US" w:bidi="ar-SA"/>
    </w:rPr>
  </w:style>
  <w:style w:type="paragraph" w:customStyle="1" w:styleId="SectionTitle">
    <w:name w:val="SectionTitle"/>
    <w:basedOn w:val="Normal"/>
    <w:next w:val="Heading1"/>
    <w:rsid w:val="00A720F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A720F6"/>
  </w:style>
  <w:style w:type="paragraph" w:styleId="TableofFigures">
    <w:name w:val="table of figures"/>
    <w:basedOn w:val="Normal"/>
    <w:next w:val="Normal"/>
    <w:rsid w:val="00A720F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A720F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A720F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A720F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A720F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A720F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A720F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A720F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A720F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A720F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A720F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A720F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A720F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A720F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A720F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A720F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A720F6"/>
    <w:pPr>
      <w:spacing w:after="0" w:line="360" w:lineRule="auto"/>
    </w:pPr>
    <w:rPr>
      <w:rFonts w:ascii="Tahoma" w:eastAsia="Times New Roman" w:hAnsi="Tahoma" w:cs="Times New Roman"/>
      <w:lang w:val="de-AT" w:eastAsia="de-DE"/>
    </w:rPr>
  </w:style>
  <w:style w:type="paragraph" w:styleId="List">
    <w:name w:val="List"/>
    <w:basedOn w:val="Normal"/>
    <w:rsid w:val="00A720F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A720F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A720F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A720F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A720F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A720F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A720F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A720F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A720F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A720F6"/>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A720F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A720F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A720F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A720F6"/>
    <w:rPr>
      <w:sz w:val="16"/>
      <w:szCs w:val="16"/>
    </w:rPr>
  </w:style>
  <w:style w:type="paragraph" w:styleId="CommentText">
    <w:name w:val="annotation text"/>
    <w:aliases w:val=" Char"/>
    <w:basedOn w:val="Normal"/>
    <w:link w:val="CommentTextChar"/>
    <w:unhideWhenUsed/>
    <w:rsid w:val="00A720F6"/>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A720F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720F6"/>
    <w:rPr>
      <w:b/>
      <w:bCs/>
    </w:rPr>
  </w:style>
  <w:style w:type="character" w:customStyle="1" w:styleId="CommentSubjectChar">
    <w:name w:val="Comment Subject Char"/>
    <w:basedOn w:val="CommentTextChar"/>
    <w:link w:val="CommentSubject"/>
    <w:rsid w:val="00A720F6"/>
    <w:rPr>
      <w:rFonts w:ascii="Calibri" w:eastAsia="MS Mincho" w:hAnsi="Calibri" w:cs="Times New Roman"/>
      <w:b/>
      <w:bCs/>
      <w:sz w:val="20"/>
      <w:szCs w:val="20"/>
      <w:lang w:val="sq-AL"/>
    </w:rPr>
  </w:style>
  <w:style w:type="paragraph" w:styleId="ListNumber4">
    <w:name w:val="List Number 4"/>
    <w:basedOn w:val="Normal"/>
    <w:rsid w:val="00A720F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A720F6"/>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semiHidden/>
    <w:unhideWhenUsed/>
    <w:rsid w:val="00A720F6"/>
  </w:style>
  <w:style w:type="paragraph" w:styleId="MacroText">
    <w:name w:val="macro"/>
    <w:link w:val="MacroTextChar"/>
    <w:semiHidden/>
    <w:rsid w:val="00A720F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720F6"/>
    <w:rPr>
      <w:rFonts w:ascii="Courier New" w:eastAsia="Times New Roman" w:hAnsi="Courier New" w:cs="Times New Roman"/>
      <w:lang w:val="de-DE" w:eastAsia="de-DE"/>
    </w:rPr>
  </w:style>
  <w:style w:type="paragraph" w:styleId="NormalIndent">
    <w:name w:val="Normal Indent"/>
    <w:basedOn w:val="Normal"/>
    <w:link w:val="NormalIndentChar"/>
    <w:rsid w:val="00A720F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A720F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A720F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A720F6"/>
    <w:rPr>
      <w:rFonts w:ascii="Tahoma" w:hAnsi="Tahoma"/>
      <w:sz w:val="22"/>
    </w:rPr>
  </w:style>
  <w:style w:type="paragraph" w:styleId="BlockText">
    <w:name w:val="Block Text"/>
    <w:basedOn w:val="Normal"/>
    <w:rsid w:val="00A720F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A720F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A720F6"/>
    <w:rPr>
      <w:rFonts w:ascii="Tahoma" w:eastAsia="Times New Roman" w:hAnsi="Tahoma" w:cs="Times New Roman"/>
      <w:lang w:val="de-AT" w:eastAsia="de-DE"/>
    </w:rPr>
  </w:style>
  <w:style w:type="character" w:customStyle="1" w:styleId="Emphasis1">
    <w:name w:val="Emphasis1"/>
    <w:semiHidden/>
    <w:rsid w:val="00A720F6"/>
  </w:style>
  <w:style w:type="paragraph" w:styleId="NoteHeading">
    <w:name w:val="Note Heading"/>
    <w:basedOn w:val="Normal"/>
    <w:next w:val="Normal"/>
    <w:link w:val="NoteHeadingChar"/>
    <w:rsid w:val="00A720F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A720F6"/>
    <w:rPr>
      <w:rFonts w:ascii="Tahoma" w:eastAsia="Times New Roman" w:hAnsi="Tahoma" w:cs="Times New Roman"/>
      <w:lang w:val="de-AT" w:eastAsia="de-DE"/>
    </w:rPr>
  </w:style>
  <w:style w:type="paragraph" w:styleId="MessageHeader">
    <w:name w:val="Message Header"/>
    <w:basedOn w:val="Normal"/>
    <w:link w:val="MessageHeaderChar"/>
    <w:semiHidden/>
    <w:rsid w:val="00A720F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A720F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720F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A720F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A720F6"/>
    <w:rPr>
      <w:rFonts w:ascii="Tahoma" w:eastAsia="Times New Roman" w:hAnsi="Tahoma" w:cs="Times New Roman"/>
      <w:sz w:val="20"/>
      <w:szCs w:val="20"/>
    </w:rPr>
  </w:style>
  <w:style w:type="character" w:styleId="EndnoteReference">
    <w:name w:val="endnote reference"/>
    <w:uiPriority w:val="99"/>
    <w:semiHidden/>
    <w:unhideWhenUsed/>
    <w:rsid w:val="00A720F6"/>
    <w:rPr>
      <w:vertAlign w:val="superscript"/>
    </w:rPr>
  </w:style>
  <w:style w:type="paragraph" w:styleId="BodyTextFirstIndent2">
    <w:name w:val="Body Text First Indent 2"/>
    <w:basedOn w:val="BodyTextIndent"/>
    <w:link w:val="BodyTextFirstIndent2Char"/>
    <w:semiHidden/>
    <w:rsid w:val="00A720F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720F6"/>
    <w:rPr>
      <w:rFonts w:ascii="Tahoma" w:eastAsia="Times New Roman" w:hAnsi="Tahoma" w:cs="Times New Roman"/>
      <w:lang w:val="de-AT" w:eastAsia="de-DE"/>
    </w:rPr>
  </w:style>
  <w:style w:type="numbering" w:styleId="111111">
    <w:name w:val="Outline List 2"/>
    <w:basedOn w:val="NoList"/>
    <w:semiHidden/>
    <w:rsid w:val="00A720F6"/>
    <w:pPr>
      <w:numPr>
        <w:numId w:val="14"/>
      </w:numPr>
    </w:pPr>
  </w:style>
  <w:style w:type="paragraph" w:customStyle="1" w:styleId="Zusatz2">
    <w:name w:val="Zusatz 2"/>
    <w:basedOn w:val="Normal"/>
    <w:next w:val="Normal"/>
    <w:semiHidden/>
    <w:rsid w:val="00A720F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A720F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A720F6"/>
    <w:pPr>
      <w:numPr>
        <w:numId w:val="15"/>
      </w:numPr>
    </w:pPr>
  </w:style>
  <w:style w:type="paragraph" w:styleId="Salutation">
    <w:name w:val="Salutation"/>
    <w:basedOn w:val="Normal"/>
    <w:next w:val="Normal"/>
    <w:link w:val="SalutationChar"/>
    <w:semiHidden/>
    <w:rsid w:val="00A720F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A720F6"/>
    <w:rPr>
      <w:rFonts w:ascii="Tahoma" w:eastAsia="Times New Roman" w:hAnsi="Tahoma" w:cs="Times New Roman"/>
      <w:lang w:val="de-AT" w:eastAsia="de-DE"/>
    </w:rPr>
  </w:style>
  <w:style w:type="numbering" w:styleId="ArticleSection">
    <w:name w:val="Outline List 3"/>
    <w:basedOn w:val="NoList"/>
    <w:semiHidden/>
    <w:rsid w:val="00A720F6"/>
    <w:pPr>
      <w:numPr>
        <w:numId w:val="16"/>
      </w:numPr>
    </w:pPr>
  </w:style>
  <w:style w:type="paragraph" w:styleId="Closing">
    <w:name w:val="Closing"/>
    <w:basedOn w:val="Normal"/>
    <w:link w:val="ClosingChar"/>
    <w:semiHidden/>
    <w:rsid w:val="00A720F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A720F6"/>
    <w:rPr>
      <w:rFonts w:ascii="Tahoma" w:eastAsia="Times New Roman" w:hAnsi="Tahoma" w:cs="Times New Roman"/>
      <w:lang w:val="de-AT" w:eastAsia="de-DE"/>
    </w:rPr>
  </w:style>
  <w:style w:type="character" w:styleId="Emphasis">
    <w:name w:val="Emphasis"/>
    <w:uiPriority w:val="20"/>
    <w:qFormat/>
    <w:rsid w:val="00A720F6"/>
    <w:rPr>
      <w:i/>
      <w:iCs/>
    </w:rPr>
  </w:style>
  <w:style w:type="paragraph" w:styleId="HTMLAddress">
    <w:name w:val="HTML Address"/>
    <w:basedOn w:val="Normal"/>
    <w:link w:val="HTMLAddressChar"/>
    <w:semiHidden/>
    <w:rsid w:val="00A720F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A720F6"/>
    <w:rPr>
      <w:rFonts w:ascii="Tahoma" w:eastAsia="Times New Roman" w:hAnsi="Tahoma" w:cs="Times New Roman"/>
      <w:i/>
      <w:iCs/>
      <w:lang w:val="de-AT" w:eastAsia="de-DE"/>
    </w:rPr>
  </w:style>
  <w:style w:type="character" w:styleId="HTMLAcronym">
    <w:name w:val="HTML Acronym"/>
    <w:semiHidden/>
    <w:rsid w:val="00A720F6"/>
  </w:style>
  <w:style w:type="character" w:styleId="HTMLSample">
    <w:name w:val="HTML Sample"/>
    <w:semiHidden/>
    <w:rsid w:val="00A720F6"/>
    <w:rPr>
      <w:rFonts w:ascii="Courier New" w:hAnsi="Courier New" w:cs="Courier New"/>
    </w:rPr>
  </w:style>
  <w:style w:type="character" w:styleId="HTMLCode">
    <w:name w:val="HTML Code"/>
    <w:semiHidden/>
    <w:rsid w:val="00A720F6"/>
    <w:rPr>
      <w:rFonts w:ascii="Courier New" w:hAnsi="Courier New" w:cs="Courier New"/>
      <w:sz w:val="20"/>
      <w:szCs w:val="20"/>
    </w:rPr>
  </w:style>
  <w:style w:type="character" w:styleId="HTMLDefinition">
    <w:name w:val="HTML Definition"/>
    <w:semiHidden/>
    <w:rsid w:val="00A720F6"/>
    <w:rPr>
      <w:i/>
      <w:iCs/>
    </w:rPr>
  </w:style>
  <w:style w:type="character" w:styleId="HTMLTypewriter">
    <w:name w:val="HTML Typewriter"/>
    <w:semiHidden/>
    <w:rsid w:val="00A720F6"/>
    <w:rPr>
      <w:rFonts w:ascii="Courier New" w:hAnsi="Courier New" w:cs="Courier New"/>
      <w:sz w:val="20"/>
      <w:szCs w:val="20"/>
    </w:rPr>
  </w:style>
  <w:style w:type="character" w:styleId="HTMLKeyboard">
    <w:name w:val="HTML Keyboard"/>
    <w:semiHidden/>
    <w:rsid w:val="00A720F6"/>
    <w:rPr>
      <w:rFonts w:ascii="Courier New" w:hAnsi="Courier New" w:cs="Courier New"/>
      <w:sz w:val="20"/>
      <w:szCs w:val="20"/>
    </w:rPr>
  </w:style>
  <w:style w:type="character" w:styleId="HTMLVariable">
    <w:name w:val="HTML Variable"/>
    <w:semiHidden/>
    <w:rsid w:val="00A720F6"/>
    <w:rPr>
      <w:i/>
      <w:iCs/>
    </w:rPr>
  </w:style>
  <w:style w:type="paragraph" w:styleId="HTMLPreformatted">
    <w:name w:val="HTML Preformatted"/>
    <w:basedOn w:val="Normal"/>
    <w:link w:val="HTMLPreformattedChar"/>
    <w:semiHidden/>
    <w:rsid w:val="00A720F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A720F6"/>
    <w:rPr>
      <w:rFonts w:ascii="Courier New" w:eastAsia="Times New Roman" w:hAnsi="Courier New" w:cs="Times New Roman"/>
      <w:sz w:val="20"/>
      <w:lang w:val="de-AT" w:eastAsia="de-DE"/>
    </w:rPr>
  </w:style>
  <w:style w:type="character" w:styleId="HTMLCite">
    <w:name w:val="HTML Cite"/>
    <w:semiHidden/>
    <w:rsid w:val="00A720F6"/>
    <w:rPr>
      <w:i/>
      <w:iCs/>
    </w:rPr>
  </w:style>
  <w:style w:type="table" w:styleId="Table3Deffects1">
    <w:name w:val="Table 3D effects 1"/>
    <w:basedOn w:val="TableNormal"/>
    <w:semiHidden/>
    <w:rsid w:val="00A720F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720F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720F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720F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720F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720F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720F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720F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720F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720F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720F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720F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720F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720F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720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720F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720F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720F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720F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720F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720F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720F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A720F6"/>
    <w:rPr>
      <w:rFonts w:ascii="Tahoma" w:eastAsia="Times New Roman" w:hAnsi="Tahoma" w:cs="Times New Roman"/>
      <w:lang w:val="de-AT" w:eastAsia="de-DE"/>
    </w:rPr>
  </w:style>
  <w:style w:type="paragraph" w:styleId="E-mailSignature">
    <w:name w:val="E-mail Signature"/>
    <w:basedOn w:val="Normal"/>
    <w:link w:val="E-mailSignatureChar"/>
    <w:rsid w:val="00A720F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A720F6"/>
    <w:rPr>
      <w:rFonts w:ascii="Tahoma" w:eastAsia="Times New Roman" w:hAnsi="Tahoma" w:cs="Times New Roman"/>
      <w:lang w:val="de-AT" w:eastAsia="de-DE"/>
    </w:rPr>
  </w:style>
  <w:style w:type="paragraph" w:styleId="BodyText2">
    <w:name w:val="Body Text 2"/>
    <w:basedOn w:val="Normal"/>
    <w:link w:val="BodyText2Char"/>
    <w:rsid w:val="00A720F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A720F6"/>
    <w:rPr>
      <w:rFonts w:ascii="Tahoma" w:eastAsia="Times New Roman" w:hAnsi="Tahoma" w:cs="Times New Roman"/>
      <w:lang w:val="de-AT" w:eastAsia="de-DE"/>
    </w:rPr>
  </w:style>
  <w:style w:type="paragraph" w:styleId="BodyTextIndent2">
    <w:name w:val="Body Text Indent 2"/>
    <w:basedOn w:val="Normal"/>
    <w:link w:val="BodyTextIndent2Char"/>
    <w:rsid w:val="00A720F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A720F6"/>
    <w:rPr>
      <w:rFonts w:ascii="Tahoma" w:eastAsia="Times New Roman" w:hAnsi="Tahoma" w:cs="Times New Roman"/>
      <w:lang w:val="de-AT" w:eastAsia="de-DE"/>
    </w:rPr>
  </w:style>
  <w:style w:type="paragraph" w:styleId="BodyTextIndent3">
    <w:name w:val="Body Text Indent 3"/>
    <w:basedOn w:val="Normal"/>
    <w:link w:val="BodyTextIndent3Char"/>
    <w:rsid w:val="00A720F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A720F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720F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720F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720F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A720F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720F6"/>
    <w:rPr>
      <w:rFonts w:ascii="CG Times" w:eastAsia="Times New Roman" w:hAnsi="CG Times" w:cs="Times New Roman"/>
      <w:b/>
      <w:szCs w:val="24"/>
    </w:rPr>
  </w:style>
  <w:style w:type="character" w:customStyle="1" w:styleId="SubtitleChar1">
    <w:name w:val="Subtitle Char1"/>
    <w:locked/>
    <w:rsid w:val="00A720F6"/>
    <w:rPr>
      <w:rFonts w:ascii="Cambria" w:hAnsi="Cambria"/>
      <w:sz w:val="24"/>
      <w:szCs w:val="24"/>
    </w:rPr>
  </w:style>
  <w:style w:type="paragraph" w:customStyle="1" w:styleId="Char1">
    <w:name w:val="Char1"/>
    <w:basedOn w:val="Normal"/>
    <w:rsid w:val="00A720F6"/>
    <w:pPr>
      <w:spacing w:after="160" w:line="240" w:lineRule="exact"/>
    </w:pPr>
    <w:rPr>
      <w:rFonts w:ascii="Arial" w:eastAsia="Times New Roman" w:hAnsi="Arial" w:cs="Arial"/>
      <w:sz w:val="20"/>
      <w:szCs w:val="20"/>
    </w:rPr>
  </w:style>
  <w:style w:type="character" w:customStyle="1" w:styleId="CharChar11">
    <w:name w:val="Char Char11"/>
    <w:semiHidden/>
    <w:locked/>
    <w:rsid w:val="00A720F6"/>
    <w:rPr>
      <w:rFonts w:ascii="Tahoma" w:hAnsi="Tahoma" w:cs="Tahoma"/>
      <w:i/>
      <w:iCs/>
      <w:sz w:val="22"/>
      <w:szCs w:val="22"/>
      <w:lang w:val="de-AT" w:eastAsia="de-DE" w:bidi="ar-SA"/>
    </w:rPr>
  </w:style>
  <w:style w:type="character" w:customStyle="1" w:styleId="CharChar36">
    <w:name w:val="Char Char36"/>
    <w:locked/>
    <w:rsid w:val="00A720F6"/>
    <w:rPr>
      <w:rFonts w:ascii="Arial" w:hAnsi="Arial" w:cs="Arial"/>
      <w:b/>
      <w:bCs/>
      <w:kern w:val="32"/>
      <w:sz w:val="32"/>
      <w:szCs w:val="32"/>
      <w:lang w:val="sq-AL" w:eastAsia="en-US" w:bidi="ar-SA"/>
    </w:rPr>
  </w:style>
  <w:style w:type="character" w:customStyle="1" w:styleId="CharChar35">
    <w:name w:val="Char Char35"/>
    <w:locked/>
    <w:rsid w:val="00A720F6"/>
    <w:rPr>
      <w:rFonts w:ascii="Arial" w:hAnsi="Arial" w:cs="Arial"/>
      <w:b/>
      <w:bCs/>
      <w:i/>
      <w:iCs/>
      <w:sz w:val="28"/>
      <w:szCs w:val="28"/>
      <w:lang w:val="sq-AL" w:eastAsia="en-US" w:bidi="ar-SA"/>
    </w:rPr>
  </w:style>
  <w:style w:type="character" w:customStyle="1" w:styleId="CharChar34">
    <w:name w:val="Char Char34"/>
    <w:locked/>
    <w:rsid w:val="00A720F6"/>
    <w:rPr>
      <w:rFonts w:ascii="Tahoma" w:hAnsi="Tahoma"/>
      <w:b/>
      <w:kern w:val="28"/>
      <w:sz w:val="24"/>
      <w:szCs w:val="28"/>
      <w:lang w:val="de-AT" w:eastAsia="de-DE" w:bidi="ar-SA"/>
    </w:rPr>
  </w:style>
  <w:style w:type="character" w:customStyle="1" w:styleId="CharChar33">
    <w:name w:val="Char Char33"/>
    <w:locked/>
    <w:rsid w:val="00A720F6"/>
    <w:rPr>
      <w:rFonts w:ascii="Tahoma" w:hAnsi="Tahoma"/>
      <w:b/>
      <w:i/>
      <w:kern w:val="28"/>
      <w:sz w:val="22"/>
      <w:szCs w:val="22"/>
      <w:lang w:val="de-AT" w:eastAsia="de-DE" w:bidi="ar-SA"/>
    </w:rPr>
  </w:style>
  <w:style w:type="character" w:customStyle="1" w:styleId="CharChar32">
    <w:name w:val="Char Char32"/>
    <w:locked/>
    <w:rsid w:val="00A720F6"/>
    <w:rPr>
      <w:rFonts w:ascii="Tahoma" w:hAnsi="Tahoma"/>
      <w:b/>
      <w:i/>
      <w:kern w:val="28"/>
      <w:sz w:val="22"/>
      <w:szCs w:val="22"/>
      <w:lang w:val="de-AT" w:eastAsia="de-DE" w:bidi="ar-SA"/>
    </w:rPr>
  </w:style>
  <w:style w:type="character" w:customStyle="1" w:styleId="CharChar31">
    <w:name w:val="Char Char31"/>
    <w:locked/>
    <w:rsid w:val="00A720F6"/>
    <w:rPr>
      <w:rFonts w:ascii="Tahoma" w:hAnsi="Tahoma"/>
      <w:b/>
      <w:i/>
      <w:kern w:val="28"/>
      <w:sz w:val="22"/>
      <w:szCs w:val="22"/>
      <w:lang w:val="de-AT" w:eastAsia="de-DE" w:bidi="ar-SA"/>
    </w:rPr>
  </w:style>
  <w:style w:type="character" w:customStyle="1" w:styleId="CharChar10">
    <w:name w:val="Char Char10"/>
    <w:semiHidden/>
    <w:locked/>
    <w:rsid w:val="00A720F6"/>
    <w:rPr>
      <w:rFonts w:ascii="Courier New" w:hAnsi="Courier New" w:cs="Courier New"/>
      <w:szCs w:val="22"/>
      <w:lang w:val="de-AT" w:eastAsia="de-DE" w:bidi="ar-SA"/>
    </w:rPr>
  </w:style>
  <w:style w:type="character" w:customStyle="1" w:styleId="CharChar30">
    <w:name w:val="Char Char30"/>
    <w:locked/>
    <w:rsid w:val="00A720F6"/>
    <w:rPr>
      <w:rFonts w:ascii="Tahoma" w:hAnsi="Tahoma"/>
      <w:b/>
      <w:i/>
      <w:kern w:val="28"/>
      <w:sz w:val="22"/>
      <w:szCs w:val="22"/>
      <w:lang w:val="de-AT" w:eastAsia="de-DE" w:bidi="ar-SA"/>
    </w:rPr>
  </w:style>
  <w:style w:type="character" w:customStyle="1" w:styleId="CharChar29">
    <w:name w:val="Char Char29"/>
    <w:locked/>
    <w:rsid w:val="00A720F6"/>
    <w:rPr>
      <w:rFonts w:ascii="Tahoma" w:hAnsi="Tahoma"/>
      <w:b/>
      <w:i/>
      <w:kern w:val="28"/>
      <w:sz w:val="22"/>
      <w:szCs w:val="22"/>
      <w:lang w:val="de-AT" w:eastAsia="de-DE" w:bidi="ar-SA"/>
    </w:rPr>
  </w:style>
  <w:style w:type="character" w:customStyle="1" w:styleId="CharChar28">
    <w:name w:val="Char Char28"/>
    <w:locked/>
    <w:rsid w:val="00A720F6"/>
    <w:rPr>
      <w:rFonts w:ascii="Tahoma" w:hAnsi="Tahoma"/>
      <w:b/>
      <w:i/>
      <w:kern w:val="28"/>
      <w:sz w:val="22"/>
      <w:szCs w:val="22"/>
      <w:lang w:val="de-AT" w:eastAsia="de-DE" w:bidi="ar-SA"/>
    </w:rPr>
  </w:style>
  <w:style w:type="character" w:customStyle="1" w:styleId="CharChar27">
    <w:name w:val="Char Char27"/>
    <w:locked/>
    <w:rsid w:val="00A720F6"/>
    <w:rPr>
      <w:rFonts w:ascii="Calibri" w:eastAsia="Calibri" w:hAnsi="Calibri"/>
      <w:lang w:val="sq-AL" w:eastAsia="en-US" w:bidi="ar-SA"/>
    </w:rPr>
  </w:style>
  <w:style w:type="character" w:customStyle="1" w:styleId="CharChar24">
    <w:name w:val="Char Char24"/>
    <w:locked/>
    <w:rsid w:val="00A720F6"/>
    <w:rPr>
      <w:rFonts w:ascii="Tahoma" w:hAnsi="Tahoma" w:cs="Tahoma"/>
      <w:sz w:val="22"/>
      <w:szCs w:val="22"/>
      <w:lang w:val="de-AT" w:eastAsia="de-DE" w:bidi="ar-SA"/>
    </w:rPr>
  </w:style>
  <w:style w:type="character" w:customStyle="1" w:styleId="CharChar23">
    <w:name w:val="Char Char23"/>
    <w:locked/>
    <w:rsid w:val="00A720F6"/>
    <w:rPr>
      <w:rFonts w:ascii="Tahoma" w:hAnsi="Tahoma" w:cs="Tahoma"/>
      <w:sz w:val="22"/>
      <w:szCs w:val="22"/>
      <w:lang w:val="de-AT" w:eastAsia="de-DE" w:bidi="ar-SA"/>
    </w:rPr>
  </w:style>
  <w:style w:type="character" w:customStyle="1" w:styleId="CharChar22">
    <w:name w:val="Char Char22"/>
    <w:semiHidden/>
    <w:locked/>
    <w:rsid w:val="00A720F6"/>
    <w:rPr>
      <w:rFonts w:ascii="Courier New" w:hAnsi="Courier New" w:cs="Courier New"/>
      <w:sz w:val="22"/>
      <w:szCs w:val="22"/>
      <w:lang w:val="de-DE" w:eastAsia="de-DE" w:bidi="ar-SA"/>
    </w:rPr>
  </w:style>
  <w:style w:type="character" w:customStyle="1" w:styleId="CharChar21">
    <w:name w:val="Char Char21"/>
    <w:locked/>
    <w:rsid w:val="00A720F6"/>
    <w:rPr>
      <w:rFonts w:ascii="Tahoma" w:hAnsi="Tahoma" w:cs="Tahoma"/>
      <w:b/>
      <w:kern w:val="28"/>
      <w:sz w:val="36"/>
      <w:szCs w:val="36"/>
      <w:lang w:val="de-AT" w:eastAsia="de-DE" w:bidi="ar-SA"/>
    </w:rPr>
  </w:style>
  <w:style w:type="character" w:customStyle="1" w:styleId="CharChar12">
    <w:name w:val="Char Char12"/>
    <w:semiHidden/>
    <w:locked/>
    <w:rsid w:val="00A720F6"/>
    <w:rPr>
      <w:rFonts w:ascii="Tahoma" w:hAnsi="Tahoma" w:cs="Tahoma"/>
      <w:sz w:val="22"/>
      <w:szCs w:val="22"/>
      <w:lang w:val="de-AT" w:eastAsia="de-DE" w:bidi="ar-SA"/>
    </w:rPr>
  </w:style>
  <w:style w:type="character" w:customStyle="1" w:styleId="CharChar9">
    <w:name w:val="Char Char9"/>
    <w:semiHidden/>
    <w:locked/>
    <w:rsid w:val="00A720F6"/>
    <w:rPr>
      <w:rFonts w:ascii="Tahoma" w:hAnsi="Tahoma" w:cs="Tahoma"/>
      <w:sz w:val="22"/>
      <w:szCs w:val="22"/>
      <w:lang w:val="de-AT" w:eastAsia="de-DE" w:bidi="ar-SA"/>
    </w:rPr>
  </w:style>
  <w:style w:type="character" w:customStyle="1" w:styleId="CharChar25">
    <w:name w:val="Char Char25"/>
    <w:semiHidden/>
    <w:locked/>
    <w:rsid w:val="00A720F6"/>
    <w:rPr>
      <w:rFonts w:ascii="Tahoma" w:hAnsi="Tahoma" w:cs="Tahoma"/>
      <w:sz w:val="22"/>
      <w:szCs w:val="22"/>
      <w:lang w:val="de-AT" w:eastAsia="de-DE" w:bidi="ar-SA"/>
    </w:rPr>
  </w:style>
  <w:style w:type="character" w:customStyle="1" w:styleId="CharChar15">
    <w:name w:val="Char Char15"/>
    <w:semiHidden/>
    <w:locked/>
    <w:rsid w:val="00A720F6"/>
    <w:rPr>
      <w:rFonts w:ascii="Tahoma" w:hAnsi="Tahoma" w:cs="Tahoma"/>
      <w:sz w:val="22"/>
      <w:szCs w:val="22"/>
      <w:lang w:val="de-AT" w:eastAsia="de-DE" w:bidi="ar-SA"/>
    </w:rPr>
  </w:style>
  <w:style w:type="character" w:customStyle="1" w:styleId="CharChar16">
    <w:name w:val="Char Char16"/>
    <w:semiHidden/>
    <w:locked/>
    <w:rsid w:val="00A720F6"/>
    <w:rPr>
      <w:rFonts w:ascii="Tahoma" w:hAnsi="Tahoma" w:cs="Arial"/>
      <w:sz w:val="24"/>
      <w:szCs w:val="24"/>
      <w:lang w:val="de-AT" w:eastAsia="de-DE" w:bidi="ar-SA"/>
    </w:rPr>
  </w:style>
  <w:style w:type="character" w:customStyle="1" w:styleId="CharChar20">
    <w:name w:val="Char Char20"/>
    <w:locked/>
    <w:rsid w:val="00A720F6"/>
    <w:rPr>
      <w:rFonts w:ascii="Tahoma" w:hAnsi="Tahoma" w:cs="Tahoma"/>
      <w:b/>
      <w:kern w:val="28"/>
      <w:sz w:val="32"/>
      <w:szCs w:val="36"/>
      <w:lang w:val="de-AT" w:eastAsia="de-DE" w:bidi="ar-SA"/>
    </w:rPr>
  </w:style>
  <w:style w:type="character" w:customStyle="1" w:styleId="CharChar13">
    <w:name w:val="Char Char13"/>
    <w:semiHidden/>
    <w:locked/>
    <w:rsid w:val="00A720F6"/>
    <w:rPr>
      <w:rFonts w:ascii="Tahoma" w:hAnsi="Tahoma" w:cs="Tahoma"/>
      <w:sz w:val="22"/>
      <w:szCs w:val="22"/>
      <w:lang w:val="de-AT" w:eastAsia="de-DE" w:bidi="ar-SA"/>
    </w:rPr>
  </w:style>
  <w:style w:type="character" w:customStyle="1" w:styleId="CharChar19">
    <w:name w:val="Char Char19"/>
    <w:semiHidden/>
    <w:locked/>
    <w:rsid w:val="00A720F6"/>
    <w:rPr>
      <w:rFonts w:ascii="Tahoma" w:hAnsi="Tahoma" w:cs="Tahoma"/>
      <w:sz w:val="22"/>
      <w:szCs w:val="22"/>
      <w:lang w:val="de-AT" w:eastAsia="de-DE" w:bidi="ar-SA"/>
    </w:rPr>
  </w:style>
  <w:style w:type="character" w:customStyle="1" w:styleId="CharChar3">
    <w:name w:val="Char Char3"/>
    <w:semiHidden/>
    <w:locked/>
    <w:rsid w:val="00A720F6"/>
  </w:style>
  <w:style w:type="character" w:customStyle="1" w:styleId="CharChar14">
    <w:name w:val="Char Char14"/>
    <w:semiHidden/>
    <w:locked/>
    <w:rsid w:val="00A720F6"/>
  </w:style>
  <w:style w:type="character" w:customStyle="1" w:styleId="CharChar17">
    <w:name w:val="Char Char17"/>
    <w:locked/>
    <w:rsid w:val="00A720F6"/>
    <w:rPr>
      <w:rFonts w:ascii="Tahoma" w:hAnsi="Tahoma" w:cs="Tahoma"/>
      <w:sz w:val="22"/>
      <w:szCs w:val="22"/>
      <w:lang w:val="de-AT" w:eastAsia="de-DE" w:bidi="ar-SA"/>
    </w:rPr>
  </w:style>
  <w:style w:type="character" w:customStyle="1" w:styleId="CharChar7">
    <w:name w:val="Char Char7"/>
    <w:semiHidden/>
    <w:locked/>
    <w:rsid w:val="00A720F6"/>
    <w:rPr>
      <w:rFonts w:ascii="Tahoma" w:hAnsi="Tahoma" w:cs="Tahoma"/>
      <w:sz w:val="22"/>
      <w:szCs w:val="22"/>
      <w:lang w:val="de-AT" w:eastAsia="de-DE" w:bidi="ar-SA"/>
    </w:rPr>
  </w:style>
  <w:style w:type="character" w:customStyle="1" w:styleId="CharChar6">
    <w:name w:val="Char Char6"/>
    <w:semiHidden/>
    <w:locked/>
    <w:rsid w:val="00A720F6"/>
    <w:rPr>
      <w:rFonts w:ascii="Tahoma" w:hAnsi="Tahoma" w:cs="Tahoma"/>
      <w:sz w:val="16"/>
      <w:szCs w:val="16"/>
      <w:lang w:val="de-AT" w:eastAsia="de-DE" w:bidi="ar-SA"/>
    </w:rPr>
  </w:style>
  <w:style w:type="character" w:customStyle="1" w:styleId="CharChar5">
    <w:name w:val="Char Char5"/>
    <w:semiHidden/>
    <w:locked/>
    <w:rsid w:val="00A720F6"/>
    <w:rPr>
      <w:rFonts w:ascii="Tahoma" w:hAnsi="Tahoma" w:cs="Tahoma"/>
      <w:sz w:val="22"/>
      <w:szCs w:val="22"/>
      <w:lang w:val="de-AT" w:eastAsia="de-DE" w:bidi="ar-SA"/>
    </w:rPr>
  </w:style>
  <w:style w:type="character" w:customStyle="1" w:styleId="CharChar4">
    <w:name w:val="Char Char4"/>
    <w:semiHidden/>
    <w:locked/>
    <w:rsid w:val="00A720F6"/>
    <w:rPr>
      <w:rFonts w:ascii="Tahoma" w:hAnsi="Tahoma" w:cs="Tahoma"/>
      <w:sz w:val="16"/>
      <w:szCs w:val="16"/>
      <w:lang w:val="de-AT" w:eastAsia="de-DE" w:bidi="ar-SA"/>
    </w:rPr>
  </w:style>
  <w:style w:type="character" w:customStyle="1" w:styleId="CharChar18">
    <w:name w:val="Char Char18"/>
    <w:semiHidden/>
    <w:locked/>
    <w:rsid w:val="00A720F6"/>
    <w:rPr>
      <w:rFonts w:ascii="Tahoma" w:hAnsi="Tahoma" w:cs="Tahoma"/>
      <w:sz w:val="22"/>
      <w:szCs w:val="22"/>
      <w:lang w:val="de-AT" w:eastAsia="de-DE" w:bidi="ar-SA"/>
    </w:rPr>
  </w:style>
  <w:style w:type="character" w:customStyle="1" w:styleId="CharChar8">
    <w:name w:val="Char Char8"/>
    <w:locked/>
    <w:rsid w:val="00A720F6"/>
    <w:rPr>
      <w:rFonts w:ascii="Tahoma" w:hAnsi="Tahoma" w:cs="Tahoma"/>
      <w:sz w:val="22"/>
      <w:szCs w:val="22"/>
      <w:lang w:val="de-AT" w:eastAsia="de-DE" w:bidi="ar-SA"/>
    </w:rPr>
  </w:style>
  <w:style w:type="character" w:customStyle="1" w:styleId="CharChar2">
    <w:name w:val="Char Char2"/>
    <w:locked/>
    <w:rsid w:val="00A720F6"/>
    <w:rPr>
      <w:rFonts w:ascii="Calibri" w:eastAsia="Calibri" w:hAnsi="Calibri" w:cs="Times New Roman"/>
      <w:b/>
      <w:bCs/>
      <w:sz w:val="20"/>
      <w:szCs w:val="20"/>
      <w:lang w:val="sq-AL" w:eastAsia="en-US" w:bidi="ar-SA"/>
    </w:rPr>
  </w:style>
  <w:style w:type="character" w:customStyle="1" w:styleId="CharChar26">
    <w:name w:val="Char Char26"/>
    <w:semiHidden/>
    <w:locked/>
    <w:rsid w:val="00A720F6"/>
    <w:rPr>
      <w:rFonts w:ascii="Tahoma" w:hAnsi="Tahoma" w:cs="Tahoma"/>
      <w:sz w:val="16"/>
      <w:szCs w:val="16"/>
      <w:lang w:val="sq-AL" w:eastAsia="en-US" w:bidi="ar-SA"/>
    </w:rPr>
  </w:style>
  <w:style w:type="character" w:customStyle="1" w:styleId="CommentTextChar11">
    <w:name w:val="Comment Text Char11"/>
    <w:aliases w:val="Char Char37"/>
    <w:semiHidden/>
    <w:rsid w:val="00A720F6"/>
    <w:rPr>
      <w:rFonts w:ascii="Calibri" w:hAnsi="Calibri" w:hint="default"/>
      <w:lang w:val="sq-AL"/>
    </w:rPr>
  </w:style>
  <w:style w:type="character" w:customStyle="1" w:styleId="NormalIndentChar">
    <w:name w:val="Normal Indent Char"/>
    <w:link w:val="NormalIndent"/>
    <w:rsid w:val="00A720F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720F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A720F6"/>
    <w:pPr>
      <w:tabs>
        <w:tab w:val="num" w:pos="360"/>
        <w:tab w:val="num" w:pos="1935"/>
        <w:tab w:val="num" w:pos="2563"/>
        <w:tab w:val="num" w:pos="3474"/>
      </w:tabs>
      <w:ind w:left="1935" w:hanging="360"/>
      <w:outlineLvl w:val="6"/>
    </w:pPr>
  </w:style>
  <w:style w:type="character" w:customStyle="1" w:styleId="AODefHeadChar">
    <w:name w:val="AODefHead Char"/>
    <w:link w:val="AODefHead"/>
    <w:rsid w:val="00A720F6"/>
    <w:rPr>
      <w:rFonts w:ascii="Times New Roman" w:eastAsia="Times New Roman" w:hAnsi="Times New Roman" w:cs="Times New Roman"/>
      <w:szCs w:val="20"/>
      <w:lang w:val="sq-AL" w:eastAsia="sq-AL" w:bidi="sq-AL"/>
    </w:rPr>
  </w:style>
  <w:style w:type="paragraph" w:customStyle="1" w:styleId="PARA">
    <w:name w:val="PARA"/>
    <w:basedOn w:val="Normal"/>
    <w:locked/>
    <w:rsid w:val="00A720F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A720F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A720F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720F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A720F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720F6"/>
    <w:rPr>
      <w:color w:val="0000FF"/>
      <w:spacing w:val="0"/>
      <w:u w:val="double"/>
    </w:rPr>
  </w:style>
  <w:style w:type="paragraph" w:customStyle="1" w:styleId="dia">
    <w:name w:val="di(a)"/>
    <w:basedOn w:val="Normal"/>
    <w:rsid w:val="00A720F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A720F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A720F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A720F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A720F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720F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A720F6"/>
    <w:rPr>
      <w:rFonts w:cs="Times New Roman"/>
      <w:color w:val="808080"/>
    </w:rPr>
  </w:style>
  <w:style w:type="character" w:customStyle="1" w:styleId="az12">
    <w:name w:val="az12"/>
    <w:uiPriority w:val="99"/>
    <w:rsid w:val="00A720F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720F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720F6"/>
    <w:rPr>
      <w:rFonts w:ascii="Calibri" w:eastAsia="Times New Roman" w:hAnsi="Calibri" w:cs="Times New Roman"/>
      <w:sz w:val="24"/>
      <w:szCs w:val="24"/>
      <w:lang w:val="en-GB" w:eastAsia="en-GB"/>
    </w:rPr>
  </w:style>
  <w:style w:type="paragraph" w:customStyle="1" w:styleId="Paragraf02">
    <w:name w:val="Paragraf 0.2"/>
    <w:basedOn w:val="Paragrafi"/>
    <w:qFormat/>
    <w:rsid w:val="00A720F6"/>
    <w:pPr>
      <w:tabs>
        <w:tab w:val="left" w:pos="6575"/>
      </w:tabs>
    </w:pPr>
    <w:rPr>
      <w:spacing w:val="-4"/>
    </w:rPr>
  </w:style>
  <w:style w:type="table" w:customStyle="1" w:styleId="TableGrid30">
    <w:name w:val="Table Grid3"/>
    <w:basedOn w:val="TableNormal"/>
    <w:next w:val="TableGrid"/>
    <w:uiPriority w:val="59"/>
    <w:rsid w:val="00A720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720F6"/>
  </w:style>
  <w:style w:type="character" w:styleId="BookTitle">
    <w:name w:val="Book Title"/>
    <w:uiPriority w:val="33"/>
    <w:qFormat/>
    <w:rsid w:val="00A720F6"/>
    <w:rPr>
      <w:b/>
      <w:bCs/>
      <w:smallCaps/>
      <w:spacing w:val="5"/>
    </w:rPr>
  </w:style>
  <w:style w:type="paragraph" w:customStyle="1" w:styleId="Cover1">
    <w:name w:val="Cover1"/>
    <w:basedOn w:val="Normal"/>
    <w:next w:val="Normal"/>
    <w:rsid w:val="00A720F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A720F6"/>
    <w:pPr>
      <w:spacing w:after="240" w:line="240" w:lineRule="auto"/>
    </w:pPr>
    <w:rPr>
      <w:rFonts w:ascii="Arial" w:eastAsia="Times New Roman" w:hAnsi="Arial" w:cs="Times New Roman"/>
      <w:szCs w:val="20"/>
      <w:lang w:val="sq-AL" w:eastAsia="sq-AL" w:bidi="sq-AL"/>
    </w:rPr>
  </w:style>
  <w:style w:type="paragraph" w:customStyle="1" w:styleId="Stile">
    <w:name w:val="Stile"/>
    <w:rsid w:val="00A720F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720F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A720F6"/>
    <w:rPr>
      <w:rFonts w:ascii="Times New Roman" w:eastAsia="Times New Roman" w:hAnsi="Times New Roman" w:cs="Times New Roman"/>
      <w:szCs w:val="20"/>
      <w:lang w:val="sq-AL"/>
    </w:rPr>
  </w:style>
  <w:style w:type="character" w:customStyle="1" w:styleId="Bodytext0">
    <w:name w:val="Body text_"/>
    <w:link w:val="BodyText1"/>
    <w:rsid w:val="00A720F6"/>
    <w:rPr>
      <w:rFonts w:ascii="Times New Roman" w:hAnsi="Times New Roman"/>
      <w:sz w:val="21"/>
      <w:szCs w:val="21"/>
      <w:shd w:val="clear" w:color="auto" w:fill="FFFFFF"/>
    </w:rPr>
  </w:style>
  <w:style w:type="paragraph" w:customStyle="1" w:styleId="BodyText1">
    <w:name w:val="Body Text1"/>
    <w:basedOn w:val="Normal"/>
    <w:link w:val="Bodytext0"/>
    <w:rsid w:val="00A720F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A720F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720F6"/>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A720F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A720F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A720F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720F6"/>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720F6"/>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720F6"/>
    <w:pPr>
      <w:widowControl w:val="0"/>
      <w:spacing w:after="0" w:line="240" w:lineRule="auto"/>
    </w:pPr>
  </w:style>
  <w:style w:type="paragraph" w:customStyle="1" w:styleId="xl63">
    <w:name w:val="xl63"/>
    <w:basedOn w:val="Normal"/>
    <w:rsid w:val="00A7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A7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A720F6"/>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yiv1096093856msonormal">
    <w:name w:val="yiv1096093856msonormal"/>
    <w:basedOn w:val="Normal"/>
    <w:rsid w:val="00A720F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
    <w:name w:val="No List6"/>
    <w:next w:val="NoList"/>
    <w:semiHidden/>
    <w:rsid w:val="00A720F6"/>
  </w:style>
  <w:style w:type="table" w:customStyle="1" w:styleId="TableGrid40">
    <w:name w:val="Table Grid4"/>
    <w:basedOn w:val="TableNormal"/>
    <w:next w:val="TableGrid"/>
    <w:rsid w:val="00A720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11742</Words>
  <Characters>66930</Characters>
  <Application>Microsoft Office Word</Application>
  <DocSecurity>0</DocSecurity>
  <Lines>557</Lines>
  <Paragraphs>157</Paragraphs>
  <ScaleCrop>false</ScaleCrop>
  <Company/>
  <LinksUpToDate>false</LinksUpToDate>
  <CharactersWithSpaces>78515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2018-01-04T10:09:00Z</dcterms:created>
  <dcterms:modified xsi:type="dcterms:W3CDTF">2018-01-29T09:07:00Z</dcterms:modified>
</cp:coreProperties>
</file>