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09" w:rsidRPr="007B751A" w:rsidRDefault="002D1109" w:rsidP="002D1109">
      <w:pPr>
        <w:pStyle w:val="NeniTitull"/>
        <w:rPr>
          <w:spacing w:val="-4"/>
          <w:lang w:val="sq-AL"/>
        </w:rPr>
      </w:pPr>
      <w:bookmarkStart w:id="0" w:name="_GoBack"/>
      <w:r w:rsidRPr="007B751A">
        <w:rPr>
          <w:spacing w:val="-4"/>
          <w:lang w:val="sq-AL"/>
        </w:rPr>
        <w:t>VENDIM</w:t>
      </w:r>
    </w:p>
    <w:p w:rsidR="002D1109" w:rsidRPr="007B751A" w:rsidRDefault="002D1109" w:rsidP="002D1109">
      <w:pPr>
        <w:pStyle w:val="NeniTitull"/>
        <w:rPr>
          <w:spacing w:val="-4"/>
          <w:lang w:val="sq-AL"/>
        </w:rPr>
      </w:pPr>
      <w:r w:rsidRPr="007B751A">
        <w:rPr>
          <w:spacing w:val="-4"/>
          <w:lang w:val="sq-AL"/>
        </w:rPr>
        <w:t>Nr. 190, datë 15.3.2017</w:t>
      </w:r>
    </w:p>
    <w:p w:rsidR="002D1109" w:rsidRPr="007B751A" w:rsidRDefault="002D1109" w:rsidP="002D1109">
      <w:pPr>
        <w:pStyle w:val="Hapesira7"/>
        <w:rPr>
          <w:lang w:val="sq-AL"/>
        </w:rPr>
      </w:pPr>
    </w:p>
    <w:p w:rsidR="002D1109" w:rsidRDefault="002D1109" w:rsidP="002D1109">
      <w:pPr>
        <w:pStyle w:val="NeniTitull"/>
        <w:rPr>
          <w:spacing w:val="-4"/>
          <w:lang w:val="sq-AL"/>
        </w:rPr>
      </w:pPr>
      <w:r w:rsidRPr="007B751A">
        <w:rPr>
          <w:spacing w:val="-4"/>
          <w:lang w:val="sq-AL"/>
        </w:rPr>
        <w:t>PËR TRANSFERIMIN NË PRONËSI TË BASHKISË KOLONJË, NË NJËSINË ADMINISTRATIVE MOLLAS, TË PRONËS ME NUMËR PASURIE 321, NË ZONËN KADASTRALE 2691,ME SIPËRFAQE 19350 m</w:t>
      </w:r>
      <w:r w:rsidRPr="007B751A">
        <w:rPr>
          <w:spacing w:val="-4"/>
          <w:vertAlign w:val="superscript"/>
          <w:lang w:val="sq-AL"/>
        </w:rPr>
        <w:t>2</w:t>
      </w:r>
      <w:r w:rsidRPr="007B751A">
        <w:rPr>
          <w:spacing w:val="-4"/>
          <w:lang w:val="sq-AL"/>
        </w:rPr>
        <w:t xml:space="preserve">, DHE PËR NJË NDRYSHIMNË VENDIMIN NR. 1087, DATË 23.7.2008, TË KËSHILLIT TË MINISTRAVE, “PËR MIRATIMIN E LISTËS SË INVENTARIT TË PRONAVE TË PALUAJTSHME SHTETËRORE, </w:t>
      </w:r>
    </w:p>
    <w:p w:rsidR="002D1109" w:rsidRPr="007B751A" w:rsidRDefault="002D1109" w:rsidP="002D1109">
      <w:pPr>
        <w:pStyle w:val="NeniTitull"/>
        <w:rPr>
          <w:spacing w:val="-4"/>
          <w:lang w:val="sq-AL"/>
        </w:rPr>
      </w:pPr>
      <w:r w:rsidRPr="007B751A">
        <w:rPr>
          <w:spacing w:val="-4"/>
          <w:lang w:val="sq-AL"/>
        </w:rPr>
        <w:t>NË KOMUNËN MOLLAS, TË QARKUT TË KORÇËS”</w:t>
      </w:r>
    </w:p>
    <w:p w:rsidR="002D1109" w:rsidRPr="007B751A" w:rsidRDefault="002D1109" w:rsidP="002D1109">
      <w:pPr>
        <w:pStyle w:val="Hapesira7"/>
        <w:rPr>
          <w:lang w:val="sq-AL"/>
        </w:rPr>
      </w:pP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 xml:space="preserve">Në mbështetje të nenit 100 të Kushtetutës, të neneve 13 e 15, të ligjit nr. 8743, datë 22.2.2001, “Për pronat e paluajtshme të shtetit”, të ndryshuar, dhe të neneve 3, shkronja “e”, 5, 7, 8 e 17, të ligjit nr. 8744, datë 22.2.2001, “Për transferimin e pronave të paluajtshme publike të shtetit në njësitë e qeverisjes vendore”, të ndryshuar, me propozimin e ministrit të Punëve të Brendshme, Këshilli i Ministrave </w:t>
      </w:r>
    </w:p>
    <w:p w:rsidR="002D1109" w:rsidRPr="007B751A" w:rsidRDefault="002D1109" w:rsidP="002D1109">
      <w:pPr>
        <w:pStyle w:val="Hapesira7"/>
        <w:rPr>
          <w:lang w:val="sq-AL"/>
        </w:rPr>
      </w:pPr>
    </w:p>
    <w:p w:rsidR="002D1109" w:rsidRPr="007B751A" w:rsidRDefault="002D1109" w:rsidP="002D1109">
      <w:pPr>
        <w:pStyle w:val="NeniNr"/>
        <w:rPr>
          <w:spacing w:val="-4"/>
          <w:lang w:val="sq-AL"/>
        </w:rPr>
      </w:pPr>
      <w:r w:rsidRPr="007B751A">
        <w:rPr>
          <w:spacing w:val="-4"/>
          <w:lang w:val="sq-AL"/>
        </w:rPr>
        <w:t>VENDOSI:</w:t>
      </w:r>
    </w:p>
    <w:p w:rsidR="002D1109" w:rsidRPr="007B751A" w:rsidRDefault="002D1109" w:rsidP="002D1109">
      <w:pPr>
        <w:pStyle w:val="Hapesira7"/>
        <w:rPr>
          <w:lang w:val="sq-AL"/>
        </w:rPr>
      </w:pP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>1. Transferimin në pronësi të Bashkisë Kolonjë, në njësinë administrative Mollas, të pronës me numër pasurie 321, e ndodhur në zonën kadastrale 2691, me sipërfaqe 19 350 (nëntëmbëdhjetë mijë e treqind e pesëdhjetë) m</w:t>
      </w:r>
      <w:r w:rsidRPr="007B751A">
        <w:rPr>
          <w:spacing w:val="-4"/>
          <w:vertAlign w:val="superscript"/>
          <w:lang w:val="sq-AL"/>
        </w:rPr>
        <w:t>2</w:t>
      </w:r>
      <w:r w:rsidRPr="007B751A">
        <w:rPr>
          <w:spacing w:val="-4"/>
          <w:lang w:val="sq-AL"/>
        </w:rPr>
        <w:t>, sipas planrilevimit dhe formularit bashkëlidhur këtij vendimi, për ndërtimin e stacionit të transferimit të mbetjeve të ngurta dhe të varrezave publike.</w:t>
      </w: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 xml:space="preserve">2. Në listën e inventarit të pronave të paluajtshme shtetërore, që i bashkëlidhet vendimit nr. 1087, datë 23.7.2008, të Këshillit të Ministrave, të shtohet prona e përmendur në pikën 1, të këtij vendimi. </w:t>
      </w: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>3. Bashkisë Kolonjë i ndalohet të ndryshojë destinacionin e pronës së përcaktuar në pikën 1, të këtij vendimi, ta tjetërsojë atë ose t’ua japë në përdorim të tretëve.</w:t>
      </w: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>4. Në vendimin nr. 1087, datë 23.7.2008, të Këshillit të Ministrave, nëtitull dhe kudo në përmbajtjen e tij, fjalët “…në komunën Mollas…”zëvendësohen me “…në njësinë administrative Mollas, Bashkia Kolonjë…”.</w:t>
      </w:r>
    </w:p>
    <w:p w:rsidR="002D1109" w:rsidRDefault="002D1109" w:rsidP="002D1109">
      <w:pPr>
        <w:pStyle w:val="Paragrafi"/>
        <w:rPr>
          <w:spacing w:val="-4"/>
          <w:lang w:val="sq-AL"/>
        </w:rPr>
      </w:pP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>5. Ngarkohen ministri i Punëve të Brendshme, kryetari i Bashkisë Kolonjë dhe kryeregjistruesi i Pasurive të Paluajtshme të Republikës së Shqipërisë për ndjekjen dhe zbatimin e këtij vendimi.</w:t>
      </w:r>
    </w:p>
    <w:p w:rsidR="002D1109" w:rsidRDefault="002D1109" w:rsidP="002D1109">
      <w:pPr>
        <w:pStyle w:val="Paragrafi"/>
        <w:rPr>
          <w:spacing w:val="-4"/>
          <w:lang w:val="sq-AL"/>
        </w:rPr>
      </w:pPr>
    </w:p>
    <w:p w:rsidR="002D1109" w:rsidRPr="007B751A" w:rsidRDefault="002D1109" w:rsidP="002D1109">
      <w:pPr>
        <w:pStyle w:val="Paragrafi"/>
        <w:rPr>
          <w:spacing w:val="-4"/>
          <w:lang w:val="sq-AL"/>
        </w:rPr>
      </w:pPr>
      <w:r w:rsidRPr="007B751A">
        <w:rPr>
          <w:spacing w:val="-4"/>
          <w:lang w:val="sq-AL"/>
        </w:rPr>
        <w:t>6. Ky vendim hyn në fuqi pas botimit në Fletoren Zyrtare.</w:t>
      </w:r>
    </w:p>
    <w:p w:rsidR="002D1109" w:rsidRDefault="002D1109" w:rsidP="002D1109">
      <w:pPr>
        <w:pStyle w:val="Hapesira7"/>
        <w:rPr>
          <w:lang w:val="sq-AL"/>
        </w:rPr>
      </w:pPr>
    </w:p>
    <w:p w:rsidR="002D1109" w:rsidRPr="007B751A" w:rsidRDefault="002D1109" w:rsidP="002D1109">
      <w:pPr>
        <w:pStyle w:val="Paragrafi"/>
        <w:jc w:val="right"/>
        <w:rPr>
          <w:spacing w:val="-4"/>
          <w:lang w:val="sq-AL"/>
        </w:rPr>
      </w:pPr>
      <w:r w:rsidRPr="007B751A">
        <w:rPr>
          <w:spacing w:val="-4"/>
          <w:lang w:val="sq-AL"/>
        </w:rPr>
        <w:t>KRYEMINISTRI</w:t>
      </w:r>
    </w:p>
    <w:p w:rsidR="002D1109" w:rsidRPr="007B751A" w:rsidRDefault="002D1109" w:rsidP="002D1109">
      <w:pPr>
        <w:pStyle w:val="Paragrafi"/>
        <w:jc w:val="right"/>
        <w:rPr>
          <w:b/>
          <w:spacing w:val="-4"/>
          <w:lang w:val="sq-AL"/>
        </w:rPr>
      </w:pPr>
      <w:r w:rsidRPr="007B751A">
        <w:rPr>
          <w:b/>
          <w:spacing w:val="-4"/>
          <w:lang w:val="sq-AL"/>
        </w:rPr>
        <w:t>EdiRama</w:t>
      </w:r>
    </w:p>
    <w:p w:rsidR="002D1109" w:rsidRDefault="002D1109" w:rsidP="002D1109">
      <w:pPr>
        <w:rPr>
          <w:lang w:val="sq-AL"/>
        </w:rPr>
        <w:sectPr w:rsidR="002D1109" w:rsidSect="0092768E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D1109" w:rsidRDefault="002D1109" w:rsidP="002D1109">
      <w:pPr>
        <w:spacing w:after="0" w:line="240" w:lineRule="auto"/>
        <w:jc w:val="center"/>
        <w:rPr>
          <w:lang w:val="sq-AL"/>
        </w:rPr>
      </w:pPr>
      <w:r w:rsidRPr="00CE371F">
        <w:rPr>
          <w:noProof/>
        </w:rPr>
        <w:lastRenderedPageBreak/>
        <w:drawing>
          <wp:inline distT="0" distB="0" distL="0" distR="0" wp14:anchorId="659F4D18" wp14:editId="2B5D6DF5">
            <wp:extent cx="7704643" cy="5721051"/>
            <wp:effectExtent l="127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19731" cy="57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09" w:rsidRPr="00CE371F" w:rsidRDefault="002D1109" w:rsidP="002D1109">
      <w:pPr>
        <w:pStyle w:val="NeniTitull"/>
        <w:rPr>
          <w:lang w:val="sq-AL"/>
        </w:rPr>
      </w:pPr>
      <w:r w:rsidRPr="00871D66">
        <w:rPr>
          <w:noProof/>
          <w:lang w:val="en-US"/>
        </w:rPr>
        <w:lastRenderedPageBreak/>
        <w:drawing>
          <wp:inline distT="0" distB="0" distL="0" distR="0" wp14:anchorId="3A501A7C" wp14:editId="2E14CFA7">
            <wp:extent cx="6064370" cy="830723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85" cy="8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09" w:rsidRDefault="002D1109" w:rsidP="002D1109">
      <w:pPr>
        <w:pStyle w:val="NeniTitull"/>
        <w:rPr>
          <w:lang w:val="sq-AL"/>
        </w:rPr>
      </w:pPr>
    </w:p>
    <w:p w:rsidR="002D1109" w:rsidRDefault="002D1109" w:rsidP="002D1109">
      <w:pPr>
        <w:pStyle w:val="NeniTitull"/>
        <w:rPr>
          <w:lang w:val="sq-AL"/>
        </w:rPr>
        <w:sectPr w:rsidR="002D1109" w:rsidSect="0092768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bookmarkEnd w:id="0"/>
    <w:p w:rsidR="00F262C9" w:rsidRDefault="00F262C9"/>
    <w:sectPr w:rsidR="00F262C9" w:rsidSect="00927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A2752"/>
    <w:rsid w:val="002D1109"/>
    <w:rsid w:val="006A2752"/>
    <w:rsid w:val="0092768E"/>
    <w:rsid w:val="00F2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A275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A275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A275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A275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A275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A275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4</cp:revision>
  <dcterms:created xsi:type="dcterms:W3CDTF">2017-03-24T09:00:00Z</dcterms:created>
  <dcterms:modified xsi:type="dcterms:W3CDTF">2018-01-29T09:23:00Z</dcterms:modified>
</cp:coreProperties>
</file>