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7C" w:rsidRPr="00F221D4" w:rsidRDefault="00432F7C" w:rsidP="00432F7C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VENDIM</w:t>
      </w:r>
    </w:p>
    <w:p w:rsidR="00432F7C" w:rsidRPr="00F221D4" w:rsidRDefault="00432F7C" w:rsidP="00432F7C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Nr. 191, datë 15.3.2017</w:t>
      </w:r>
    </w:p>
    <w:p w:rsidR="00432F7C" w:rsidRPr="00F221D4" w:rsidRDefault="00432F7C" w:rsidP="00432F7C">
      <w:pPr>
        <w:pStyle w:val="Hapesira7"/>
        <w:rPr>
          <w:lang w:val="sq-AL"/>
        </w:rPr>
      </w:pPr>
    </w:p>
    <w:p w:rsidR="00432F7C" w:rsidRPr="00F221D4" w:rsidRDefault="00432F7C" w:rsidP="00432F7C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PËR KALIMIN NË PËRGJEGJËSI ADMINISTRIMI AGJENCISË PËR ZHVILLIMIN EKONOMIK RAJONAL TË GODINAVEDHE TRUALLIT FUNKSIONAL TË TYRE, NDODHUR NË ZONËN KADASTRALE 8210, ME NUMËR </w:t>
      </w:r>
      <w:r w:rsidRPr="002968F0">
        <w:rPr>
          <w:spacing w:val="-6"/>
          <w:lang w:val="sq-AL"/>
        </w:rPr>
        <w:t>PASURIE 3/74,ME SIPËRFAQE 5 044.85 m</w:t>
      </w:r>
      <w:r w:rsidRPr="002968F0">
        <w:rPr>
          <w:spacing w:val="-6"/>
          <w:vertAlign w:val="superscript"/>
          <w:lang w:val="sq-AL"/>
        </w:rPr>
        <w:t>2</w:t>
      </w:r>
      <w:r w:rsidRPr="002968F0">
        <w:rPr>
          <w:spacing w:val="-6"/>
          <w:lang w:val="sq-AL"/>
        </w:rPr>
        <w:t>,</w:t>
      </w:r>
      <w:r w:rsidRPr="00F221D4">
        <w:rPr>
          <w:spacing w:val="-4"/>
          <w:lang w:val="sq-AL"/>
        </w:rPr>
        <w:t xml:space="preserve"> DHE ME NUMËR PASURIE 3/183, ME SIPËRFAQE 1 580.89 m</w:t>
      </w:r>
      <w:r w:rsidRPr="00F221D4">
        <w:rPr>
          <w:spacing w:val="-4"/>
          <w:vertAlign w:val="superscript"/>
          <w:lang w:val="sq-AL"/>
        </w:rPr>
        <w:t>2</w:t>
      </w:r>
    </w:p>
    <w:p w:rsidR="00432F7C" w:rsidRPr="00F221D4" w:rsidRDefault="00432F7C" w:rsidP="00432F7C">
      <w:pPr>
        <w:pStyle w:val="Hapesira7"/>
        <w:rPr>
          <w:lang w:val="sq-AL"/>
        </w:rPr>
      </w:pPr>
    </w:p>
    <w:p w:rsidR="00432F7C" w:rsidRPr="00F221D4" w:rsidRDefault="00432F7C" w:rsidP="00432F7C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Në mbështetje të nenit 100 të Kushtetutës dhe të neneve 8, pika 3, 10, 12 e 13, të ligjit nr. 8743, datë 22.2.2001, “Për pronat e paluajtshme të shtetit”, të ndryshuar, me propozimin e ministrit të Punëve të Brendshme, Këshilli i Ministrave </w:t>
      </w:r>
    </w:p>
    <w:p w:rsidR="00432F7C" w:rsidRDefault="00432F7C" w:rsidP="00432F7C">
      <w:pPr>
        <w:pStyle w:val="Paragrafi"/>
        <w:rPr>
          <w:spacing w:val="-4"/>
          <w:lang w:val="sq-AL"/>
        </w:rPr>
      </w:pPr>
    </w:p>
    <w:p w:rsidR="00432F7C" w:rsidRDefault="00432F7C" w:rsidP="00432F7C">
      <w:pPr>
        <w:pStyle w:val="Paragrafi"/>
        <w:rPr>
          <w:spacing w:val="-4"/>
          <w:lang w:val="sq-AL"/>
        </w:rPr>
      </w:pPr>
    </w:p>
    <w:p w:rsidR="00432F7C" w:rsidRPr="00F221D4" w:rsidRDefault="00432F7C" w:rsidP="00B441CB">
      <w:pPr>
        <w:pStyle w:val="NeniNr"/>
        <w:rPr>
          <w:spacing w:val="-4"/>
          <w:lang w:val="sq-AL"/>
        </w:rPr>
      </w:pPr>
      <w:bookmarkStart w:id="0" w:name="_GoBack"/>
      <w:r w:rsidRPr="00F221D4">
        <w:rPr>
          <w:spacing w:val="-4"/>
          <w:lang w:val="sq-AL"/>
        </w:rPr>
        <w:t>VENDOSI:</w:t>
      </w:r>
    </w:p>
    <w:p w:rsidR="00432F7C" w:rsidRPr="00F221D4" w:rsidRDefault="00432F7C" w:rsidP="00B441CB">
      <w:pPr>
        <w:pStyle w:val="Hapesira7"/>
        <w:jc w:val="center"/>
        <w:rPr>
          <w:lang w:val="sq-AL"/>
        </w:rPr>
      </w:pPr>
    </w:p>
    <w:bookmarkEnd w:id="0"/>
    <w:p w:rsidR="00432F7C" w:rsidRPr="00F221D4" w:rsidRDefault="00432F7C" w:rsidP="00432F7C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1. Kalimin në përgjegjësi administrimi Agjencisë për Zhvillimin Ekonomik Rajonal të godinave dhe truallit funksional të tyre, ndodhur në zonën kadastrale 8210, me numër pasurie 3/74, me sipërfaqe 5 044.85 (pesë mijë e dyzet e katër pikë tetëdhjetë e pesë) m</w:t>
      </w:r>
      <w:r w:rsidRPr="00F221D4">
        <w:rPr>
          <w:spacing w:val="-4"/>
          <w:vertAlign w:val="superscript"/>
          <w:lang w:val="sq-AL"/>
        </w:rPr>
        <w:t>2</w:t>
      </w:r>
      <w:r w:rsidRPr="00F221D4">
        <w:rPr>
          <w:spacing w:val="-4"/>
          <w:lang w:val="sq-AL"/>
        </w:rPr>
        <w:t xml:space="preserve"> dhe me numër pasurie 3/183, me sipërfaqe 1 580.89 (një mijë e pesëqind e tetëdhjetë pikë tetëdhjetë e nëntë) m</w:t>
      </w:r>
      <w:r w:rsidRPr="00F221D4">
        <w:rPr>
          <w:spacing w:val="-4"/>
          <w:vertAlign w:val="superscript"/>
          <w:lang w:val="sq-AL"/>
        </w:rPr>
        <w:t>2</w:t>
      </w:r>
      <w:r w:rsidRPr="00F221D4">
        <w:rPr>
          <w:spacing w:val="-4"/>
          <w:lang w:val="sq-AL"/>
        </w:rPr>
        <w:t>, sipas planrilevimit që i bashkëlidhet këtij vendimi, me qëllim zhvillimin e projektit “Qendra multifunksionale e shërbimeve për sipërmarrjet e reja “Betahaus Tirana””.</w:t>
      </w:r>
    </w:p>
    <w:p w:rsidR="00432F7C" w:rsidRPr="00F221D4" w:rsidRDefault="00432F7C" w:rsidP="00432F7C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2. Ngarkohen Ministria e Punëve të Brendshme, Agjencia për Zhvillimin Ekonomik Rajonal dhe kryeregjistruesi i Pasurive të Paluajtshme të Republikës së Shqipërisë për zbatimin e këtij vendimi.</w:t>
      </w:r>
    </w:p>
    <w:p w:rsidR="00432F7C" w:rsidRPr="00F221D4" w:rsidRDefault="00432F7C" w:rsidP="00432F7C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Ky vendim hyn në fuqi pas botimit në Fletoren Zyrtare.</w:t>
      </w:r>
    </w:p>
    <w:p w:rsidR="00432F7C" w:rsidRDefault="00432F7C" w:rsidP="00432F7C">
      <w:pPr>
        <w:pStyle w:val="Hapesira7"/>
        <w:rPr>
          <w:lang w:val="sq-AL"/>
        </w:rPr>
      </w:pPr>
    </w:p>
    <w:p w:rsidR="00116C1A" w:rsidRDefault="00432F7C" w:rsidP="00116C1A">
      <w:pPr>
        <w:pStyle w:val="Paragrafi"/>
        <w:jc w:val="right"/>
        <w:rPr>
          <w:spacing w:val="-4"/>
          <w:lang w:val="sq-AL"/>
        </w:rPr>
      </w:pPr>
      <w:r w:rsidRPr="00F221D4">
        <w:rPr>
          <w:spacing w:val="-4"/>
          <w:lang w:val="sq-AL"/>
        </w:rPr>
        <w:t>KRYEMINISTRI</w:t>
      </w:r>
    </w:p>
    <w:p w:rsidR="00116C1A" w:rsidRPr="00116C1A" w:rsidRDefault="00116C1A" w:rsidP="00116C1A">
      <w:pPr>
        <w:pStyle w:val="Paragrafi"/>
        <w:jc w:val="right"/>
        <w:rPr>
          <w:spacing w:val="-4"/>
          <w:lang w:val="sq-AL"/>
        </w:rPr>
      </w:pPr>
      <w:r w:rsidRPr="00CE371F">
        <w:rPr>
          <w:b/>
          <w:lang w:val="sq-AL"/>
        </w:rPr>
        <w:t>EdiRama</w:t>
      </w:r>
    </w:p>
    <w:p w:rsidR="00116C1A" w:rsidRDefault="00116C1A" w:rsidP="00116C1A">
      <w:pPr>
        <w:pStyle w:val="Paragrafi"/>
        <w:ind w:firstLine="0"/>
        <w:jc w:val="right"/>
        <w:rPr>
          <w:b/>
          <w:lang w:val="sq-AL"/>
        </w:rPr>
        <w:sectPr w:rsidR="00116C1A" w:rsidSect="00116C1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32F7C" w:rsidRPr="00CE371F" w:rsidRDefault="00432F7C" w:rsidP="00432F7C">
      <w:pPr>
        <w:pStyle w:val="Paragrafi"/>
        <w:rPr>
          <w:lang w:val="sq-AL"/>
        </w:rPr>
      </w:pPr>
    </w:p>
    <w:p w:rsidR="00432F7C" w:rsidRPr="00CE371F" w:rsidRDefault="00432F7C" w:rsidP="00432F7C">
      <w:pPr>
        <w:pStyle w:val="NeniTitull"/>
        <w:rPr>
          <w:lang w:val="sq-AL"/>
        </w:rPr>
      </w:pPr>
      <w:r w:rsidRPr="00CE371F">
        <w:rPr>
          <w:noProof/>
          <w:lang w:val="en-US"/>
        </w:rPr>
        <w:lastRenderedPageBreak/>
        <w:drawing>
          <wp:inline distT="0" distB="0" distL="0" distR="0" wp14:anchorId="2B4A0FBB" wp14:editId="534A5013">
            <wp:extent cx="5391397" cy="8395854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mi rilevimit betahou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678" cy="841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F7C" w:rsidRPr="00CE371F" w:rsidRDefault="00432F7C" w:rsidP="00432F7C">
      <w:pPr>
        <w:pStyle w:val="NeniTitull"/>
        <w:rPr>
          <w:lang w:val="sq-AL"/>
        </w:rPr>
      </w:pPr>
    </w:p>
    <w:p w:rsidR="00AE2B6F" w:rsidRDefault="00AE2B6F"/>
    <w:sectPr w:rsidR="00AE2B6F" w:rsidSect="0011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32F7C"/>
    <w:rsid w:val="00116C1A"/>
    <w:rsid w:val="00432F7C"/>
    <w:rsid w:val="00AE2B6F"/>
    <w:rsid w:val="00B4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32F7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2F7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32F7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2F7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32F7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32F7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</Words>
  <Characters>1160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4</cp:revision>
  <dcterms:created xsi:type="dcterms:W3CDTF">2017-03-24T09:04:00Z</dcterms:created>
  <dcterms:modified xsi:type="dcterms:W3CDTF">2018-01-29T09:24:00Z</dcterms:modified>
</cp:coreProperties>
</file>