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19" w:rsidRPr="00CE371F" w:rsidRDefault="002E5719" w:rsidP="002E5719">
      <w:pPr>
        <w:pStyle w:val="NeniTitull"/>
        <w:rPr>
          <w:lang w:val="sq-AL"/>
        </w:rPr>
      </w:pPr>
      <w:r w:rsidRPr="00CE371F">
        <w:rPr>
          <w:lang w:val="sq-AL"/>
        </w:rPr>
        <w:t>VENDIM</w:t>
      </w:r>
    </w:p>
    <w:p w:rsidR="002E5719" w:rsidRPr="00CE371F" w:rsidRDefault="002E5719" w:rsidP="002E5719">
      <w:pPr>
        <w:pStyle w:val="NeniTitull"/>
        <w:rPr>
          <w:lang w:val="sq-AL"/>
        </w:rPr>
      </w:pPr>
      <w:r w:rsidRPr="00CE371F">
        <w:rPr>
          <w:lang w:val="sq-AL"/>
        </w:rPr>
        <w:t>Nr. 193, datë 15.3.2017</w:t>
      </w:r>
    </w:p>
    <w:p w:rsidR="002E5719" w:rsidRPr="008506C4" w:rsidRDefault="002E5719" w:rsidP="002E5719">
      <w:pPr>
        <w:pStyle w:val="Paragrafi"/>
        <w:rPr>
          <w:sz w:val="14"/>
          <w:lang w:val="sq-AL"/>
        </w:rPr>
      </w:pPr>
    </w:p>
    <w:p w:rsidR="002E5719" w:rsidRPr="00CE371F" w:rsidRDefault="002E5719" w:rsidP="002E5719">
      <w:pPr>
        <w:pStyle w:val="NeniTitull"/>
        <w:rPr>
          <w:lang w:val="sq-AL"/>
        </w:rPr>
      </w:pPr>
      <w:r w:rsidRPr="00CE371F">
        <w:rPr>
          <w:lang w:val="sq-AL"/>
        </w:rPr>
        <w:t xml:space="preserve">PËR NJË NDRYSHIM NË VENDIMIN NR. 152, DATË 29.2.2016, TË KËSHILLIT TË MINISTRAVE, “PËR KALIMIN NË PRONËSI, NGA MINISTRIA E ARSIMIT DHE SPORTIT TE BASHKIA KORÇË, TË DISA MJEDISEVE TË PRONËS ME EMËRTIMIN “SHTËPIAE USHTARAKËVE”, ME VENDNDODHJE NË BULEVARDIN </w:t>
      </w:r>
      <w:r>
        <w:rPr>
          <w:lang w:val="sq-AL"/>
        </w:rPr>
        <w:t>‘</w:t>
      </w:r>
      <w:r w:rsidRPr="00CE371F">
        <w:rPr>
          <w:lang w:val="sq-AL"/>
        </w:rPr>
        <w:t>REPUBLIKA</w:t>
      </w:r>
      <w:r>
        <w:rPr>
          <w:lang w:val="sq-AL"/>
        </w:rPr>
        <w:t>’</w:t>
      </w:r>
      <w:r w:rsidRPr="00CE371F">
        <w:rPr>
          <w:lang w:val="sq-AL"/>
        </w:rPr>
        <w:t>”, DHE PËR KALIMIN NË PËRGJEGJËSI ADMINISTRIMI MINISTRISË SË PUNËVE TË BRENDSHME, TË MJEDISEVE TË KATIT TË PARË TEKNIK, TË PRONËS ME EMËRTIMIN “SHTËPIA E USHTARAKËVE”</w:t>
      </w:r>
    </w:p>
    <w:p w:rsidR="002E5719" w:rsidRPr="008506C4" w:rsidRDefault="002E5719" w:rsidP="002E5719">
      <w:pPr>
        <w:pStyle w:val="Paragrafi"/>
        <w:rPr>
          <w:sz w:val="14"/>
          <w:lang w:val="sq-AL"/>
        </w:rPr>
      </w:pPr>
    </w:p>
    <w:p w:rsidR="002E5719" w:rsidRPr="00CE371F" w:rsidRDefault="002E5719" w:rsidP="002E5719">
      <w:pPr>
        <w:pStyle w:val="Paragrafi"/>
        <w:rPr>
          <w:lang w:val="sq-AL"/>
        </w:rPr>
      </w:pPr>
      <w:r w:rsidRPr="00CE371F">
        <w:rPr>
          <w:lang w:val="sq-AL"/>
        </w:rPr>
        <w:t>Në mbështetje të nenit 100 të Kushtetutës, të neneve 10, 13 e 15, shkronja “c”, të ligjit nr. 8743, datë 22.2.2001, “Për pronat e paluajtshme të shtetit”, të ndryshuar, dhe të shkronjës “a”, të nenit 8/a, të ligjit nr. 8744, datë 22.2.2001, “Për transferimin e pronave të paluajtshme publike të shtetit në njësitë e qeverisjes vendore”, të ndryshuar, me propozimin e ministrit të Punëve të Brendshme, Këshilli i Ministrave</w:t>
      </w:r>
    </w:p>
    <w:p w:rsidR="002E5719" w:rsidRPr="008506C4" w:rsidRDefault="002E5719" w:rsidP="002E5719">
      <w:pPr>
        <w:pStyle w:val="Paragrafi"/>
        <w:rPr>
          <w:sz w:val="14"/>
          <w:lang w:val="sq-AL"/>
        </w:rPr>
      </w:pPr>
    </w:p>
    <w:p w:rsidR="002E5719" w:rsidRPr="00CE371F" w:rsidRDefault="002E5719" w:rsidP="002E5719">
      <w:pPr>
        <w:pStyle w:val="NeniNr"/>
        <w:rPr>
          <w:lang w:val="sq-AL"/>
        </w:rPr>
      </w:pPr>
      <w:r w:rsidRPr="00CE371F">
        <w:rPr>
          <w:lang w:val="sq-AL"/>
        </w:rPr>
        <w:t>VENDOSI:</w:t>
      </w:r>
    </w:p>
    <w:p w:rsidR="002E5719" w:rsidRPr="008506C4" w:rsidRDefault="002E5719" w:rsidP="002E5719">
      <w:pPr>
        <w:pStyle w:val="Paragrafi"/>
        <w:rPr>
          <w:sz w:val="14"/>
          <w:lang w:val="sq-AL"/>
        </w:rPr>
      </w:pPr>
    </w:p>
    <w:p w:rsidR="002E5719" w:rsidRPr="00CE371F" w:rsidRDefault="002E5719" w:rsidP="002E5719">
      <w:pPr>
        <w:pStyle w:val="Paragrafi"/>
        <w:rPr>
          <w:lang w:val="sq-AL"/>
        </w:rPr>
      </w:pPr>
      <w:r w:rsidRPr="00CE371F">
        <w:rPr>
          <w:lang w:val="sq-AL"/>
        </w:rPr>
        <w:t xml:space="preserve">1. Revokimin e së drejtës së pronësisë për </w:t>
      </w:r>
      <w:proofErr w:type="spellStart"/>
      <w:r w:rsidRPr="00CE371F">
        <w:rPr>
          <w:lang w:val="sq-AL"/>
        </w:rPr>
        <w:t>Bashkinë</w:t>
      </w:r>
      <w:proofErr w:type="spellEnd"/>
      <w:r w:rsidRPr="00CE371F">
        <w:rPr>
          <w:lang w:val="sq-AL"/>
        </w:rPr>
        <w:t xml:space="preserve"> Korçë, të mjediseve të katit të parë teknik, të pronës me emërtimin “Shtëpia e Ushtarakëve”, me sipërfaqe ndërtimi 348 (treqind e dyzet e tetë) m</w:t>
      </w:r>
      <w:r w:rsidRPr="00DC3C23">
        <w:rPr>
          <w:vertAlign w:val="superscript"/>
          <w:lang w:val="sq-AL"/>
        </w:rPr>
        <w:t>2</w:t>
      </w:r>
      <w:r w:rsidRPr="00CE371F">
        <w:rPr>
          <w:lang w:val="sq-AL"/>
        </w:rPr>
        <w:t>, dhe heqjen e këtyre mjediseve nga formulari që i bashkëlidhet vendimit nr. 152, datë 29.2.2016, të Këshillit të Ministrave.</w:t>
      </w:r>
    </w:p>
    <w:p w:rsidR="002E5719" w:rsidRPr="00CE371F" w:rsidRDefault="002E5719" w:rsidP="002E5719">
      <w:pPr>
        <w:pStyle w:val="Paragrafi"/>
        <w:rPr>
          <w:lang w:val="sq-AL"/>
        </w:rPr>
      </w:pPr>
      <w:r w:rsidRPr="00CE371F">
        <w:rPr>
          <w:lang w:val="sq-AL"/>
        </w:rPr>
        <w:t xml:space="preserve">2. Mjediset e përcaktuara në pikën 1, të këtij vendimi, kalojnë në përgjegjësi administrimi të Ministrisë së Punëve të Brendshme. </w:t>
      </w:r>
    </w:p>
    <w:p w:rsidR="002E5719" w:rsidRPr="00CE371F" w:rsidRDefault="002E5719" w:rsidP="002E5719">
      <w:pPr>
        <w:pStyle w:val="Paragrafi"/>
        <w:rPr>
          <w:lang w:val="sq-AL"/>
        </w:rPr>
      </w:pPr>
      <w:r w:rsidRPr="00CE371F">
        <w:rPr>
          <w:lang w:val="sq-AL"/>
        </w:rPr>
        <w:t xml:space="preserve">3. Ngarkohen ministri i Punëve të Brendshme, </w:t>
      </w:r>
      <w:proofErr w:type="spellStart"/>
      <w:r w:rsidRPr="00CE371F">
        <w:rPr>
          <w:lang w:val="sq-AL"/>
        </w:rPr>
        <w:t>Bashkia</w:t>
      </w:r>
      <w:proofErr w:type="spellEnd"/>
      <w:r w:rsidRPr="00CE371F">
        <w:rPr>
          <w:lang w:val="sq-AL"/>
        </w:rPr>
        <w:t xml:space="preserve"> Korçë dhe </w:t>
      </w:r>
      <w:proofErr w:type="spellStart"/>
      <w:r w:rsidRPr="00CE371F">
        <w:rPr>
          <w:lang w:val="sq-AL"/>
        </w:rPr>
        <w:t>kryeregjistruesi</w:t>
      </w:r>
      <w:proofErr w:type="spellEnd"/>
      <w:r w:rsidRPr="00CE371F">
        <w:rPr>
          <w:lang w:val="sq-AL"/>
        </w:rPr>
        <w:t xml:space="preserve"> i Pasurive të Paluajtshme të Republikës së Shqipërisë për zbatimin e këtij vendimi.</w:t>
      </w:r>
    </w:p>
    <w:p w:rsidR="002E5719" w:rsidRPr="00CE371F" w:rsidRDefault="002E5719" w:rsidP="002E5719">
      <w:pPr>
        <w:pStyle w:val="Paragrafi"/>
        <w:rPr>
          <w:lang w:val="sq-AL"/>
        </w:rPr>
      </w:pPr>
      <w:r w:rsidRPr="00CE371F">
        <w:rPr>
          <w:lang w:val="sq-AL"/>
        </w:rPr>
        <w:t>Ky vendim hyn në fuqi pas botimit në Fletoren Zyrtare.</w:t>
      </w:r>
    </w:p>
    <w:p w:rsidR="002E5719" w:rsidRPr="00CE371F" w:rsidRDefault="002E5719" w:rsidP="002E5719">
      <w:pPr>
        <w:pStyle w:val="Paragrafi"/>
        <w:jc w:val="right"/>
        <w:rPr>
          <w:lang w:val="sq-AL"/>
        </w:rPr>
      </w:pPr>
      <w:bookmarkStart w:id="0" w:name="_GoBack"/>
      <w:bookmarkEnd w:id="0"/>
      <w:r w:rsidRPr="00CE371F">
        <w:rPr>
          <w:lang w:val="sq-AL"/>
        </w:rPr>
        <w:t>KRYEMINISTRI</w:t>
      </w:r>
    </w:p>
    <w:p w:rsidR="002E5719" w:rsidRPr="00CE371F" w:rsidRDefault="002E5719" w:rsidP="002E5719">
      <w:pPr>
        <w:pStyle w:val="Paragrafi"/>
        <w:jc w:val="right"/>
        <w:rPr>
          <w:b/>
          <w:lang w:val="sq-AL"/>
        </w:rPr>
      </w:pPr>
      <w:r w:rsidRPr="00CE371F">
        <w:rPr>
          <w:b/>
          <w:lang w:val="sq-AL"/>
        </w:rPr>
        <w:t xml:space="preserve">Edi </w:t>
      </w:r>
      <w:proofErr w:type="spellStart"/>
      <w:r w:rsidRPr="00CE371F">
        <w:rPr>
          <w:b/>
          <w:lang w:val="sq-AL"/>
        </w:rPr>
        <w:t>Rama</w:t>
      </w:r>
      <w:proofErr w:type="spellEnd"/>
    </w:p>
    <w:p w:rsidR="002E5719" w:rsidRDefault="002E5719" w:rsidP="002E5719">
      <w:pPr>
        <w:pStyle w:val="Paragrafi"/>
        <w:jc w:val="right"/>
        <w:rPr>
          <w:b/>
          <w:lang w:val="sq-AL"/>
        </w:rPr>
      </w:pPr>
    </w:p>
    <w:p w:rsidR="002E5719" w:rsidRDefault="002E5719" w:rsidP="002E5719">
      <w:pPr>
        <w:pStyle w:val="Paragrafi"/>
        <w:jc w:val="right"/>
        <w:rPr>
          <w:b/>
          <w:lang w:val="sq-AL"/>
        </w:rPr>
      </w:pPr>
    </w:p>
    <w:p w:rsidR="00000000" w:rsidRDefault="002E5719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E5719"/>
    <w:rsid w:val="002E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E571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E571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E571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E571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E5719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Entela.Suli</cp:lastModifiedBy>
  <cp:revision>2</cp:revision>
  <dcterms:created xsi:type="dcterms:W3CDTF">2017-03-24T08:43:00Z</dcterms:created>
  <dcterms:modified xsi:type="dcterms:W3CDTF">2017-03-24T08:43:00Z</dcterms:modified>
</cp:coreProperties>
</file>