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C78" w:rsidRPr="00AA5968" w:rsidRDefault="00593C78" w:rsidP="00593C78">
      <w:pPr>
        <w:pStyle w:val="NeniTitull"/>
        <w:rPr>
          <w:spacing w:val="-4"/>
          <w:lang w:val="sq-AL"/>
        </w:rPr>
      </w:pPr>
      <w:bookmarkStart w:id="0" w:name="_GoBack"/>
      <w:r w:rsidRPr="00AA5968">
        <w:rPr>
          <w:spacing w:val="-4"/>
          <w:lang w:val="sq-AL"/>
        </w:rPr>
        <w:t>VENDIM</w:t>
      </w:r>
    </w:p>
    <w:p w:rsidR="00593C78" w:rsidRPr="00AA5968" w:rsidRDefault="00593C78" w:rsidP="00593C78">
      <w:pPr>
        <w:pStyle w:val="NeniTitull"/>
        <w:rPr>
          <w:spacing w:val="-4"/>
          <w:lang w:val="sq-AL"/>
        </w:rPr>
      </w:pPr>
      <w:r w:rsidRPr="00AA5968">
        <w:rPr>
          <w:spacing w:val="-4"/>
          <w:lang w:val="sq-AL"/>
        </w:rPr>
        <w:t>Nr. 195, datë 15.3.2017</w:t>
      </w:r>
    </w:p>
    <w:p w:rsidR="00593C78" w:rsidRPr="00AA5968" w:rsidRDefault="00593C78" w:rsidP="00593C78">
      <w:pPr>
        <w:pStyle w:val="Hapesira7"/>
        <w:rPr>
          <w:lang w:val="sq-AL"/>
        </w:rPr>
      </w:pPr>
    </w:p>
    <w:p w:rsidR="00593C78" w:rsidRPr="00AA5968" w:rsidRDefault="00593C78" w:rsidP="00593C78">
      <w:pPr>
        <w:pStyle w:val="NeniTitull"/>
        <w:rPr>
          <w:spacing w:val="-4"/>
          <w:lang w:val="sq-AL"/>
        </w:rPr>
      </w:pPr>
      <w:r w:rsidRPr="00AA5968">
        <w:rPr>
          <w:spacing w:val="-4"/>
          <w:lang w:val="sq-AL"/>
        </w:rPr>
        <w:t>PËR MIRATIMIN E NDRYSHIMIT NR. 1 TË MARRËVESHJES SË GRANTIT NR. TF019228, TË FONDIT TË BESIMIT ME SHUMË DONATORË “REPARIS”, NDËRMJET REPUBLIKËS SË SHQIPËRISË DHE BANKËS NDËRKOMBËTARE PËR RINDËRTIM DHE ZHVILLIM, PËR FINANCIMIN E PROJEKTIT TË PËRMIRËSIMIT TË CILËSISË SË RAPORTIMIT FINANCIAR, TË MIRATUAR ME VENDIMIN NR. 749, DATË 16.9.2015, TË KËSHILLIT TË MINISTRAVE</w:t>
      </w:r>
    </w:p>
    <w:p w:rsidR="00593C78" w:rsidRPr="00AA5968" w:rsidRDefault="00593C78" w:rsidP="00593C78">
      <w:pPr>
        <w:pStyle w:val="Hapesira7"/>
        <w:rPr>
          <w:lang w:val="sq-AL"/>
        </w:rPr>
      </w:pPr>
    </w:p>
    <w:p w:rsidR="00593C78" w:rsidRPr="00AA5968" w:rsidRDefault="00593C78" w:rsidP="00593C78">
      <w:pPr>
        <w:pStyle w:val="Paragrafi"/>
        <w:rPr>
          <w:spacing w:val="-4"/>
          <w:lang w:val="sq-AL"/>
        </w:rPr>
      </w:pPr>
      <w:r w:rsidRPr="00AA5968">
        <w:rPr>
          <w:spacing w:val="-4"/>
          <w:lang w:val="sq-AL"/>
        </w:rPr>
        <w:t>Në mbështetje të nenit 100 të Kushtetutës dhe të neneve 19 e 23, të ligjit nr. 43/2016, “Për marrëveshjet ndërkombëtare në Republikën e Shqipërisë”, me propozimin e ministrit të Financave, Këshilli i Ministrave</w:t>
      </w:r>
    </w:p>
    <w:p w:rsidR="00593C78" w:rsidRPr="00AA5968" w:rsidRDefault="00593C78" w:rsidP="00593C78">
      <w:pPr>
        <w:pStyle w:val="Hapesira7"/>
        <w:rPr>
          <w:lang w:val="sq-AL"/>
        </w:rPr>
      </w:pPr>
    </w:p>
    <w:p w:rsidR="00593C78" w:rsidRPr="00AA5968" w:rsidRDefault="00593C78" w:rsidP="00593C78">
      <w:pPr>
        <w:pStyle w:val="NeniNr"/>
        <w:rPr>
          <w:spacing w:val="-4"/>
          <w:lang w:val="sq-AL"/>
        </w:rPr>
      </w:pPr>
      <w:r w:rsidRPr="00AA5968">
        <w:rPr>
          <w:spacing w:val="-4"/>
          <w:lang w:val="sq-AL"/>
        </w:rPr>
        <w:t>VENDOSI:</w:t>
      </w:r>
    </w:p>
    <w:p w:rsidR="00593C78" w:rsidRPr="00AA5968" w:rsidRDefault="00593C78" w:rsidP="00593C78">
      <w:pPr>
        <w:pStyle w:val="Hapesira7"/>
        <w:rPr>
          <w:lang w:val="sq-AL"/>
        </w:rPr>
      </w:pPr>
    </w:p>
    <w:p w:rsidR="00593C78" w:rsidRPr="00AA5968" w:rsidRDefault="00593C78" w:rsidP="00593C78">
      <w:pPr>
        <w:pStyle w:val="Paragrafi"/>
        <w:rPr>
          <w:spacing w:val="-4"/>
          <w:lang w:val="sq-AL"/>
        </w:rPr>
      </w:pPr>
      <w:r w:rsidRPr="00AA5968">
        <w:rPr>
          <w:spacing w:val="-4"/>
          <w:lang w:val="sq-AL"/>
        </w:rPr>
        <w:t>Miratimin e ndryshimit nr. 1 të marrëveshjes së grantit nr. TF019228, të Fondit të Besimit me Shumë Donatorë “Reparis”, ndërmjet Republikës së Shqipërisë dhe Bankës Ndërkombëtare për Rindërtim dhe Zhvillim, për financimin e projektit të përmirësimit të cilësisë së raportimit financiar, të miratuar me vendimin nr. 749, datë 16.9.2015, të Këshillit të Ministrave, sipas tekstit që i bashkëlidhet këtij vendimi.</w:t>
      </w:r>
    </w:p>
    <w:p w:rsidR="00593C78" w:rsidRPr="00AA5968" w:rsidRDefault="00593C78" w:rsidP="00593C78">
      <w:pPr>
        <w:pStyle w:val="Paragrafi"/>
        <w:rPr>
          <w:spacing w:val="-4"/>
          <w:lang w:val="sq-AL"/>
        </w:rPr>
      </w:pPr>
      <w:r w:rsidRPr="00AA5968">
        <w:rPr>
          <w:spacing w:val="-4"/>
          <w:lang w:val="sq-AL"/>
        </w:rPr>
        <w:t>Ky vendim hyn në fuqi pas botimit në Fletoren Zyrtare.</w:t>
      </w:r>
    </w:p>
    <w:p w:rsidR="00593C78" w:rsidRPr="00AA5968" w:rsidRDefault="00593C78" w:rsidP="00593C78">
      <w:pPr>
        <w:pStyle w:val="Hapesira7"/>
        <w:rPr>
          <w:lang w:val="sq-AL"/>
        </w:rPr>
      </w:pPr>
    </w:p>
    <w:p w:rsidR="00593C78" w:rsidRPr="00AA5968" w:rsidRDefault="00593C78" w:rsidP="00593C78">
      <w:pPr>
        <w:pStyle w:val="Paragrafi"/>
        <w:jc w:val="right"/>
        <w:rPr>
          <w:spacing w:val="-4"/>
          <w:lang w:val="sq-AL"/>
        </w:rPr>
      </w:pPr>
      <w:r w:rsidRPr="00AA5968">
        <w:rPr>
          <w:spacing w:val="-4"/>
          <w:lang w:val="sq-AL"/>
        </w:rPr>
        <w:t>KRYEMINISTRI</w:t>
      </w:r>
    </w:p>
    <w:p w:rsidR="00593C78" w:rsidRPr="00AA5968" w:rsidRDefault="00593C78" w:rsidP="00593C78">
      <w:pPr>
        <w:pStyle w:val="Paragrafi"/>
        <w:jc w:val="right"/>
        <w:rPr>
          <w:b/>
          <w:spacing w:val="-4"/>
          <w:lang w:val="sq-AL"/>
        </w:rPr>
      </w:pPr>
      <w:r w:rsidRPr="00AA5968">
        <w:rPr>
          <w:b/>
          <w:spacing w:val="-4"/>
          <w:lang w:val="sq-AL"/>
        </w:rPr>
        <w:t>Edi Rama</w:t>
      </w:r>
    </w:p>
    <w:p w:rsidR="00593C78" w:rsidRDefault="00593C78" w:rsidP="00593C78">
      <w:pPr>
        <w:ind w:firstLine="0"/>
        <w:rPr>
          <w:lang w:val="sq-AL"/>
        </w:rPr>
        <w:sectPr w:rsidR="00593C78" w:rsidSect="00593C7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465"/>
          <w:cols w:space="454"/>
          <w:docGrid w:linePitch="360"/>
        </w:sectPr>
      </w:pPr>
    </w:p>
    <w:tbl>
      <w:tblPr>
        <w:tblW w:w="0" w:type="auto"/>
        <w:tblLook w:val="04A0" w:firstRow="1" w:lastRow="0" w:firstColumn="1" w:lastColumn="0" w:noHBand="0" w:noVBand="1"/>
      </w:tblPr>
      <w:tblGrid>
        <w:gridCol w:w="4992"/>
        <w:gridCol w:w="2039"/>
        <w:gridCol w:w="2545"/>
      </w:tblGrid>
      <w:tr w:rsidR="00593C78" w:rsidRPr="00BA398C" w:rsidTr="00B53CE1">
        <w:tc>
          <w:tcPr>
            <w:tcW w:w="5157" w:type="dxa"/>
            <w:shd w:val="clear" w:color="auto" w:fill="auto"/>
          </w:tcPr>
          <w:p w:rsidR="00593C78" w:rsidRDefault="00593C78" w:rsidP="00B53CE1">
            <w:pPr>
              <w:spacing w:after="0" w:line="240" w:lineRule="auto"/>
              <w:ind w:firstLine="0"/>
              <w:rPr>
                <w:rFonts w:ascii="Times New Roman" w:hAnsi="Times New Roman"/>
                <w:b/>
                <w:sz w:val="21"/>
                <w:szCs w:val="21"/>
                <w:lang w:val="sq-AL"/>
              </w:rPr>
            </w:pPr>
          </w:p>
          <w:p w:rsidR="00593C78" w:rsidRPr="00BA398C" w:rsidRDefault="00593C78" w:rsidP="00B53CE1">
            <w:pPr>
              <w:spacing w:after="0" w:line="240" w:lineRule="auto"/>
              <w:ind w:firstLine="0"/>
              <w:rPr>
                <w:rFonts w:ascii="Times New Roman" w:hAnsi="Times New Roman"/>
                <w:b/>
                <w:sz w:val="21"/>
                <w:szCs w:val="21"/>
                <w:lang w:val="sq-AL"/>
              </w:rPr>
            </w:pPr>
            <w:r w:rsidRPr="00BA398C">
              <w:rPr>
                <w:rFonts w:ascii="Times New Roman" w:hAnsi="Times New Roman"/>
                <w:b/>
                <w:sz w:val="21"/>
                <w:szCs w:val="21"/>
                <w:lang w:val="sq-AL"/>
              </w:rPr>
              <w:t>Banka Botërore</w:t>
            </w:r>
          </w:p>
          <w:p w:rsidR="00593C78" w:rsidRPr="00BA398C" w:rsidRDefault="00593C78" w:rsidP="00B53CE1">
            <w:pPr>
              <w:spacing w:after="0" w:line="240" w:lineRule="auto"/>
              <w:ind w:firstLine="0"/>
              <w:jc w:val="left"/>
              <w:rPr>
                <w:rFonts w:ascii="Times New Roman" w:hAnsi="Times New Roman"/>
                <w:sz w:val="18"/>
                <w:szCs w:val="21"/>
                <w:lang w:val="sq-AL"/>
              </w:rPr>
            </w:pPr>
            <w:r w:rsidRPr="00BA398C">
              <w:rPr>
                <w:rFonts w:ascii="Times New Roman" w:hAnsi="Times New Roman"/>
                <w:sz w:val="18"/>
                <w:szCs w:val="21"/>
                <w:lang w:val="sq-AL"/>
              </w:rPr>
              <w:t>BANKA NDËRKOMBËTARE PËR RINDËRTIM DHE ZHVILLIM</w:t>
            </w:r>
          </w:p>
          <w:p w:rsidR="00593C78" w:rsidRPr="00BA398C" w:rsidRDefault="00593C78" w:rsidP="00B53CE1">
            <w:pPr>
              <w:spacing w:after="0" w:line="240" w:lineRule="auto"/>
              <w:ind w:firstLine="0"/>
              <w:rPr>
                <w:rFonts w:ascii="Times New Roman" w:hAnsi="Times New Roman"/>
                <w:sz w:val="21"/>
                <w:szCs w:val="21"/>
                <w:lang w:val="sq-AL"/>
              </w:rPr>
            </w:pPr>
            <w:r w:rsidRPr="00BA398C">
              <w:rPr>
                <w:rFonts w:ascii="Times New Roman" w:hAnsi="Times New Roman"/>
                <w:sz w:val="18"/>
                <w:szCs w:val="21"/>
                <w:lang w:val="sq-AL"/>
              </w:rPr>
              <w:t>SHOQATA PËR ZHVILLIM NDËRKOMBËTAR</w:t>
            </w:r>
          </w:p>
        </w:tc>
        <w:tc>
          <w:tcPr>
            <w:tcW w:w="2086" w:type="dxa"/>
            <w:shd w:val="clear" w:color="auto" w:fill="auto"/>
          </w:tcPr>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1818 H Street N.W.</w:t>
            </w:r>
          </w:p>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Washington, D.C. 20433</w:t>
            </w:r>
          </w:p>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U.S.A.</w:t>
            </w:r>
          </w:p>
        </w:tc>
        <w:tc>
          <w:tcPr>
            <w:tcW w:w="2612" w:type="dxa"/>
            <w:shd w:val="clear" w:color="auto" w:fill="auto"/>
          </w:tcPr>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(202) 477-1234</w:t>
            </w:r>
          </w:p>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Adresa kabllore: INTBAFRAD</w:t>
            </w:r>
          </w:p>
          <w:p w:rsidR="00593C78" w:rsidRPr="00BA398C" w:rsidRDefault="00593C78" w:rsidP="00B53CE1">
            <w:pPr>
              <w:spacing w:after="0" w:line="240" w:lineRule="auto"/>
              <w:ind w:firstLine="0"/>
              <w:rPr>
                <w:rFonts w:ascii="Times New Roman" w:hAnsi="Times New Roman"/>
                <w:sz w:val="18"/>
                <w:szCs w:val="21"/>
                <w:lang w:val="sq-AL"/>
              </w:rPr>
            </w:pPr>
            <w:r w:rsidRPr="00BA398C">
              <w:rPr>
                <w:rFonts w:ascii="Times New Roman" w:hAnsi="Times New Roman"/>
                <w:sz w:val="18"/>
                <w:szCs w:val="21"/>
                <w:lang w:val="sq-AL"/>
              </w:rPr>
              <w:t>Adresa kabllore: INDEVAS</w:t>
            </w:r>
          </w:p>
        </w:tc>
      </w:tr>
    </w:tbl>
    <w:p w:rsidR="00593C78" w:rsidRPr="00BA398C" w:rsidRDefault="00593C78" w:rsidP="00593C78">
      <w:pPr>
        <w:pStyle w:val="Paragrafi"/>
        <w:jc w:val="right"/>
        <w:rPr>
          <w:lang w:val="sq-AL"/>
        </w:rPr>
      </w:pPr>
      <w:r w:rsidRPr="00BA398C">
        <w:rPr>
          <w:lang w:val="sq-AL"/>
        </w:rPr>
        <w:t>31 gusht 2016</w:t>
      </w:r>
    </w:p>
    <w:p w:rsidR="00593C78" w:rsidRPr="00B13362" w:rsidRDefault="00593C78" w:rsidP="00593C78">
      <w:pPr>
        <w:pStyle w:val="Paragrafi"/>
        <w:rPr>
          <w:sz w:val="10"/>
          <w:lang w:val="sq-AL"/>
        </w:rPr>
      </w:pPr>
    </w:p>
    <w:p w:rsidR="00593C78" w:rsidRPr="00BA398C" w:rsidRDefault="00593C78" w:rsidP="00593C78">
      <w:pPr>
        <w:pStyle w:val="Paragrafi"/>
        <w:rPr>
          <w:lang w:val="sq-AL"/>
        </w:rPr>
      </w:pPr>
      <w:r w:rsidRPr="00BA398C">
        <w:rPr>
          <w:lang w:val="sq-AL"/>
        </w:rPr>
        <w:t>Shkëlqesisë së Tij, Arben Ahmetaj</w:t>
      </w:r>
    </w:p>
    <w:p w:rsidR="00593C78" w:rsidRPr="00BA398C" w:rsidRDefault="00593C78" w:rsidP="00593C78">
      <w:pPr>
        <w:pStyle w:val="Paragrafi"/>
        <w:rPr>
          <w:lang w:val="sq-AL"/>
        </w:rPr>
      </w:pPr>
      <w:r w:rsidRPr="00BA398C">
        <w:rPr>
          <w:lang w:val="sq-AL"/>
        </w:rPr>
        <w:t>Ministër i Financave</w:t>
      </w:r>
    </w:p>
    <w:p w:rsidR="00593C78" w:rsidRPr="00BA398C" w:rsidRDefault="00593C78" w:rsidP="00593C78">
      <w:pPr>
        <w:pStyle w:val="Paragrafi"/>
        <w:rPr>
          <w:lang w:val="sq-AL"/>
        </w:rPr>
      </w:pPr>
      <w:r w:rsidRPr="00BA398C">
        <w:rPr>
          <w:lang w:val="sq-AL"/>
        </w:rPr>
        <w:t>Ministria e Financave</w:t>
      </w:r>
    </w:p>
    <w:p w:rsidR="00593C78" w:rsidRPr="00BA398C" w:rsidRDefault="00593C78" w:rsidP="00593C78">
      <w:pPr>
        <w:pStyle w:val="Paragrafi"/>
        <w:rPr>
          <w:lang w:val="sq-AL"/>
        </w:rPr>
      </w:pPr>
      <w:r w:rsidRPr="00BA398C">
        <w:rPr>
          <w:lang w:val="sq-AL"/>
        </w:rPr>
        <w:t>Dëshmorët e Kombit</w:t>
      </w:r>
    </w:p>
    <w:p w:rsidR="00593C78" w:rsidRPr="00BA398C" w:rsidRDefault="00593C78" w:rsidP="00593C78">
      <w:pPr>
        <w:pStyle w:val="Paragrafi"/>
        <w:rPr>
          <w:lang w:val="sq-AL"/>
        </w:rPr>
      </w:pPr>
      <w:r w:rsidRPr="00BA398C">
        <w:rPr>
          <w:lang w:val="sq-AL"/>
        </w:rPr>
        <w:t>Tiranë, Shqipëri</w:t>
      </w:r>
    </w:p>
    <w:p w:rsidR="00593C78" w:rsidRPr="00ED1146" w:rsidRDefault="00593C78" w:rsidP="00593C78">
      <w:pPr>
        <w:pStyle w:val="Paragrafi"/>
        <w:rPr>
          <w:sz w:val="8"/>
          <w:lang w:val="sq-AL"/>
        </w:rPr>
      </w:pPr>
    </w:p>
    <w:p w:rsidR="00593C78" w:rsidRPr="00BA398C" w:rsidRDefault="00593C78" w:rsidP="00593C78">
      <w:pPr>
        <w:pStyle w:val="Paragrafi"/>
        <w:rPr>
          <w:lang w:val="sq-AL"/>
        </w:rPr>
      </w:pPr>
      <w:r w:rsidRPr="00BA398C">
        <w:rPr>
          <w:lang w:val="sq-AL"/>
        </w:rPr>
        <w:t>Lënda:</w:t>
      </w:r>
      <w:r w:rsidRPr="00BA398C">
        <w:rPr>
          <w:lang w:val="sq-AL"/>
        </w:rPr>
        <w:tab/>
        <w:t xml:space="preserve">Granti i Fondit të Besimit me Shumë Donatorë </w:t>
      </w:r>
      <w:r>
        <w:rPr>
          <w:lang w:val="sq-AL"/>
        </w:rPr>
        <w:t>“</w:t>
      </w:r>
      <w:r w:rsidRPr="00BA398C">
        <w:rPr>
          <w:lang w:val="sq-AL"/>
        </w:rPr>
        <w:t>REPARIS</w:t>
      </w:r>
      <w:r>
        <w:rPr>
          <w:lang w:val="sq-AL"/>
        </w:rPr>
        <w:t>”</w:t>
      </w:r>
      <w:r w:rsidRPr="00BA398C">
        <w:rPr>
          <w:lang w:val="sq-AL"/>
        </w:rPr>
        <w:t xml:space="preserve"> </w:t>
      </w:r>
      <w:r>
        <w:rPr>
          <w:lang w:val="sq-AL"/>
        </w:rPr>
        <w:t>n</w:t>
      </w:r>
      <w:r w:rsidRPr="00BA398C">
        <w:rPr>
          <w:lang w:val="sq-AL"/>
        </w:rPr>
        <w:t>r. TF019228</w:t>
      </w:r>
    </w:p>
    <w:p w:rsidR="00593C78" w:rsidRPr="00BA398C" w:rsidRDefault="00593C78" w:rsidP="00593C78">
      <w:pPr>
        <w:pStyle w:val="Paragrafi"/>
        <w:ind w:left="1136" w:firstLine="0"/>
        <w:rPr>
          <w:lang w:val="sq-AL"/>
        </w:rPr>
      </w:pPr>
      <w:r w:rsidRPr="00BA398C">
        <w:rPr>
          <w:lang w:val="sq-AL"/>
        </w:rPr>
        <w:t>Projekti i Përmirësimit të Cilësisë së Raportimit Financiar</w:t>
      </w:r>
    </w:p>
    <w:p w:rsidR="00593C78" w:rsidRPr="00BA398C" w:rsidRDefault="00593C78" w:rsidP="00593C78">
      <w:pPr>
        <w:pStyle w:val="Paragrafi"/>
        <w:rPr>
          <w:lang w:val="sq-AL"/>
        </w:rPr>
      </w:pPr>
      <w:r w:rsidRPr="00BA398C">
        <w:rPr>
          <w:lang w:val="sq-AL"/>
        </w:rPr>
        <w:t xml:space="preserve">    </w:t>
      </w:r>
      <w:r w:rsidRPr="00BA398C">
        <w:rPr>
          <w:lang w:val="sq-AL"/>
        </w:rPr>
        <w:tab/>
      </w:r>
      <w:r w:rsidRPr="00BA398C">
        <w:rPr>
          <w:lang w:val="sq-AL"/>
        </w:rPr>
        <w:tab/>
      </w:r>
      <w:r>
        <w:rPr>
          <w:lang w:val="sq-AL"/>
        </w:rPr>
        <w:tab/>
      </w:r>
      <w:r w:rsidRPr="00BA398C">
        <w:rPr>
          <w:lang w:val="sq-AL"/>
        </w:rPr>
        <w:t xml:space="preserve">Ndryshimi </w:t>
      </w:r>
      <w:r>
        <w:rPr>
          <w:lang w:val="sq-AL"/>
        </w:rPr>
        <w:t>n</w:t>
      </w:r>
      <w:r w:rsidRPr="00BA398C">
        <w:rPr>
          <w:lang w:val="sq-AL"/>
        </w:rPr>
        <w:t>r. 1 i Marrëveshjes së Grantit</w:t>
      </w:r>
    </w:p>
    <w:p w:rsidR="00593C78" w:rsidRPr="00ED1146" w:rsidRDefault="00593C78" w:rsidP="00593C78">
      <w:pPr>
        <w:pStyle w:val="Paragrafi"/>
        <w:rPr>
          <w:sz w:val="8"/>
          <w:lang w:val="sq-AL"/>
        </w:rPr>
      </w:pPr>
    </w:p>
    <w:p w:rsidR="00593C78" w:rsidRPr="00BA398C" w:rsidRDefault="00593C78" w:rsidP="00593C78">
      <w:pPr>
        <w:pStyle w:val="Paragrafi"/>
        <w:rPr>
          <w:lang w:val="sq-AL"/>
        </w:rPr>
      </w:pPr>
      <w:r w:rsidRPr="00BA398C">
        <w:rPr>
          <w:lang w:val="sq-AL"/>
        </w:rPr>
        <w:t>Shkëlqesi:</w:t>
      </w:r>
    </w:p>
    <w:p w:rsidR="00593C78" w:rsidRPr="00BA398C" w:rsidRDefault="00593C78" w:rsidP="00593C78">
      <w:pPr>
        <w:pStyle w:val="Paragrafi"/>
        <w:rPr>
          <w:lang w:val="sq-AL"/>
        </w:rPr>
      </w:pPr>
      <w:r w:rsidRPr="00BA398C">
        <w:rPr>
          <w:lang w:val="sq-AL"/>
        </w:rPr>
        <w:t>Ne i referohemi marrëveshjes së grantit ndërmjet Republikës së Shqipërisë (</w:t>
      </w:r>
      <w:r>
        <w:rPr>
          <w:lang w:val="sq-AL"/>
        </w:rPr>
        <w:t>“</w:t>
      </w:r>
      <w:r w:rsidRPr="00BA398C">
        <w:rPr>
          <w:lang w:val="sq-AL"/>
        </w:rPr>
        <w:t>Marrësi</w:t>
      </w:r>
      <w:r>
        <w:rPr>
          <w:lang w:val="sq-AL"/>
        </w:rPr>
        <w:t>”</w:t>
      </w:r>
      <w:r w:rsidRPr="00BA398C">
        <w:rPr>
          <w:lang w:val="sq-AL"/>
        </w:rPr>
        <w:t>) dhe Bankës Ndërkombëtare për Rindërtim dhe Zhvillim dhe Shoqatës për Zhvillim Ndërkombëtar (</w:t>
      </w:r>
      <w:r>
        <w:rPr>
          <w:lang w:val="sq-AL"/>
        </w:rPr>
        <w:t>“</w:t>
      </w:r>
      <w:r w:rsidRPr="00BA398C">
        <w:rPr>
          <w:lang w:val="sq-AL"/>
        </w:rPr>
        <w:t>Banka Botërore</w:t>
      </w:r>
      <w:r>
        <w:rPr>
          <w:lang w:val="sq-AL"/>
        </w:rPr>
        <w:t>”</w:t>
      </w:r>
      <w:r w:rsidRPr="00BA398C">
        <w:rPr>
          <w:lang w:val="sq-AL"/>
        </w:rPr>
        <w:t xml:space="preserve">) që vepron si administratore për fondet grante të dhëna sipas </w:t>
      </w:r>
      <w:r>
        <w:rPr>
          <w:lang w:val="sq-AL"/>
        </w:rPr>
        <w:t>“</w:t>
      </w:r>
      <w:r w:rsidRPr="00BA398C">
        <w:rPr>
          <w:lang w:val="sq-AL"/>
        </w:rPr>
        <w:t xml:space="preserve">Rruga për në </w:t>
      </w:r>
      <w:r>
        <w:rPr>
          <w:lang w:val="sq-AL"/>
        </w:rPr>
        <w:t>Evropë”</w:t>
      </w:r>
      <w:r w:rsidRPr="00BA398C">
        <w:rPr>
          <w:lang w:val="sq-AL"/>
        </w:rPr>
        <w:t>: Programi për Kontabilitetin dhe Fuqizimin Institucional (REPARIS) të datës 11 qershor 2015 dhe në fuqi që nga data 29 shtator 2015 (</w:t>
      </w:r>
      <w:r>
        <w:rPr>
          <w:lang w:val="sq-AL"/>
        </w:rPr>
        <w:t>“</w:t>
      </w:r>
      <w:r w:rsidRPr="00BA398C">
        <w:rPr>
          <w:lang w:val="sq-AL"/>
        </w:rPr>
        <w:t>Marrëveshja</w:t>
      </w:r>
      <w:r>
        <w:rPr>
          <w:lang w:val="sq-AL"/>
        </w:rPr>
        <w:t>”</w:t>
      </w:r>
      <w:r w:rsidRPr="00BA398C">
        <w:rPr>
          <w:lang w:val="sq-AL"/>
        </w:rPr>
        <w:t>), për Projektin e Përmirësimit të Cilësisë së Raportimit Financiar (</w:t>
      </w:r>
      <w:r>
        <w:rPr>
          <w:lang w:val="sq-AL"/>
        </w:rPr>
        <w:t>“</w:t>
      </w:r>
      <w:r w:rsidRPr="00BA398C">
        <w:rPr>
          <w:lang w:val="sq-AL"/>
        </w:rPr>
        <w:t>Projekti</w:t>
      </w:r>
      <w:r>
        <w:rPr>
          <w:lang w:val="sq-AL"/>
        </w:rPr>
        <w:t>”</w:t>
      </w:r>
      <w:r w:rsidRPr="00BA398C">
        <w:rPr>
          <w:lang w:val="sq-AL"/>
        </w:rPr>
        <w:t>).</w:t>
      </w:r>
    </w:p>
    <w:p w:rsidR="00593C78" w:rsidRPr="00ED1146" w:rsidRDefault="00593C78" w:rsidP="00593C78">
      <w:pPr>
        <w:pStyle w:val="Paragrafi"/>
        <w:rPr>
          <w:sz w:val="6"/>
          <w:lang w:val="sq-AL"/>
        </w:rPr>
      </w:pPr>
    </w:p>
    <w:p w:rsidR="00593C78" w:rsidRPr="00BA398C" w:rsidRDefault="00593C78" w:rsidP="00593C78">
      <w:pPr>
        <w:pStyle w:val="Paragrafi"/>
        <w:rPr>
          <w:lang w:val="sq-AL"/>
        </w:rPr>
      </w:pPr>
      <w:r w:rsidRPr="00BA398C">
        <w:rPr>
          <w:lang w:val="sq-AL"/>
        </w:rPr>
        <w:t>Në vijim të diskutimeve tona më të fundit, Banka Botërore propozon të amendojë Marrëveshjen për të shtyrë datën e mbylljes si vijon:</w:t>
      </w:r>
    </w:p>
    <w:p w:rsidR="00593C78" w:rsidRPr="00BA398C" w:rsidRDefault="00593C78" w:rsidP="00593C78">
      <w:pPr>
        <w:pStyle w:val="Paragrafi"/>
        <w:rPr>
          <w:lang w:val="sq-AL"/>
        </w:rPr>
      </w:pPr>
      <w:r w:rsidRPr="00BA398C">
        <w:rPr>
          <w:lang w:val="sq-AL"/>
        </w:rPr>
        <w:t>Seksioni 3.03 i Marrëveshjes këtu fshihet dhe zëvendësohet tërësisht duke u lexuar si vijon:</w:t>
      </w:r>
    </w:p>
    <w:p w:rsidR="00593C78" w:rsidRPr="00BA398C" w:rsidRDefault="00593C78" w:rsidP="00593C78">
      <w:pPr>
        <w:pStyle w:val="Paragrafi"/>
        <w:rPr>
          <w:lang w:val="sq-AL"/>
        </w:rPr>
      </w:pPr>
      <w:r>
        <w:rPr>
          <w:lang w:val="sq-AL"/>
        </w:rPr>
        <w:t>“</w:t>
      </w:r>
      <w:r w:rsidRPr="00BA398C">
        <w:rPr>
          <w:lang w:val="sq-AL"/>
        </w:rPr>
        <w:t>3.03.</w:t>
      </w:r>
      <w:r w:rsidRPr="00BA398C">
        <w:rPr>
          <w:lang w:val="sq-AL"/>
        </w:rPr>
        <w:tab/>
        <w:t xml:space="preserve">Periudha e tërheqjes. </w:t>
      </w:r>
      <w:r w:rsidRPr="00BA398C">
        <w:rPr>
          <w:lang w:val="sq-AL"/>
        </w:rPr>
        <w:tab/>
        <w:t>Data e mbylljes e referuar në seksionin 3.06 (c) të kushteve standarde është 31 dhjetor 2019.</w:t>
      </w:r>
      <w:r>
        <w:rPr>
          <w:lang w:val="sq-AL"/>
        </w:rPr>
        <w:t>”</w:t>
      </w:r>
    </w:p>
    <w:p w:rsidR="00593C78" w:rsidRPr="00BA398C" w:rsidRDefault="00593C78" w:rsidP="00593C78">
      <w:pPr>
        <w:pStyle w:val="Paragrafi"/>
        <w:rPr>
          <w:lang w:val="sq-AL"/>
        </w:rPr>
      </w:pPr>
      <w:r w:rsidRPr="00BA398C">
        <w:rPr>
          <w:lang w:val="sq-AL"/>
        </w:rPr>
        <w:t>Të gjitha afatet dhe kushtet e tjera të Marrëveshjes, me përjashtim sa është amenduar këtu, mbeten në fuqi dhe efekt të plotë.</w:t>
      </w:r>
    </w:p>
    <w:p w:rsidR="00593C78" w:rsidRPr="00BA398C" w:rsidRDefault="00593C78" w:rsidP="00593C78">
      <w:pPr>
        <w:pStyle w:val="Paragrafi"/>
        <w:rPr>
          <w:lang w:val="sq-AL"/>
        </w:rPr>
      </w:pPr>
      <w:r w:rsidRPr="00BA398C">
        <w:rPr>
          <w:lang w:val="sq-AL"/>
        </w:rPr>
        <w:t>Ju lutem</w:t>
      </w:r>
      <w:r>
        <w:rPr>
          <w:lang w:val="sq-AL"/>
        </w:rPr>
        <w:t>,</w:t>
      </w:r>
      <w:r w:rsidRPr="00BA398C">
        <w:rPr>
          <w:lang w:val="sq-AL"/>
        </w:rPr>
        <w:t xml:space="preserve"> konfirmoni pranimin tuaj në lidhje me amandamentin e mësipërm duke e nënshkruar dhe vendosur datën në këtë letër, në hapësirën e dhënë më poshtë. Kjo letër amendamenti do të realizohet në dy kopje të njëjta, ku secila prej tyre do të jetë origjinale dhe njëra prej tyre do të kthehet te ne. Dispozitat e përcaktuara në këtë letër amandamenti do të hyjnë në fuqi në datën e njoftimit nga Marrësi për Bankën Botërore në lidhje me përfundimin e procedurave të saj të brendshme.</w:t>
      </w:r>
    </w:p>
    <w:p w:rsidR="00593C78" w:rsidRPr="00ED1146" w:rsidRDefault="00593C78" w:rsidP="00593C78">
      <w:pPr>
        <w:pStyle w:val="Paragrafi"/>
        <w:rPr>
          <w:sz w:val="14"/>
          <w:lang w:val="sq-AL"/>
        </w:rPr>
      </w:pPr>
    </w:p>
    <w:p w:rsidR="00593C78" w:rsidRPr="00BA398C" w:rsidRDefault="00593C78" w:rsidP="00593C78">
      <w:pPr>
        <w:pStyle w:val="NeniNr"/>
        <w:rPr>
          <w:lang w:val="sq-AL"/>
        </w:rPr>
      </w:pPr>
      <w:r w:rsidRPr="00BA398C">
        <w:rPr>
          <w:lang w:val="sq-AL"/>
        </w:rPr>
        <w:t>Me respekt,</w:t>
      </w:r>
    </w:p>
    <w:p w:rsidR="00593C78" w:rsidRPr="00BA398C" w:rsidRDefault="00593C78" w:rsidP="00593C78">
      <w:pPr>
        <w:pStyle w:val="NeniNr"/>
        <w:rPr>
          <w:b/>
          <w:lang w:val="sq-AL"/>
        </w:rPr>
      </w:pPr>
      <w:r w:rsidRPr="00BA398C">
        <w:rPr>
          <w:b/>
          <w:lang w:val="sq-AL"/>
        </w:rPr>
        <w:t>BANKA NDËRKOMBËTARE PËR RINDËRTIM DHE ZHVILLIM</w:t>
      </w:r>
    </w:p>
    <w:p w:rsidR="00593C78" w:rsidRPr="00BA398C" w:rsidRDefault="00593C78" w:rsidP="00593C78">
      <w:pPr>
        <w:pStyle w:val="NeniNr"/>
        <w:rPr>
          <w:b/>
          <w:lang w:val="sq-AL"/>
        </w:rPr>
      </w:pPr>
      <w:r w:rsidRPr="00BA398C">
        <w:rPr>
          <w:b/>
          <w:lang w:val="sq-AL"/>
        </w:rPr>
        <w:t>SHOQATA PËR ZHVILLIM NDËRKOMBËTAR</w:t>
      </w:r>
    </w:p>
    <w:p w:rsidR="00593C78" w:rsidRPr="00ED1146" w:rsidRDefault="00593C78" w:rsidP="00593C78">
      <w:pPr>
        <w:pStyle w:val="NeniNr"/>
        <w:rPr>
          <w:sz w:val="14"/>
          <w:lang w:val="sq-AL"/>
        </w:rPr>
      </w:pPr>
    </w:p>
    <w:p w:rsidR="00593C78" w:rsidRPr="00BA398C" w:rsidRDefault="00593C78" w:rsidP="00593C78">
      <w:pPr>
        <w:pStyle w:val="NeniNr"/>
        <w:rPr>
          <w:lang w:val="sq-AL"/>
        </w:rPr>
      </w:pPr>
      <w:r w:rsidRPr="00BA398C">
        <w:rPr>
          <w:lang w:val="sq-AL"/>
        </w:rPr>
        <w:t>Nga (nënshkrimi)</w:t>
      </w:r>
    </w:p>
    <w:p w:rsidR="00593C78" w:rsidRPr="00ED1146" w:rsidRDefault="00593C78" w:rsidP="00593C78">
      <w:pPr>
        <w:pStyle w:val="NeniNr"/>
        <w:rPr>
          <w:sz w:val="14"/>
          <w:lang w:val="sq-AL"/>
        </w:rPr>
      </w:pPr>
    </w:p>
    <w:p w:rsidR="00593C78" w:rsidRPr="00BA398C" w:rsidRDefault="00593C78" w:rsidP="00593C78">
      <w:pPr>
        <w:pStyle w:val="NeniNr"/>
        <w:rPr>
          <w:lang w:val="sq-AL"/>
        </w:rPr>
      </w:pPr>
      <w:r w:rsidRPr="00BA398C">
        <w:rPr>
          <w:lang w:val="sq-AL"/>
        </w:rPr>
        <w:t>Ellen Goldstein</w:t>
      </w:r>
    </w:p>
    <w:p w:rsidR="00593C78" w:rsidRPr="00BA398C" w:rsidRDefault="00593C78" w:rsidP="00593C78">
      <w:pPr>
        <w:pStyle w:val="NeniNr"/>
        <w:rPr>
          <w:lang w:val="sq-AL"/>
        </w:rPr>
      </w:pPr>
      <w:r w:rsidRPr="00BA398C">
        <w:rPr>
          <w:lang w:val="sq-AL"/>
        </w:rPr>
        <w:t xml:space="preserve"> Drejtore e Vendit për </w:t>
      </w:r>
      <w:r>
        <w:rPr>
          <w:lang w:val="sq-AL"/>
        </w:rPr>
        <w:t>Evropë</w:t>
      </w:r>
      <w:r w:rsidRPr="00BA398C">
        <w:rPr>
          <w:lang w:val="sq-AL"/>
        </w:rPr>
        <w:t>n Juglindore</w:t>
      </w:r>
    </w:p>
    <w:p w:rsidR="00593C78" w:rsidRPr="00BA398C" w:rsidRDefault="00593C78" w:rsidP="00593C78">
      <w:pPr>
        <w:pStyle w:val="NeniNr"/>
        <w:rPr>
          <w:lang w:val="sq-AL"/>
        </w:rPr>
      </w:pPr>
      <w:r w:rsidRPr="00BA398C">
        <w:rPr>
          <w:lang w:val="sq-AL"/>
        </w:rPr>
        <w:t xml:space="preserve"> Rajoni i </w:t>
      </w:r>
      <w:r>
        <w:rPr>
          <w:lang w:val="sq-AL"/>
        </w:rPr>
        <w:t>Evropë</w:t>
      </w:r>
      <w:r w:rsidRPr="00BA398C">
        <w:rPr>
          <w:lang w:val="sq-AL"/>
        </w:rPr>
        <w:t>s dhe Azisë Qendrore</w:t>
      </w:r>
    </w:p>
    <w:p w:rsidR="00593C78" w:rsidRPr="00ED1146" w:rsidRDefault="00593C78" w:rsidP="00593C78">
      <w:pPr>
        <w:pStyle w:val="NeniNr"/>
        <w:rPr>
          <w:sz w:val="2"/>
          <w:lang w:val="sq-AL"/>
        </w:rPr>
      </w:pPr>
    </w:p>
    <w:p w:rsidR="00593C78" w:rsidRPr="00BA398C" w:rsidRDefault="00593C78" w:rsidP="00593C78">
      <w:pPr>
        <w:pStyle w:val="Paragrafi"/>
        <w:rPr>
          <w:lang w:val="sq-AL"/>
        </w:rPr>
      </w:pPr>
      <w:r w:rsidRPr="00BA398C">
        <w:rPr>
          <w:lang w:val="sq-AL"/>
        </w:rPr>
        <w:t>PRANUAR:</w:t>
      </w:r>
    </w:p>
    <w:p w:rsidR="00593C78" w:rsidRPr="00BA398C" w:rsidRDefault="00593C78" w:rsidP="00593C78">
      <w:pPr>
        <w:pStyle w:val="Paragrafi"/>
        <w:rPr>
          <w:lang w:val="sq-AL"/>
        </w:rPr>
      </w:pPr>
      <w:r w:rsidRPr="00BA398C">
        <w:rPr>
          <w:lang w:val="sq-AL"/>
        </w:rPr>
        <w:t>REPUBLIKA E SHQIPËRISË</w:t>
      </w:r>
    </w:p>
    <w:p w:rsidR="00593C78" w:rsidRPr="00ED1146" w:rsidRDefault="00593C78" w:rsidP="00593C78">
      <w:pPr>
        <w:pStyle w:val="Paragrafi"/>
        <w:rPr>
          <w:sz w:val="4"/>
          <w:lang w:val="sq-AL"/>
        </w:rPr>
      </w:pPr>
    </w:p>
    <w:p w:rsidR="00593C78" w:rsidRPr="00BA398C" w:rsidRDefault="00593C78" w:rsidP="00593C78">
      <w:pPr>
        <w:pStyle w:val="Paragrafi"/>
        <w:rPr>
          <w:lang w:val="sq-AL"/>
        </w:rPr>
      </w:pPr>
      <w:r w:rsidRPr="00BA398C">
        <w:rPr>
          <w:lang w:val="sq-AL"/>
        </w:rPr>
        <w:t xml:space="preserve">Nga: </w:t>
      </w:r>
      <w:r w:rsidRPr="00BA398C">
        <w:rPr>
          <w:lang w:val="sq-AL"/>
        </w:rPr>
        <w:tab/>
      </w:r>
      <w:r w:rsidRPr="00BA398C">
        <w:rPr>
          <w:lang w:val="sq-AL"/>
        </w:rPr>
        <w:tab/>
      </w:r>
      <w:r w:rsidRPr="00BA398C">
        <w:rPr>
          <w:lang w:val="sq-AL"/>
        </w:rPr>
        <w:tab/>
        <w:t>_______________________________</w:t>
      </w:r>
    </w:p>
    <w:p w:rsidR="00593C78" w:rsidRPr="00BA398C" w:rsidRDefault="00593C78" w:rsidP="00593C78">
      <w:pPr>
        <w:pStyle w:val="Paragrafi"/>
        <w:rPr>
          <w:lang w:val="sq-AL"/>
        </w:rPr>
      </w:pPr>
      <w:r w:rsidRPr="00BA398C">
        <w:rPr>
          <w:lang w:val="sq-AL"/>
        </w:rPr>
        <w:t>Emri:</w:t>
      </w:r>
      <w:r w:rsidRPr="00BA398C">
        <w:rPr>
          <w:lang w:val="sq-AL"/>
        </w:rPr>
        <w:tab/>
      </w:r>
      <w:r w:rsidRPr="00BA398C">
        <w:rPr>
          <w:lang w:val="sq-AL"/>
        </w:rPr>
        <w:tab/>
      </w:r>
      <w:r w:rsidRPr="00BA398C">
        <w:rPr>
          <w:lang w:val="sq-AL"/>
        </w:rPr>
        <w:tab/>
        <w:t>_______________________________</w:t>
      </w:r>
    </w:p>
    <w:p w:rsidR="00593C78" w:rsidRPr="00BA398C" w:rsidRDefault="00593C78" w:rsidP="00593C78">
      <w:pPr>
        <w:pStyle w:val="Paragrafi"/>
        <w:rPr>
          <w:lang w:val="sq-AL"/>
        </w:rPr>
      </w:pPr>
      <w:r w:rsidRPr="00BA398C">
        <w:rPr>
          <w:lang w:val="sq-AL"/>
        </w:rPr>
        <w:lastRenderedPageBreak/>
        <w:t>Titulli:</w:t>
      </w:r>
      <w:r w:rsidRPr="00BA398C">
        <w:rPr>
          <w:lang w:val="sq-AL"/>
        </w:rPr>
        <w:tab/>
      </w:r>
      <w:r w:rsidRPr="00BA398C">
        <w:rPr>
          <w:lang w:val="sq-AL"/>
        </w:rPr>
        <w:tab/>
        <w:t>_______________________________</w:t>
      </w:r>
    </w:p>
    <w:p w:rsidR="00593C78" w:rsidRPr="00BA398C" w:rsidRDefault="00593C78" w:rsidP="00593C78">
      <w:pPr>
        <w:pStyle w:val="Paragrafi"/>
        <w:rPr>
          <w:lang w:val="sq-AL"/>
        </w:rPr>
      </w:pPr>
      <w:r w:rsidRPr="00BA398C">
        <w:rPr>
          <w:lang w:val="sq-AL"/>
        </w:rPr>
        <w:t>Data:</w:t>
      </w:r>
      <w:r w:rsidRPr="00BA398C">
        <w:rPr>
          <w:lang w:val="sq-AL"/>
        </w:rPr>
        <w:tab/>
      </w:r>
      <w:r w:rsidRPr="00BA398C">
        <w:rPr>
          <w:lang w:val="sq-AL"/>
        </w:rPr>
        <w:tab/>
      </w:r>
      <w:r w:rsidRPr="00BA398C">
        <w:rPr>
          <w:lang w:val="sq-AL"/>
        </w:rPr>
        <w:tab/>
        <w:t>_______________________________</w:t>
      </w:r>
    </w:p>
    <w:p w:rsidR="00593C78" w:rsidRDefault="00593C78" w:rsidP="00593C78">
      <w:pPr>
        <w:pStyle w:val="NeniTitull"/>
        <w:rPr>
          <w:lang w:val="sq-AL"/>
        </w:rPr>
      </w:pPr>
    </w:p>
    <w:bookmarkEnd w:id="0"/>
    <w:p w:rsidR="004F59B3" w:rsidRPr="00593C78" w:rsidRDefault="004F59B3" w:rsidP="00593C78"/>
    <w:sectPr w:rsidR="004F59B3" w:rsidRPr="00593C78" w:rsidSect="00593C78">
      <w:headerReference w:type="even"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93C78">
      <w:pPr>
        <w:spacing w:after="0" w:line="240" w:lineRule="auto"/>
      </w:pPr>
      <w:r>
        <w:separator/>
      </w:r>
    </w:p>
  </w:endnote>
  <w:endnote w:type="continuationSeparator" w:id="0">
    <w:p w:rsidR="00000000" w:rsidRDefault="0059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061472"/>
      <w:docPartObj>
        <w:docPartGallery w:val="Page Numbers (Bottom of Page)"/>
        <w:docPartUnique/>
      </w:docPartObj>
    </w:sdtPr>
    <w:sdtEndPr>
      <w:rPr>
        <w:rFonts w:ascii="Garamond" w:hAnsi="Garamond"/>
        <w:noProof/>
        <w:sz w:val="24"/>
        <w:szCs w:val="24"/>
      </w:rPr>
    </w:sdtEndPr>
    <w:sdtContent>
      <w:p w:rsidR="00593C78" w:rsidRPr="00B4283E" w:rsidRDefault="00593C7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3466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C78" w:rsidRPr="005B4361" w:rsidRDefault="00593C7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656604100"/>
      <w:docPartObj>
        <w:docPartGallery w:val="Page Numbers (Bottom of Page)"/>
        <w:docPartUnique/>
      </w:docPartObj>
    </w:sdtPr>
    <w:sdtEndPr>
      <w:rPr>
        <w:noProof/>
        <w:sz w:val="24"/>
        <w:szCs w:val="24"/>
      </w:rPr>
    </w:sdtEndPr>
    <w:sdtContent>
      <w:p w:rsidR="00593C78" w:rsidRPr="00833610" w:rsidRDefault="00593C7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93C78" w:rsidRDefault="00593C7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F5D09" w:rsidRPr="00B4283E" w:rsidRDefault="009D0B7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3466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09" w:rsidRPr="005B4361" w:rsidRDefault="00593C78"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F5D09" w:rsidRPr="00833610" w:rsidRDefault="009D0B7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F5D09" w:rsidRDefault="00593C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93C78">
      <w:pPr>
        <w:spacing w:after="0" w:line="240" w:lineRule="auto"/>
      </w:pPr>
      <w:r>
        <w:separator/>
      </w:r>
    </w:p>
  </w:footnote>
  <w:footnote w:type="continuationSeparator" w:id="0">
    <w:p w:rsidR="00000000" w:rsidRDefault="00593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93C78" w:rsidRPr="00EB260B" w:rsidTr="002F5D09">
      <w:trPr>
        <w:trHeight w:val="936"/>
        <w:jc w:val="center"/>
      </w:trPr>
      <w:tc>
        <w:tcPr>
          <w:tcW w:w="2811" w:type="dxa"/>
          <w:shd w:val="pct5" w:color="auto" w:fill="F2F2F2"/>
          <w:vAlign w:val="center"/>
        </w:tcPr>
        <w:p w:rsidR="00593C78" w:rsidRPr="00EB260B" w:rsidRDefault="00593C78" w:rsidP="002F5D0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93C78" w:rsidRPr="00EB260B" w:rsidRDefault="00593C78" w:rsidP="002F5D09">
          <w:pPr>
            <w:pStyle w:val="NoSpacing"/>
            <w:spacing w:before="100" w:after="100"/>
            <w:jc w:val="center"/>
            <w:rPr>
              <w:rFonts w:ascii="Garamond" w:hAnsi="Garamond"/>
              <w:b/>
              <w:sz w:val="28"/>
              <w:szCs w:val="28"/>
            </w:rPr>
          </w:pPr>
          <w:r>
            <w:rPr>
              <w:noProof/>
              <w:lang w:val="en-US"/>
            </w:rPr>
            <w:drawing>
              <wp:inline distT="0" distB="0" distL="0" distR="0" wp14:anchorId="322E462B" wp14:editId="3446ACB9">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93C78" w:rsidRPr="00EB260B" w:rsidRDefault="00593C78" w:rsidP="002F5D09">
          <w:pPr>
            <w:pStyle w:val="NoSpacing"/>
            <w:spacing w:before="100" w:after="100"/>
            <w:jc w:val="center"/>
            <w:rPr>
              <w:rFonts w:ascii="Garamond" w:hAnsi="Garamond"/>
              <w:b/>
              <w:sz w:val="28"/>
              <w:szCs w:val="28"/>
            </w:rPr>
          </w:pPr>
          <w:r>
            <w:rPr>
              <w:rFonts w:ascii="Garamond" w:hAnsi="Garamond"/>
              <w:b/>
              <w:sz w:val="28"/>
              <w:szCs w:val="28"/>
            </w:rPr>
            <w:t xml:space="preserve"> Viti 2017 – Numri 61</w:t>
          </w:r>
        </w:p>
      </w:tc>
    </w:tr>
  </w:tbl>
  <w:p w:rsidR="00593C78" w:rsidRPr="00385E2C" w:rsidRDefault="00593C7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C78" w:rsidRDefault="00593C78"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F5D09" w:rsidRPr="00EB260B" w:rsidTr="002F5D09">
      <w:trPr>
        <w:trHeight w:val="936"/>
        <w:jc w:val="center"/>
      </w:trPr>
      <w:tc>
        <w:tcPr>
          <w:tcW w:w="2811" w:type="dxa"/>
          <w:shd w:val="pct5" w:color="auto" w:fill="F2F2F2"/>
          <w:vAlign w:val="center"/>
        </w:tcPr>
        <w:p w:rsidR="002F5D09" w:rsidRPr="00EB260B" w:rsidRDefault="009D0B7B" w:rsidP="002F5D0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F5D09" w:rsidRPr="00EB260B" w:rsidRDefault="009D0B7B" w:rsidP="002F5D09">
          <w:pPr>
            <w:pStyle w:val="NoSpacing"/>
            <w:spacing w:before="100" w:after="100"/>
            <w:jc w:val="center"/>
            <w:rPr>
              <w:rFonts w:ascii="Garamond" w:hAnsi="Garamond"/>
              <w:b/>
              <w:sz w:val="28"/>
              <w:szCs w:val="28"/>
            </w:rPr>
          </w:pPr>
          <w:r>
            <w:rPr>
              <w:noProof/>
              <w:lang w:val="en-US"/>
            </w:rPr>
            <w:drawing>
              <wp:inline distT="0" distB="0" distL="0" distR="0" wp14:anchorId="165D0B87" wp14:editId="0A8FF71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F5D09" w:rsidRPr="00EB260B" w:rsidRDefault="009D0B7B" w:rsidP="002F5D09">
          <w:pPr>
            <w:pStyle w:val="NoSpacing"/>
            <w:spacing w:before="100" w:after="100"/>
            <w:jc w:val="center"/>
            <w:rPr>
              <w:rFonts w:ascii="Garamond" w:hAnsi="Garamond"/>
              <w:b/>
              <w:sz w:val="28"/>
              <w:szCs w:val="28"/>
            </w:rPr>
          </w:pPr>
          <w:r>
            <w:rPr>
              <w:rFonts w:ascii="Garamond" w:hAnsi="Garamond"/>
              <w:b/>
              <w:sz w:val="28"/>
              <w:szCs w:val="28"/>
            </w:rPr>
            <w:t xml:space="preserve"> Viti 2017 – Numri 61</w:t>
          </w:r>
        </w:p>
      </w:tc>
    </w:tr>
  </w:tbl>
  <w:p w:rsidR="002F5D09" w:rsidRPr="00385E2C" w:rsidRDefault="00593C78"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09" w:rsidRDefault="00593C78"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EA"/>
    <w:rsid w:val="00051AEA"/>
    <w:rsid w:val="004F59B3"/>
    <w:rsid w:val="00593C78"/>
    <w:rsid w:val="009D0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7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0B7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D0B7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D0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B7B"/>
    <w:rPr>
      <w:rFonts w:ascii="Calibri" w:eastAsia="Calibri" w:hAnsi="Calibri" w:cs="Times New Roman"/>
    </w:rPr>
  </w:style>
  <w:style w:type="paragraph" w:styleId="Footer">
    <w:name w:val="footer"/>
    <w:basedOn w:val="Normal"/>
    <w:link w:val="FooterChar"/>
    <w:uiPriority w:val="99"/>
    <w:unhideWhenUsed/>
    <w:rsid w:val="009D0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B7B"/>
    <w:rPr>
      <w:rFonts w:ascii="Calibri" w:eastAsia="Calibri" w:hAnsi="Calibri" w:cs="Times New Roman"/>
    </w:rPr>
  </w:style>
  <w:style w:type="paragraph" w:customStyle="1" w:styleId="Paragrafi">
    <w:name w:val="Paragrafi"/>
    <w:link w:val="ParagrafiChar"/>
    <w:rsid w:val="009D0B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0B7B"/>
    <w:rPr>
      <w:rFonts w:ascii="Garamond" w:eastAsia="MS Mincho" w:hAnsi="Garamond" w:cs="CG Times"/>
      <w:sz w:val="24"/>
    </w:rPr>
  </w:style>
  <w:style w:type="paragraph" w:customStyle="1" w:styleId="NeniNr">
    <w:name w:val="Neni_Nr"/>
    <w:next w:val="Normal"/>
    <w:link w:val="NeniNrChar"/>
    <w:rsid w:val="009D0B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0B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0B7B"/>
    <w:rPr>
      <w:rFonts w:ascii="Garamond" w:eastAsia="MS Mincho" w:hAnsi="Garamond" w:cs="CG Times"/>
      <w:sz w:val="24"/>
      <w:lang w:val="en-GB"/>
    </w:rPr>
  </w:style>
  <w:style w:type="paragraph" w:customStyle="1" w:styleId="Hapesira7">
    <w:name w:val="Hapesira 7"/>
    <w:basedOn w:val="Paragrafi"/>
    <w:qFormat/>
    <w:rsid w:val="009D0B7B"/>
    <w:rPr>
      <w:sz w:val="14"/>
      <w:szCs w:val="24"/>
    </w:rPr>
  </w:style>
  <w:style w:type="paragraph" w:styleId="BalloonText">
    <w:name w:val="Balloon Text"/>
    <w:basedOn w:val="Normal"/>
    <w:link w:val="BalloonTextChar"/>
    <w:uiPriority w:val="99"/>
    <w:semiHidden/>
    <w:unhideWhenUsed/>
    <w:rsid w:val="00593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C7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7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0B7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D0B7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D0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B7B"/>
    <w:rPr>
      <w:rFonts w:ascii="Calibri" w:eastAsia="Calibri" w:hAnsi="Calibri" w:cs="Times New Roman"/>
    </w:rPr>
  </w:style>
  <w:style w:type="paragraph" w:styleId="Footer">
    <w:name w:val="footer"/>
    <w:basedOn w:val="Normal"/>
    <w:link w:val="FooterChar"/>
    <w:uiPriority w:val="99"/>
    <w:unhideWhenUsed/>
    <w:rsid w:val="009D0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B7B"/>
    <w:rPr>
      <w:rFonts w:ascii="Calibri" w:eastAsia="Calibri" w:hAnsi="Calibri" w:cs="Times New Roman"/>
    </w:rPr>
  </w:style>
  <w:style w:type="paragraph" w:customStyle="1" w:styleId="Paragrafi">
    <w:name w:val="Paragrafi"/>
    <w:link w:val="ParagrafiChar"/>
    <w:rsid w:val="009D0B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0B7B"/>
    <w:rPr>
      <w:rFonts w:ascii="Garamond" w:eastAsia="MS Mincho" w:hAnsi="Garamond" w:cs="CG Times"/>
      <w:sz w:val="24"/>
    </w:rPr>
  </w:style>
  <w:style w:type="paragraph" w:customStyle="1" w:styleId="NeniNr">
    <w:name w:val="Neni_Nr"/>
    <w:next w:val="Normal"/>
    <w:link w:val="NeniNrChar"/>
    <w:rsid w:val="009D0B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0B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0B7B"/>
    <w:rPr>
      <w:rFonts w:ascii="Garamond" w:eastAsia="MS Mincho" w:hAnsi="Garamond" w:cs="CG Times"/>
      <w:sz w:val="24"/>
      <w:lang w:val="en-GB"/>
    </w:rPr>
  </w:style>
  <w:style w:type="paragraph" w:customStyle="1" w:styleId="Hapesira7">
    <w:name w:val="Hapesira 7"/>
    <w:basedOn w:val="Paragrafi"/>
    <w:qFormat/>
    <w:rsid w:val="009D0B7B"/>
    <w:rPr>
      <w:sz w:val="14"/>
      <w:szCs w:val="24"/>
    </w:rPr>
  </w:style>
  <w:style w:type="paragraph" w:styleId="BalloonText">
    <w:name w:val="Balloon Text"/>
    <w:basedOn w:val="Normal"/>
    <w:link w:val="BalloonTextChar"/>
    <w:uiPriority w:val="99"/>
    <w:semiHidden/>
    <w:unhideWhenUsed/>
    <w:rsid w:val="00593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C7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6.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2017-03-29T11:21:00Z</dcterms:created>
  <dcterms:modified xsi:type="dcterms:W3CDTF">2018-01-29T10:38:00Z</dcterms:modified>
</cp:coreProperties>
</file>