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FDD" w:rsidRPr="00DC5DE9" w:rsidRDefault="008A3FDD" w:rsidP="008A3FDD">
      <w:pPr>
        <w:pStyle w:val="NeniTitull"/>
        <w:rPr>
          <w:spacing w:val="-4"/>
          <w:lang w:val="sq-AL"/>
        </w:rPr>
      </w:pPr>
      <w:r w:rsidRPr="00DC5DE9">
        <w:rPr>
          <w:spacing w:val="-4"/>
          <w:lang w:val="sq-AL"/>
        </w:rPr>
        <w:t>VENDIM</w:t>
      </w:r>
    </w:p>
    <w:p w:rsidR="008A3FDD" w:rsidRPr="00DC5DE9" w:rsidRDefault="008A3FDD" w:rsidP="008A3FDD">
      <w:pPr>
        <w:pStyle w:val="NeniTitull"/>
        <w:rPr>
          <w:spacing w:val="-4"/>
          <w:lang w:val="sq-AL"/>
        </w:rPr>
      </w:pPr>
      <w:r w:rsidRPr="00DC5DE9">
        <w:rPr>
          <w:spacing w:val="-4"/>
          <w:lang w:val="sq-AL"/>
        </w:rPr>
        <w:t xml:space="preserve">Nr. </w:t>
      </w:r>
      <w:r>
        <w:rPr>
          <w:spacing w:val="-4"/>
          <w:lang w:val="sq-AL"/>
        </w:rPr>
        <w:t>202</w:t>
      </w:r>
      <w:r w:rsidRPr="00DC5DE9">
        <w:rPr>
          <w:spacing w:val="-4"/>
          <w:lang w:val="sq-AL"/>
        </w:rPr>
        <w:t>, datë 15.3.2017</w:t>
      </w:r>
    </w:p>
    <w:p w:rsidR="008A3FDD" w:rsidRPr="00DC5DE9" w:rsidRDefault="008A3FDD" w:rsidP="008A3FDD">
      <w:pPr>
        <w:pStyle w:val="Hapesira7"/>
        <w:rPr>
          <w:lang w:val="sq-AL"/>
        </w:rPr>
      </w:pPr>
    </w:p>
    <w:p w:rsidR="008A3FDD" w:rsidRDefault="008A3FDD" w:rsidP="008A3FDD">
      <w:pPr>
        <w:pStyle w:val="NeniTitull"/>
        <w:rPr>
          <w:spacing w:val="-4"/>
          <w:lang w:val="sq-AL"/>
        </w:rPr>
      </w:pPr>
      <w:r w:rsidRPr="00DC5DE9">
        <w:rPr>
          <w:spacing w:val="-4"/>
          <w:lang w:val="sq-AL"/>
        </w:rPr>
        <w:t xml:space="preserve">PËR DISA NDRYSHIME DHE SHTESA NË VENDIMIN NR. 717, DATË 23.6.2009, TË KËSHILLIT TË MINISTRAVE, “PËR PAGAT E PUNONJËSVE MBËSHTETËS TË INSTITUCIONEVE BUXHETORE DHE TË NËPUNËSVE TË DISA INSTITUCIONEVE BUXHETORE”, </w:t>
      </w:r>
    </w:p>
    <w:p w:rsidR="008A3FDD" w:rsidRPr="00DC5DE9" w:rsidRDefault="008A3FDD" w:rsidP="008A3FDD">
      <w:pPr>
        <w:pStyle w:val="NeniTitull"/>
        <w:rPr>
          <w:spacing w:val="-4"/>
          <w:lang w:val="sq-AL"/>
        </w:rPr>
      </w:pPr>
      <w:r w:rsidRPr="00DC5DE9">
        <w:rPr>
          <w:spacing w:val="-4"/>
          <w:lang w:val="sq-AL"/>
        </w:rPr>
        <w:t>TË NDRYSHUAR</w:t>
      </w:r>
    </w:p>
    <w:p w:rsidR="008A3FDD" w:rsidRPr="00DC5DE9" w:rsidRDefault="008A3FDD" w:rsidP="008A3FDD">
      <w:pPr>
        <w:pStyle w:val="Hapesira7"/>
        <w:rPr>
          <w:sz w:val="10"/>
          <w:lang w:val="sq-AL"/>
        </w:rPr>
      </w:pPr>
    </w:p>
    <w:p w:rsidR="008A3FDD" w:rsidRPr="00DC5DE9" w:rsidRDefault="008A3FDD" w:rsidP="008A3FDD">
      <w:pPr>
        <w:pStyle w:val="Paragrafi"/>
        <w:rPr>
          <w:lang w:val="sq-AL"/>
        </w:rPr>
      </w:pPr>
      <w:r w:rsidRPr="00DC5DE9">
        <w:rPr>
          <w:lang w:val="sq-AL"/>
        </w:rPr>
        <w:t>Në mbështetje të nenit 100 të Kushtetutës, të nenit 4/2, të ligjit nr. 10405, datë 24.3.2011, “Për kompetencat për caktimin e pagave dhe të shpërblimeve”, dhe të ligjit nr. 130/2016, “Për buxhetin e vitit 2017”, me propozimin e ministrit të Shtetit për Inovacionin dhe Administratën Publike dhe të ministrit të Financave, Këshilli i Ministrave</w:t>
      </w:r>
    </w:p>
    <w:p w:rsidR="008A3FDD" w:rsidRPr="00DC5DE9" w:rsidRDefault="008A3FDD" w:rsidP="008A3FDD">
      <w:pPr>
        <w:pStyle w:val="Hapesira7"/>
        <w:rPr>
          <w:lang w:val="sq-AL"/>
        </w:rPr>
      </w:pPr>
    </w:p>
    <w:p w:rsidR="008A3FDD" w:rsidRPr="00DC5DE9" w:rsidRDefault="008A3FDD" w:rsidP="008A3FDD">
      <w:pPr>
        <w:pStyle w:val="NeniNr"/>
        <w:rPr>
          <w:spacing w:val="-4"/>
          <w:lang w:val="sq-AL"/>
        </w:rPr>
      </w:pPr>
      <w:r w:rsidRPr="00DC5DE9">
        <w:rPr>
          <w:spacing w:val="-4"/>
          <w:lang w:val="sq-AL"/>
        </w:rPr>
        <w:t xml:space="preserve">VENDOSI: </w:t>
      </w:r>
    </w:p>
    <w:p w:rsidR="008A3FDD" w:rsidRPr="00DC5DE9" w:rsidRDefault="008A3FDD" w:rsidP="008A3FDD">
      <w:pPr>
        <w:pStyle w:val="Hapesira7"/>
        <w:rPr>
          <w:lang w:val="sq-AL"/>
        </w:rPr>
      </w:pP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1.</w:t>
      </w:r>
      <w:r w:rsidRPr="00DC5DE9">
        <w:rPr>
          <w:spacing w:val="-4"/>
          <w:lang w:val="sq-AL"/>
        </w:rPr>
        <w:tab/>
        <w:t xml:space="preserve">Në vendimin nr. 717, datë 23.6.2009, të Këshillit të Ministrave, të ndryshuar, bëhen këto ndryshime e shtesa: 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a) Lidhja nr. I, “Nivelet e pagës bazë për klasë në administratën e Presidentit, të Kuvendit, në Kryeministri, institucione të pavarura, aparatet e ministrive të linjës, institucione qendrore, në varësi të Kryeministrit/ministrave të linjës dhe në prefektura”, që përmendet në pikën 1, të vendimit, zëvendësohet me lidhjen me të njëjtin numër dhe titull, që i bashkëlidhet këtij vendimi dhe është pjesë përbërëse e tij;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b)</w:t>
      </w:r>
      <w:r w:rsidRPr="00DC5DE9">
        <w:rPr>
          <w:spacing w:val="-4"/>
          <w:lang w:val="sq-AL"/>
        </w:rPr>
        <w:tab/>
        <w:t>Lidhja nr. II, “Nivelet e pagës bazë për klasë në institucionet rajonale e vendore”, që përmendet në pikën 2, të vendimit, zëvendësohet me lidhjen me të njëjtin numër dhe titull, që i bashkëlidhet këtij vendimi dhe është pjesë përbërëse e tij.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 xml:space="preserve">c) Lidhja I/1, që përmendet në pikën 3, të vendimit, zëvendësohet me lidhjen me të njëjtin numër dhe titull, që i bashkëlidhet këtij vendimi dhe është pjesë përbërëse e tij. 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ç)</w:t>
      </w:r>
      <w:r w:rsidRPr="00DC5DE9">
        <w:rPr>
          <w:spacing w:val="-4"/>
          <w:lang w:val="sq-AL"/>
        </w:rPr>
        <w:tab/>
        <w:t xml:space="preserve">Në lidhjen II/1, që përmendet në pikën 5, të vendimit, bëhen këto ndryshime: </w:t>
      </w:r>
    </w:p>
    <w:p w:rsidR="008A3FDD" w:rsidRDefault="008A3FDD" w:rsidP="008A3FDD">
      <w:pPr>
        <w:pStyle w:val="Paragrafi"/>
        <w:rPr>
          <w:spacing w:val="-4"/>
          <w:lang w:val="sq-AL"/>
        </w:rPr>
      </w:pP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i) </w:t>
      </w:r>
      <w:r w:rsidRPr="00DC5DE9">
        <w:rPr>
          <w:spacing w:val="-4"/>
          <w:lang w:val="sq-AL"/>
        </w:rPr>
        <w:t>Në klasën XIV shtohet emërtesa: “Mano</w:t>
      </w:r>
      <w:r>
        <w:rPr>
          <w:spacing w:val="-4"/>
          <w:lang w:val="sq-AL"/>
        </w:rPr>
        <w:t>-</w:t>
      </w:r>
      <w:r w:rsidRPr="00DC5DE9">
        <w:rPr>
          <w:spacing w:val="-4"/>
          <w:lang w:val="sq-AL"/>
        </w:rPr>
        <w:t>vrator në Inspektoratin Kombëtar të Mbrojtjes së Territorit”.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ii)</w:t>
      </w:r>
      <w:r w:rsidRPr="00DC5DE9">
        <w:rPr>
          <w:spacing w:val="-4"/>
          <w:lang w:val="sq-AL"/>
        </w:rPr>
        <w:t xml:space="preserve"> Në klasën X shtohet emërtesa: “Shofer në sektorin e helikopterëve të repartit special “Renea” në sistemin e Ministrisë së Mbrojtjes”.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iii)</w:t>
      </w:r>
      <w:r w:rsidRPr="00DC5DE9">
        <w:rPr>
          <w:spacing w:val="-4"/>
          <w:lang w:val="sq-AL"/>
        </w:rPr>
        <w:t xml:space="preserve">Në klasën IX shtohen emërtesat: 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- “Teknik i mesëm në strukturat e teknologjisë së informacionit në sistemin e Policisë së Shtetit”;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 xml:space="preserve">-“Roje mjedisore me arsim të lartë”. 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iv.</w:t>
      </w:r>
      <w:r w:rsidRPr="00DC5DE9">
        <w:rPr>
          <w:spacing w:val="-4"/>
          <w:lang w:val="sq-AL"/>
        </w:rPr>
        <w:tab/>
        <w:t xml:space="preserve">Në klasën VIII shtohet emërtesa: “Roje mjedisore me arsim të mesëm”. 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d)</w:t>
      </w:r>
      <w:r w:rsidRPr="00DC5DE9">
        <w:rPr>
          <w:spacing w:val="-4"/>
          <w:lang w:val="sq-AL"/>
        </w:rPr>
        <w:tab/>
        <w:t xml:space="preserve">Në shkronjën “d”, të pikës 9, fjalët “... por jo më shumë se 16 000 (gjashtëmbëdhjetë mijë) lekë në muaj.” zëvendësohen me “ ... por jo më shumë se 15 000 (pesëmbëdhjetë mijë) lekë në muaj.”. 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dh) Pika 15 riformulohet si më poshtë vijon:</w:t>
      </w:r>
      <w:r w:rsidRPr="00DC5DE9">
        <w:rPr>
          <w:spacing w:val="-4"/>
          <w:lang w:val="sq-AL"/>
        </w:rPr>
        <w:tab/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“15. Punonjësit mbështetës, që punojnë në Agjencinë e Inteligjencës dhe të Sigurisë së Mbrojtjes, të cilët trajtohen në pagë sipas lidhjeve përkatëse të këtij vendimi, përfitojnë një shtesë për kushte pune dhe shërbimi, në masën 5 000 (pesë mijë) lekë në muaj.”.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e) Pas pikës 18 shtohen pikat 18/1 dhe 18/2, me këtë përmbajtje: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 xml:space="preserve"> “18/1. Shoferët e urgjencës së spitaleve, për natyrë të veçantë pune, përfitojnë një shtesë, në masën 10 000 (dhjetë mijë) lekë në muaj.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 xml:space="preserve">18/2. Rojet mjedisore të administratave të zonave të mbrojtura, për natyrë të veçantë pune, përfitojnë një shtesë mbi pagë, në masën 4 000 (katër mijë) lekë në muaj.”. 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2. Efektet financiare, që rrjedhin nga zbatimi i këtij vendimi, për vitin 2017, të përballohen, si më poshtë vijon: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-</w:t>
      </w:r>
      <w:r w:rsidRPr="00DC5DE9">
        <w:rPr>
          <w:spacing w:val="-4"/>
          <w:lang w:val="sq-AL"/>
        </w:rPr>
        <w:tab/>
        <w:t>Efektet financiare për shkak të politikës për rritjen e pagave të përballohen nga fondet e miratuaranë ligjin nr. 130/2016, “Për buxhetin e vitit 2017”, për politikat e reja të pagave.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-</w:t>
      </w:r>
      <w:r w:rsidRPr="00DC5DE9">
        <w:rPr>
          <w:spacing w:val="-4"/>
          <w:lang w:val="sq-AL"/>
        </w:rPr>
        <w:tab/>
        <w:t>Efektet financiare që vijnë si pasojë e rregullimeve teknike të këtij vendimi janë të parashikuara në fondin e pagave të institucioneve buxhetore, për të cilat janë propozuar ndryshimet përkatëse për vitin 2017, dhe do të përballohen nga secili institucion.</w:t>
      </w:r>
    </w:p>
    <w:p w:rsidR="008A3FDD" w:rsidRPr="00DC5DE9" w:rsidRDefault="008A3FDD" w:rsidP="008A3FDD">
      <w:pPr>
        <w:pStyle w:val="Paragrafi"/>
        <w:rPr>
          <w:spacing w:val="-4"/>
          <w:lang w:val="sq-AL"/>
        </w:rPr>
      </w:pPr>
      <w:r w:rsidRPr="00DC5DE9">
        <w:rPr>
          <w:spacing w:val="-4"/>
          <w:lang w:val="sq-AL"/>
        </w:rPr>
        <w:t>Ky vendim hyn në fuqi pas botimit në Fletoren Zyrtare dhe i shtrin efektet financiare nga data 1 mars 2017.</w:t>
      </w:r>
    </w:p>
    <w:p w:rsidR="008A3FDD" w:rsidRDefault="008A3FDD" w:rsidP="008A3FDD">
      <w:pPr>
        <w:pStyle w:val="Hapesira7"/>
        <w:rPr>
          <w:lang w:val="sq-AL"/>
        </w:rPr>
      </w:pPr>
    </w:p>
    <w:p w:rsidR="008A3FDD" w:rsidRPr="00DC5DE9" w:rsidRDefault="008A3FDD" w:rsidP="008A3FDD">
      <w:pPr>
        <w:pStyle w:val="Paragrafi"/>
        <w:jc w:val="right"/>
        <w:rPr>
          <w:spacing w:val="-4"/>
          <w:lang w:val="sq-AL"/>
        </w:rPr>
      </w:pPr>
      <w:r w:rsidRPr="00DC5DE9">
        <w:rPr>
          <w:spacing w:val="-4"/>
          <w:lang w:val="sq-AL"/>
        </w:rPr>
        <w:t>KRYEMINISTRI</w:t>
      </w:r>
    </w:p>
    <w:p w:rsidR="008A3FDD" w:rsidRPr="00DC5DE9" w:rsidRDefault="008A3FDD" w:rsidP="008A3FDD">
      <w:pPr>
        <w:pStyle w:val="Paragrafi"/>
        <w:jc w:val="right"/>
        <w:rPr>
          <w:b/>
          <w:spacing w:val="-4"/>
          <w:lang w:val="sq-AL"/>
        </w:rPr>
      </w:pPr>
      <w:r w:rsidRPr="00DC5DE9">
        <w:rPr>
          <w:b/>
          <w:spacing w:val="-4"/>
          <w:lang w:val="sq-AL"/>
        </w:rPr>
        <w:t>EdiRama</w:t>
      </w:r>
    </w:p>
    <w:p w:rsidR="008A3FDD" w:rsidRPr="00DC5DE9" w:rsidRDefault="008A3FDD" w:rsidP="008A3FDD">
      <w:pPr>
        <w:tabs>
          <w:tab w:val="left" w:pos="-720"/>
        </w:tabs>
        <w:suppressAutoHyphens/>
        <w:jc w:val="right"/>
        <w:rPr>
          <w:rFonts w:ascii="Garamond" w:hAnsi="Garamond"/>
          <w:b/>
          <w:spacing w:val="-4"/>
          <w:sz w:val="20"/>
          <w:szCs w:val="20"/>
          <w:lang w:val="sq-AL"/>
        </w:rPr>
      </w:pPr>
    </w:p>
    <w:p w:rsidR="008A3FDD" w:rsidRDefault="008A3FDD" w:rsidP="008A3FDD">
      <w:pPr>
        <w:pStyle w:val="NeniNr"/>
        <w:rPr>
          <w:lang w:val="sq-AL"/>
        </w:rPr>
        <w:sectPr w:rsidR="008A3FDD" w:rsidSect="00EF0314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A3FDD" w:rsidRDefault="008A3FDD" w:rsidP="008A3FDD">
      <w:pPr>
        <w:pStyle w:val="NeniNr"/>
        <w:rPr>
          <w:lang w:val="sq-AL"/>
        </w:rPr>
      </w:pPr>
    </w:p>
    <w:p w:rsidR="008A3FDD" w:rsidRPr="00CE371F" w:rsidRDefault="008A3FDD" w:rsidP="008A3FDD">
      <w:pPr>
        <w:pStyle w:val="NeniNr"/>
        <w:rPr>
          <w:bCs/>
          <w:lang w:val="sq-AL"/>
        </w:rPr>
      </w:pPr>
      <w:r w:rsidRPr="00CE371F">
        <w:rPr>
          <w:lang w:val="sq-AL"/>
        </w:rPr>
        <w:t>LIDHJA NR. I</w:t>
      </w:r>
    </w:p>
    <w:p w:rsidR="008A3FDD" w:rsidRPr="00CE371F" w:rsidRDefault="008A3FDD" w:rsidP="008A3FDD">
      <w:pPr>
        <w:pStyle w:val="NeniNr"/>
        <w:rPr>
          <w:lang w:val="sq-AL"/>
        </w:rPr>
      </w:pPr>
      <w:r w:rsidRPr="00CE371F">
        <w:rPr>
          <w:lang w:val="sq-AL"/>
        </w:rPr>
        <w:t>NIVELET E PAGËS BAZË PËR KLASË NË ADMINISTRATËN E PRESIDENTIT, KUVENDIT, NË KRYEMINISTRI, INSTITUCIONE TË PAVARURA, APARATET E MINISTRIVE TË LINJËS, INSTITUCIONE QENDRORE NË VARËSI TË KRYEMINISTRIT/MINISTRAVE TË LINJËS DHE NË PREFEKTURA.</w:t>
      </w:r>
    </w:p>
    <w:p w:rsidR="008A3FDD" w:rsidRPr="00CE371F" w:rsidRDefault="008A3FDD" w:rsidP="008A3FDD">
      <w:pPr>
        <w:pStyle w:val="Paragrafi"/>
        <w:rPr>
          <w:lang w:val="sq-AL"/>
        </w:rPr>
      </w:pPr>
    </w:p>
    <w:tbl>
      <w:tblPr>
        <w:tblW w:w="0" w:type="auto"/>
        <w:jc w:val="center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980"/>
        <w:gridCol w:w="2700"/>
      </w:tblGrid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E371F">
              <w:rPr>
                <w:b/>
                <w:lang w:val="sq-AL"/>
              </w:rPr>
              <w:t>Nr</w:t>
            </w:r>
            <w:r>
              <w:rPr>
                <w:b/>
                <w:lang w:val="sq-AL"/>
              </w:rPr>
              <w:t>.</w:t>
            </w:r>
            <w:r w:rsidRPr="00CE371F">
              <w:rPr>
                <w:b/>
                <w:lang w:val="sq-AL"/>
              </w:rPr>
              <w:t xml:space="preserve"> rendor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E371F">
              <w:rPr>
                <w:b/>
                <w:lang w:val="sq-AL"/>
              </w:rPr>
              <w:t>Klasa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jc w:val="center"/>
              <w:rPr>
                <w:b/>
                <w:bCs/>
                <w:lang w:val="sq-AL"/>
              </w:rPr>
            </w:pPr>
            <w:r w:rsidRPr="00CE371F">
              <w:rPr>
                <w:b/>
                <w:bCs/>
                <w:lang w:val="sq-AL"/>
              </w:rPr>
              <w:t>Paga baz</w:t>
            </w:r>
            <w:r w:rsidRPr="00CE371F">
              <w:rPr>
                <w:b/>
                <w:lang w:val="sq-AL"/>
              </w:rPr>
              <w:t>ë</w:t>
            </w:r>
          </w:p>
          <w:p w:rsidR="008A3FDD" w:rsidRPr="00CE371F" w:rsidRDefault="008A3FDD" w:rsidP="00EA5F61">
            <w:pPr>
              <w:pStyle w:val="Paragrafi"/>
              <w:ind w:firstLine="0"/>
              <w:jc w:val="center"/>
              <w:rPr>
                <w:b/>
                <w:bCs/>
                <w:lang w:val="sq-AL"/>
              </w:rPr>
            </w:pPr>
            <w:r w:rsidRPr="00CE371F">
              <w:rPr>
                <w:b/>
                <w:bCs/>
                <w:lang w:val="sq-AL"/>
              </w:rPr>
              <w:t>mujore n</w:t>
            </w:r>
            <w:r w:rsidRPr="00CE371F">
              <w:rPr>
                <w:b/>
                <w:lang w:val="sq-AL"/>
              </w:rPr>
              <w:t>ë</w:t>
            </w:r>
            <w:r w:rsidRPr="00CE371F">
              <w:rPr>
                <w:b/>
                <w:bCs/>
                <w:lang w:val="sq-AL"/>
              </w:rPr>
              <w:t xml:space="preserve"> lek</w:t>
            </w:r>
            <w:r w:rsidRPr="00CE371F">
              <w:rPr>
                <w:b/>
                <w:lang w:val="sq-AL"/>
              </w:rPr>
              <w:t>ë</w:t>
            </w:r>
          </w:p>
        </w:tc>
      </w:tr>
      <w:tr w:rsidR="008A3FDD" w:rsidRPr="00CE371F" w:rsidTr="00EA5F61">
        <w:trPr>
          <w:trHeight w:val="162"/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1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 xml:space="preserve">I 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30000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2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31600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III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32500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4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IV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33400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5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V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34100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6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VI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35250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7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VII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36300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8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VIII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38300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9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IX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39800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10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X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41000</w:t>
            </w:r>
          </w:p>
        </w:tc>
      </w:tr>
    </w:tbl>
    <w:p w:rsidR="008A3FDD" w:rsidRPr="00CE371F" w:rsidRDefault="008A3FDD" w:rsidP="008A3FDD">
      <w:pPr>
        <w:pStyle w:val="Paragrafi"/>
        <w:rPr>
          <w:b/>
          <w:spacing w:val="-3"/>
          <w:lang w:val="sq-AL"/>
        </w:rPr>
      </w:pPr>
    </w:p>
    <w:p w:rsidR="008A3FDD" w:rsidRPr="00CE371F" w:rsidRDefault="008A3FDD" w:rsidP="008A3FDD">
      <w:pPr>
        <w:pStyle w:val="Paragrafi"/>
        <w:rPr>
          <w:b/>
          <w:spacing w:val="-3"/>
          <w:lang w:val="sq-AL"/>
        </w:rPr>
      </w:pPr>
    </w:p>
    <w:p w:rsidR="008A3FDD" w:rsidRDefault="008A3FDD" w:rsidP="008A3FDD">
      <w:pPr>
        <w:pStyle w:val="NeniNr"/>
        <w:keepNext w:val="0"/>
        <w:rPr>
          <w:lang w:val="sq-AL"/>
        </w:rPr>
      </w:pPr>
    </w:p>
    <w:p w:rsidR="008A3FDD" w:rsidRPr="00CE371F" w:rsidRDefault="008A3FDD" w:rsidP="008A3FDD">
      <w:pPr>
        <w:pStyle w:val="NeniNr"/>
        <w:rPr>
          <w:lang w:val="sq-AL"/>
        </w:rPr>
      </w:pPr>
      <w:r w:rsidRPr="00CE371F">
        <w:rPr>
          <w:lang w:val="sq-AL"/>
        </w:rPr>
        <w:t>LIDHJA NR. II</w:t>
      </w:r>
    </w:p>
    <w:p w:rsidR="008A3FDD" w:rsidRDefault="008A3FDD" w:rsidP="008A3FDD">
      <w:pPr>
        <w:pStyle w:val="NeniNr"/>
        <w:rPr>
          <w:lang w:val="sq-AL"/>
        </w:rPr>
      </w:pPr>
      <w:r w:rsidRPr="00CE371F">
        <w:rPr>
          <w:lang w:val="sq-AL"/>
        </w:rPr>
        <w:t>NIVELET E PAGËS BAZË PËR KLASË NË INSTITUCIONET RAJONALE DHE VENDORE</w:t>
      </w:r>
    </w:p>
    <w:p w:rsidR="008A3FDD" w:rsidRPr="00DC5DE9" w:rsidRDefault="008A3FDD" w:rsidP="008A3FDD">
      <w:pPr>
        <w:rPr>
          <w:sz w:val="4"/>
          <w:lang w:val="sq-AL"/>
        </w:rPr>
      </w:pPr>
    </w:p>
    <w:tbl>
      <w:tblPr>
        <w:tblW w:w="0" w:type="auto"/>
        <w:jc w:val="center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980"/>
        <w:gridCol w:w="2700"/>
      </w:tblGrid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E371F">
              <w:rPr>
                <w:b/>
                <w:lang w:val="sq-AL"/>
              </w:rPr>
              <w:t>Nr rendor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CE371F">
              <w:rPr>
                <w:b/>
                <w:lang w:val="sq-AL"/>
              </w:rPr>
              <w:t>Klasa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jc w:val="center"/>
              <w:rPr>
                <w:b/>
                <w:bCs/>
                <w:lang w:val="sq-AL"/>
              </w:rPr>
            </w:pPr>
            <w:r w:rsidRPr="00CE371F">
              <w:rPr>
                <w:b/>
                <w:bCs/>
                <w:lang w:val="sq-AL"/>
              </w:rPr>
              <w:t>Paga bazë</w:t>
            </w:r>
          </w:p>
          <w:p w:rsidR="008A3FDD" w:rsidRPr="00CE371F" w:rsidRDefault="008A3FDD" w:rsidP="00EA5F61">
            <w:pPr>
              <w:pStyle w:val="Paragrafi"/>
              <w:ind w:firstLine="0"/>
              <w:jc w:val="center"/>
              <w:rPr>
                <w:b/>
                <w:bCs/>
                <w:lang w:val="sq-AL"/>
              </w:rPr>
            </w:pPr>
            <w:r w:rsidRPr="00CE371F">
              <w:rPr>
                <w:b/>
                <w:bCs/>
                <w:lang w:val="sq-AL"/>
              </w:rPr>
              <w:t>Mujore në lekë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1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 xml:space="preserve">I 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30000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2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31600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III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32500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4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IV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33400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5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V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34100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6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VI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34500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7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VII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35000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8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VIII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35400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9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IX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36000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10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X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36500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11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XI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37000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12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XII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37500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13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XIII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38200</w:t>
            </w:r>
          </w:p>
        </w:tc>
      </w:tr>
      <w:tr w:rsidR="008A3FDD" w:rsidRPr="00CE371F" w:rsidTr="00EA5F61">
        <w:trPr>
          <w:jc w:val="center"/>
        </w:trPr>
        <w:tc>
          <w:tcPr>
            <w:tcW w:w="18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14</w:t>
            </w:r>
          </w:p>
        </w:tc>
        <w:tc>
          <w:tcPr>
            <w:tcW w:w="198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XIV</w:t>
            </w:r>
          </w:p>
        </w:tc>
        <w:tc>
          <w:tcPr>
            <w:tcW w:w="2700" w:type="dxa"/>
          </w:tcPr>
          <w:p w:rsidR="008A3FDD" w:rsidRPr="00CE371F" w:rsidRDefault="008A3FDD" w:rsidP="00EA5F61">
            <w:pPr>
              <w:pStyle w:val="Paragrafi"/>
              <w:ind w:firstLine="0"/>
              <w:rPr>
                <w:lang w:val="sq-AL"/>
              </w:rPr>
            </w:pPr>
            <w:r w:rsidRPr="00CE371F">
              <w:rPr>
                <w:lang w:val="sq-AL"/>
              </w:rPr>
              <w:t>39800</w:t>
            </w:r>
          </w:p>
        </w:tc>
      </w:tr>
    </w:tbl>
    <w:p w:rsidR="008A3FDD" w:rsidRPr="00CE371F" w:rsidRDefault="008A3FDD" w:rsidP="008A3FDD">
      <w:pPr>
        <w:pStyle w:val="Paragrafi"/>
        <w:rPr>
          <w:lang w:val="sq-AL"/>
        </w:rPr>
      </w:pPr>
    </w:p>
    <w:p w:rsidR="008A3FDD" w:rsidRPr="00CE371F" w:rsidRDefault="008A3FDD" w:rsidP="008A3FDD">
      <w:pPr>
        <w:pStyle w:val="NeniNr"/>
        <w:rPr>
          <w:lang w:val="sq-AL"/>
        </w:rPr>
      </w:pPr>
      <w:r w:rsidRPr="00CE371F">
        <w:rPr>
          <w:lang w:val="sq-AL"/>
        </w:rPr>
        <w:t>LIDHJA I/1</w:t>
      </w:r>
    </w:p>
    <w:p w:rsidR="008A3FDD" w:rsidRDefault="008A3FDD" w:rsidP="008A3FDD">
      <w:pPr>
        <w:pStyle w:val="NeniNr"/>
        <w:rPr>
          <w:lang w:val="sq-AL"/>
        </w:rPr>
      </w:pPr>
      <w:r w:rsidRPr="00CE371F">
        <w:rPr>
          <w:lang w:val="sq-AL"/>
        </w:rPr>
        <w:t>RENDITJA E POZICIONEVE TË PËRGJITHSHME TË PUNËS PËR ÇDO KLASË PËR PUNONJËSIT MBËSHTETËS NË ADMINISTRATËN E MINISTRIVE TË LINJËS, INSTITUCIONEVE TË PAVARURA E KUSHTETUESE, INSTITUCIONEVE QENDRORE NË VARËSI TË KRYEMINISTRIT/MINISTRAVE TË LINJËS DHE NË PREFEKTURA</w:t>
      </w:r>
    </w:p>
    <w:p w:rsidR="008A3FDD" w:rsidRPr="00475595" w:rsidRDefault="008A3FDD" w:rsidP="008A3FDD">
      <w:pPr>
        <w:rPr>
          <w:sz w:val="4"/>
          <w:lang w:val="sq-AL"/>
        </w:rPr>
      </w:pPr>
    </w:p>
    <w:tbl>
      <w:tblPr>
        <w:tblW w:w="10224" w:type="dxa"/>
        <w:jc w:val="center"/>
        <w:tblInd w:w="-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6840"/>
        <w:gridCol w:w="1080"/>
        <w:gridCol w:w="1710"/>
      </w:tblGrid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Nr</w:t>
            </w: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.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EM</w:t>
            </w:r>
            <w:r w:rsidRPr="00CE371F">
              <w:rPr>
                <w:rFonts w:ascii="Garamond" w:hAnsi="Garamond"/>
                <w:b/>
                <w:spacing w:val="-3"/>
                <w:sz w:val="20"/>
                <w:szCs w:val="20"/>
                <w:lang w:val="sq-AL" w:eastAsia="ja-JP"/>
              </w:rPr>
              <w:t>Ë</w:t>
            </w:r>
            <w:r w:rsidRPr="00CE371F"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RTIMI I PUNONJËSIT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Niveli i pagës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klasa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Shtesë përfunksion (grupi</w:t>
            </w: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)</w:t>
            </w: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1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bCs/>
                <w:spacing w:val="-3"/>
                <w:sz w:val="20"/>
                <w:szCs w:val="20"/>
                <w:lang w:val="sq-AL"/>
              </w:rPr>
              <w:t>Përgjegjës i sektorit të teknikë</w:t>
            </w:r>
            <w:r>
              <w:rPr>
                <w:rFonts w:ascii="Garamond" w:hAnsi="Garamond"/>
                <w:bCs/>
                <w:spacing w:val="-3"/>
                <w:sz w:val="20"/>
                <w:szCs w:val="20"/>
                <w:lang w:val="sq-AL"/>
              </w:rPr>
              <w:t>s në Qendrën e Botimeve Zyrtare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X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5</w:t>
            </w: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2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Cs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bCs/>
                <w:spacing w:val="-3"/>
                <w:sz w:val="20"/>
                <w:szCs w:val="20"/>
                <w:lang w:val="sq-AL"/>
              </w:rPr>
              <w:t>Offsetis</w:t>
            </w:r>
            <w:r>
              <w:rPr>
                <w:rFonts w:ascii="Garamond" w:hAnsi="Garamond"/>
                <w:bCs/>
                <w:spacing w:val="-3"/>
                <w:sz w:val="20"/>
                <w:szCs w:val="20"/>
                <w:lang w:val="sq-AL"/>
              </w:rPr>
              <w:t>t në Qendrën e Botimeve Zyrtare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X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3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Përgjegjës Zyre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IX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5</w:t>
            </w: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4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Sekretar</w:t>
            </w: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Rektori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lastRenderedPageBreak/>
              <w:t xml:space="preserve">Teknik </w:t>
            </w:r>
            <w:r w:rsidRPr="00CE371F">
              <w:rPr>
                <w:rFonts w:ascii="Garamond" w:hAnsi="Garamond"/>
                <w:bCs/>
                <w:spacing w:val="-3"/>
                <w:sz w:val="20"/>
                <w:szCs w:val="20"/>
                <w:lang w:val="sq-AL"/>
              </w:rPr>
              <w:t>shtypshkronje, faqosë</w:t>
            </w:r>
            <w:r>
              <w:rPr>
                <w:rFonts w:ascii="Garamond" w:hAnsi="Garamond"/>
                <w:bCs/>
                <w:spacing w:val="-3"/>
                <w:sz w:val="20"/>
                <w:szCs w:val="20"/>
                <w:lang w:val="sq-AL"/>
              </w:rPr>
              <w:t>s në Qendrën e Botimeve Zyrtare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lastRenderedPageBreak/>
              <w:t>IX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lastRenderedPageBreak/>
              <w:t>5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Përgjegjës ofiçine e transporti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VIII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1</w:t>
            </w: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6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S</w:t>
            </w: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ekretar i titullarëve të tjerë</w:t>
            </w:r>
          </w:p>
          <w:p w:rsidR="008A3FDD" w:rsidRPr="00CE371F" w:rsidRDefault="008A3FDD" w:rsidP="00EA5F61">
            <w:pPr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z w:val="20"/>
                <w:szCs w:val="20"/>
                <w:lang w:val="sq-AL"/>
              </w:rPr>
              <w:t>Bibliotekar në bibliotekën shkencore të universitetit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dhe të Akademisë së Shkencave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Drejtues Skafi në Qendrën Ndërinst</w:t>
            </w: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itucionale Operacionale Detare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Fotoreporter në ATSH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Fotograf në ATSH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VIII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7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z w:val="20"/>
                <w:szCs w:val="20"/>
                <w:lang w:val="sq-AL"/>
              </w:rPr>
              <w:t>Bibliotekar në bibliotekat e fakultetit dhe Akademisë së Mbrojtje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>s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Restaurator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Arkivist.</w:t>
            </w: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 xml:space="preserve"> Protokollist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Laborant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Llogaritar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Kontrollor anketimi në INSTAT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Topograf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VII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8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Teknik i mes</w:t>
            </w: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ëm i specialiteteve të ndryshme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Operator në INSTAT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Administrator dokumentesh në Drejtorinë e Përgjithshme të Arkivave dhe në dr</w:t>
            </w: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ejtoritë e arkivave në qarqe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Magazinier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VI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9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Operator</w:t>
            </w:r>
          </w:p>
          <w:p w:rsidR="008A3FDD" w:rsidRPr="00CE371F" w:rsidRDefault="008A3FDD" w:rsidP="00EA5F6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Preparator</w:t>
            </w:r>
          </w:p>
          <w:p w:rsidR="008A3FDD" w:rsidRPr="00CE371F" w:rsidRDefault="008A3FDD" w:rsidP="00EA5F61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Kolektor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Punonjës blegtorie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Drejtues mjetesh motorike/motobarke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Punëtor i rasateve të peshkut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z w:val="20"/>
                <w:szCs w:val="20"/>
                <w:lang w:val="sq-AL"/>
              </w:rPr>
              <w:t>Anketues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Shofer për automjete mbi 2.5 ton</w:t>
            </w: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ë</w:t>
            </w:r>
            <w:r w:rsidRPr="00CE371F">
              <w:rPr>
                <w:rFonts w:ascii="Garamond" w:hAnsi="Garamond"/>
                <w:sz w:val="20"/>
                <w:szCs w:val="20"/>
                <w:lang w:val="sq-AL"/>
              </w:rPr>
              <w:t xml:space="preserve"> dhe </w:t>
            </w: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automjete</w:t>
            </w:r>
            <w:r>
              <w:rPr>
                <w:rFonts w:ascii="Garamond" w:hAnsi="Garamond"/>
                <w:sz w:val="20"/>
                <w:szCs w:val="20"/>
                <w:lang w:val="sq-AL"/>
              </w:rPr>
              <w:t xml:space="preserve"> speciale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V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10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Shofer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Shaptilografistë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Fotokopjuese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Kaldaist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Punëtor mirëmbajtës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Punëtor porti</w:t>
            </w:r>
          </w:p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Punonjës shërbimi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IV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11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Në</w:t>
            </w: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punës informacioni. Centralist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III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12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Ro</w:t>
            </w: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je. Korrier. Postier. Lulishtar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II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</w:p>
        </w:tc>
      </w:tr>
      <w:tr w:rsidR="008A3FDD" w:rsidRPr="00CE371F" w:rsidTr="00EA5F61">
        <w:trPr>
          <w:jc w:val="center"/>
        </w:trPr>
        <w:tc>
          <w:tcPr>
            <w:tcW w:w="594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  <w:t>13</w:t>
            </w:r>
          </w:p>
        </w:tc>
        <w:tc>
          <w:tcPr>
            <w:tcW w:w="684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Punonjës pastrimi/sanitar</w:t>
            </w:r>
          </w:p>
        </w:tc>
        <w:tc>
          <w:tcPr>
            <w:tcW w:w="108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jc w:val="center"/>
              <w:rPr>
                <w:rFonts w:ascii="Garamond" w:hAnsi="Garamond"/>
                <w:spacing w:val="-3"/>
                <w:sz w:val="20"/>
                <w:szCs w:val="20"/>
                <w:lang w:val="sq-AL"/>
              </w:rPr>
            </w:pPr>
            <w:r w:rsidRPr="00CE371F">
              <w:rPr>
                <w:rFonts w:ascii="Garamond" w:hAnsi="Garamond"/>
                <w:spacing w:val="-3"/>
                <w:sz w:val="20"/>
                <w:szCs w:val="20"/>
                <w:lang w:val="sq-AL"/>
              </w:rPr>
              <w:t>I</w:t>
            </w:r>
          </w:p>
        </w:tc>
        <w:tc>
          <w:tcPr>
            <w:tcW w:w="1710" w:type="dxa"/>
          </w:tcPr>
          <w:p w:rsidR="008A3FDD" w:rsidRPr="00CE371F" w:rsidRDefault="008A3FDD" w:rsidP="00EA5F61">
            <w:pPr>
              <w:tabs>
                <w:tab w:val="left" w:pos="-720"/>
              </w:tabs>
              <w:suppressAutoHyphens/>
              <w:spacing w:after="0" w:line="240" w:lineRule="auto"/>
              <w:rPr>
                <w:rFonts w:ascii="Garamond" w:hAnsi="Garamond"/>
                <w:b/>
                <w:spacing w:val="-3"/>
                <w:sz w:val="20"/>
                <w:szCs w:val="20"/>
                <w:lang w:val="sq-AL"/>
              </w:rPr>
            </w:pPr>
          </w:p>
        </w:tc>
      </w:tr>
    </w:tbl>
    <w:p w:rsidR="008A3FDD" w:rsidRPr="00CE371F" w:rsidRDefault="008A3FDD" w:rsidP="008A3FDD">
      <w:pPr>
        <w:pStyle w:val="NeniTitull"/>
        <w:rPr>
          <w:lang w:val="sq-AL"/>
        </w:rPr>
      </w:pPr>
    </w:p>
    <w:p w:rsidR="008A3FDD" w:rsidRDefault="008A3FDD" w:rsidP="008A3FDD">
      <w:pPr>
        <w:pStyle w:val="NeniTitull"/>
        <w:rPr>
          <w:lang w:val="sq-AL"/>
        </w:rPr>
        <w:sectPr w:rsidR="008A3FDD" w:rsidSect="00EF0314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075D36" w:rsidRDefault="00075D36">
      <w:bookmarkStart w:id="0" w:name="_GoBack"/>
      <w:bookmarkEnd w:id="0"/>
    </w:p>
    <w:sectPr w:rsidR="00075D36" w:rsidSect="00EF03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8A3FDD"/>
    <w:rsid w:val="00075D36"/>
    <w:rsid w:val="008A3FDD"/>
    <w:rsid w:val="00EF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A3FD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3FD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A3FD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3FD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A3FD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A3FD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5148</Characters>
  <Application>Microsoft Office Word</Application>
  <DocSecurity>0</DocSecurity>
  <Lines>42</Lines>
  <Paragraphs>12</Paragraphs>
  <ScaleCrop>false</ScaleCrop>
  <Company>Hewlett-Packard Company</Company>
  <LinksUpToDate>false</LinksUpToDate>
  <CharactersWithSpaces>6038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Entela.Suli</dc:creator>
  <cp:keywords/>
  <dc:description/>
  <cp:lastModifiedBy>bruna.aliaj</cp:lastModifiedBy>
  <cp:revision>3</cp:revision>
  <dcterms:created xsi:type="dcterms:W3CDTF">2017-03-24T09:12:00Z</dcterms:created>
  <dcterms:modified xsi:type="dcterms:W3CDTF">2018-01-29T09:35:00Z</dcterms:modified>
</cp:coreProperties>
</file>