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C39" w:rsidRPr="00351DDE" w:rsidRDefault="00E05C39" w:rsidP="00E05C39">
      <w:pPr>
        <w:pStyle w:val="NeniTitull"/>
        <w:rPr>
          <w:spacing w:val="-4"/>
          <w:lang w:val="sq-AL"/>
        </w:rPr>
      </w:pPr>
      <w:bookmarkStart w:id="0" w:name="_GoBack"/>
      <w:r w:rsidRPr="00351DDE">
        <w:rPr>
          <w:spacing w:val="-4"/>
          <w:lang w:val="sq-AL"/>
        </w:rPr>
        <w:t>VENDIM</w:t>
      </w:r>
    </w:p>
    <w:p w:rsidR="00E05C39" w:rsidRPr="00351DDE" w:rsidRDefault="00E05C39" w:rsidP="00E05C39">
      <w:pPr>
        <w:pStyle w:val="NeniTitull"/>
        <w:rPr>
          <w:spacing w:val="-4"/>
          <w:lang w:val="sq-AL"/>
        </w:rPr>
      </w:pPr>
      <w:r w:rsidRPr="00351DDE">
        <w:rPr>
          <w:spacing w:val="-4"/>
          <w:lang w:val="sq-AL"/>
        </w:rPr>
        <w:t>Nr. 205, datë 15.3.2017</w:t>
      </w:r>
    </w:p>
    <w:p w:rsidR="00E05C39" w:rsidRPr="00351DDE" w:rsidRDefault="00E05C39" w:rsidP="00E05C39">
      <w:pPr>
        <w:pStyle w:val="Hapesira7"/>
        <w:rPr>
          <w:lang w:val="sq-AL"/>
        </w:rPr>
      </w:pPr>
    </w:p>
    <w:p w:rsidR="00E05C39" w:rsidRPr="00351DDE" w:rsidRDefault="00E05C39" w:rsidP="00E05C39">
      <w:pPr>
        <w:pStyle w:val="NeniTitull"/>
        <w:rPr>
          <w:spacing w:val="-4"/>
          <w:lang w:val="sq-AL"/>
        </w:rPr>
      </w:pPr>
      <w:r w:rsidRPr="00351DDE">
        <w:rPr>
          <w:spacing w:val="-4"/>
          <w:lang w:val="sq-AL"/>
        </w:rPr>
        <w:t>PËR MIRATIMIN E AUTORIZIMIT TË NDËRTIMIT TË CENTRALIT ELEKTRIK EOLIK, DHËNË SHOQËRISË “ALB-BUILDING” SHPK</w:t>
      </w:r>
    </w:p>
    <w:p w:rsidR="00E05C39" w:rsidRPr="00351DDE" w:rsidRDefault="00E05C39" w:rsidP="00E05C39">
      <w:pPr>
        <w:pStyle w:val="Hapesira7"/>
        <w:rPr>
          <w:lang w:val="sq-AL"/>
        </w:rPr>
      </w:pPr>
    </w:p>
    <w:p w:rsidR="00E05C39" w:rsidRPr="00351DDE" w:rsidRDefault="00E05C39" w:rsidP="00E05C39">
      <w:pPr>
        <w:pStyle w:val="Paragrafi"/>
        <w:rPr>
          <w:spacing w:val="-4"/>
          <w:lang w:val="sq-AL"/>
        </w:rPr>
      </w:pPr>
      <w:r w:rsidRPr="00351DDE">
        <w:rPr>
          <w:spacing w:val="-4"/>
          <w:lang w:val="sq-AL"/>
        </w:rPr>
        <w:t>Në mbështetje të nenit 100 të Kushtetutës, të pikës 1, të nenit 49, të ligjit nr. 43/2015, “Për sektorin e energjisë elektrike”, dhe në vijim të nenit 31, të vendimit nr. 822, datë 7.10.2015, të Këshillit të Ministrave, “Për miratimin e rregullave dhe procedurave të ndërtimit të kapaciteteve të reja prodhuese të energjisë elektrike, që nuk janë objekt koncesioni”, me propozimin e ministrit të Energjisë dhe Industrisë, Këshilli i Ministrave</w:t>
      </w:r>
    </w:p>
    <w:p w:rsidR="00E05C39" w:rsidRPr="00351DDE" w:rsidRDefault="00E05C39" w:rsidP="00E05C39">
      <w:pPr>
        <w:pStyle w:val="Hapesira7"/>
        <w:rPr>
          <w:lang w:val="sq-AL"/>
        </w:rPr>
      </w:pPr>
    </w:p>
    <w:p w:rsidR="00E05C39" w:rsidRPr="00351DDE" w:rsidRDefault="00E05C39" w:rsidP="00E05C39">
      <w:pPr>
        <w:pStyle w:val="NeniNr"/>
        <w:rPr>
          <w:spacing w:val="-4"/>
          <w:lang w:val="sq-AL"/>
        </w:rPr>
      </w:pPr>
      <w:r w:rsidRPr="00351DDE">
        <w:rPr>
          <w:spacing w:val="-4"/>
          <w:lang w:val="sq-AL"/>
        </w:rPr>
        <w:t>VENDOSI:</w:t>
      </w:r>
    </w:p>
    <w:p w:rsidR="00E05C39" w:rsidRPr="00351DDE" w:rsidRDefault="00E05C39" w:rsidP="00E05C39">
      <w:pPr>
        <w:pStyle w:val="Hapesira7"/>
        <w:rPr>
          <w:lang w:val="sq-AL"/>
        </w:rPr>
      </w:pPr>
    </w:p>
    <w:p w:rsidR="00E05C39" w:rsidRPr="00351DDE" w:rsidRDefault="00E05C39" w:rsidP="00E05C39">
      <w:pPr>
        <w:pStyle w:val="Paragrafi"/>
        <w:rPr>
          <w:spacing w:val="-6"/>
          <w:lang w:val="sq-AL"/>
        </w:rPr>
      </w:pPr>
      <w:r w:rsidRPr="00351DDE">
        <w:rPr>
          <w:spacing w:val="-6"/>
          <w:lang w:val="sq-AL"/>
        </w:rPr>
        <w:t>1. Miratimin e autorizimit të ndërtimit të centralit elektrik eolik, dhënë shoqërisë “ALB-Building” sh.p.k., sipas tekstit dhe koordinatave të zonave të përcaktuara në hartën përkatëse, që i bashkëlidhen këtij vendimi dhe janë pjesë përbërëse të tij.</w:t>
      </w:r>
    </w:p>
    <w:p w:rsidR="00E05C39" w:rsidRPr="00351DDE" w:rsidRDefault="00E05C39" w:rsidP="00E05C39">
      <w:pPr>
        <w:pStyle w:val="Paragrafi"/>
        <w:rPr>
          <w:spacing w:val="-4"/>
          <w:lang w:val="sq-AL"/>
        </w:rPr>
      </w:pPr>
      <w:r w:rsidRPr="00351DDE">
        <w:rPr>
          <w:spacing w:val="-4"/>
          <w:lang w:val="sq-AL"/>
        </w:rPr>
        <w:t>2. Ngarkohet Ministria e Energjisë dhe Industrisë për zbatimin e këtij vendimi.</w:t>
      </w:r>
    </w:p>
    <w:p w:rsidR="00E05C39" w:rsidRPr="00351DDE" w:rsidRDefault="00E05C39" w:rsidP="00E05C39">
      <w:pPr>
        <w:pStyle w:val="Paragrafi"/>
        <w:rPr>
          <w:spacing w:val="-4"/>
          <w:lang w:val="sq-AL"/>
        </w:rPr>
      </w:pPr>
      <w:r w:rsidRPr="00351DDE">
        <w:rPr>
          <w:spacing w:val="-4"/>
          <w:lang w:val="sq-AL"/>
        </w:rPr>
        <w:t>Ky vendim hyn në fuqi menjëherë dhe botohet në Fletoren Zyrtare.</w:t>
      </w:r>
    </w:p>
    <w:p w:rsidR="00E05C39" w:rsidRPr="00351DDE" w:rsidRDefault="00E05C39" w:rsidP="00E05C39">
      <w:pPr>
        <w:pStyle w:val="Paragrafi"/>
        <w:jc w:val="right"/>
        <w:rPr>
          <w:spacing w:val="-4"/>
          <w:lang w:val="sq-AL"/>
        </w:rPr>
      </w:pPr>
      <w:r w:rsidRPr="00351DDE">
        <w:rPr>
          <w:spacing w:val="-4"/>
          <w:lang w:val="sq-AL"/>
        </w:rPr>
        <w:t>KRYEMINISTRI</w:t>
      </w:r>
    </w:p>
    <w:p w:rsidR="00E05C39" w:rsidRDefault="00E05C39" w:rsidP="00E05C39">
      <w:pPr>
        <w:pStyle w:val="Paragrafi"/>
        <w:jc w:val="right"/>
        <w:rPr>
          <w:b/>
          <w:lang w:val="sq-AL"/>
        </w:rPr>
        <w:sectPr w:rsidR="00E05C39" w:rsidSect="00E05C3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351DDE">
        <w:rPr>
          <w:b/>
          <w:spacing w:val="-4"/>
          <w:lang w:val="sq-AL"/>
        </w:rPr>
        <w:t>Edi Rama</w:t>
      </w:r>
    </w:p>
    <w:bookmarkEnd w:id="0"/>
    <w:p w:rsidR="00E05C39" w:rsidRDefault="00E05C39" w:rsidP="00E05C39">
      <w:pPr>
        <w:spacing w:after="0" w:line="240" w:lineRule="auto"/>
        <w:jc w:val="center"/>
        <w:rPr>
          <w:lang w:val="sq-AL"/>
        </w:rPr>
        <w:sectPr w:rsidR="00E05C39" w:rsidSect="000778A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05C39" w:rsidRPr="00CE371F" w:rsidRDefault="00E05C39" w:rsidP="00E05C39">
      <w:pPr>
        <w:spacing w:after="0" w:line="240" w:lineRule="auto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21C79FF1" wp14:editId="024F98FA">
            <wp:extent cx="6107502" cy="850564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torizim Alb Building_Page_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5" t="8176" r="10861" b="9740"/>
                    <a:stretch/>
                  </pic:blipFill>
                  <pic:spPr bwMode="auto">
                    <a:xfrm>
                      <a:off x="0" y="0"/>
                      <a:ext cx="6112132" cy="8512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AC59AE" wp14:editId="68F93E27">
            <wp:extent cx="6012611" cy="8402128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torizim Alb Building_Page_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61" t="8375" r="10155" b="9940"/>
                    <a:stretch/>
                  </pic:blipFill>
                  <pic:spPr bwMode="auto">
                    <a:xfrm>
                      <a:off x="0" y="0"/>
                      <a:ext cx="6018496" cy="8410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D25C1F" wp14:editId="6D24F810">
            <wp:extent cx="6021238" cy="6124754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torizim Alb Building_Page_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9" t="7776" r="8828" b="33536"/>
                    <a:stretch/>
                  </pic:blipFill>
                  <pic:spPr bwMode="auto">
                    <a:xfrm>
                      <a:off x="0" y="0"/>
                      <a:ext cx="6030117" cy="6133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5C39" w:rsidRPr="00CE371F" w:rsidRDefault="00E05C39" w:rsidP="00E05C39">
      <w:pPr>
        <w:jc w:val="center"/>
        <w:rPr>
          <w:lang w:val="sq-AL"/>
        </w:rPr>
      </w:pPr>
    </w:p>
    <w:p w:rsidR="00E05C39" w:rsidRPr="00CE371F" w:rsidRDefault="00E05C39" w:rsidP="00E05C39">
      <w:pPr>
        <w:spacing w:after="0" w:line="240" w:lineRule="auto"/>
        <w:jc w:val="center"/>
        <w:rPr>
          <w:lang w:val="sq-AL"/>
        </w:rPr>
      </w:pPr>
    </w:p>
    <w:p w:rsidR="00E05C39" w:rsidRPr="00CE371F" w:rsidRDefault="00E05C39" w:rsidP="00E05C39">
      <w:pPr>
        <w:rPr>
          <w:lang w:val="sq-AL"/>
        </w:rPr>
      </w:pPr>
    </w:p>
    <w:p w:rsidR="00E05C39" w:rsidRPr="00CE371F" w:rsidRDefault="00E05C39" w:rsidP="00E05C39">
      <w:pPr>
        <w:spacing w:after="0" w:line="240" w:lineRule="auto"/>
        <w:jc w:val="center"/>
        <w:rPr>
          <w:lang w:val="sq-AL"/>
        </w:rPr>
      </w:pPr>
      <w:r w:rsidRPr="00CE371F">
        <w:rPr>
          <w:noProof/>
        </w:rPr>
        <w:lastRenderedPageBreak/>
        <w:drawing>
          <wp:inline distT="0" distB="0" distL="0" distR="0" wp14:anchorId="3E4D5FBF" wp14:editId="395EE573">
            <wp:extent cx="6047117" cy="5684807"/>
            <wp:effectExtent l="19050" t="19050" r="10795" b="1143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212" cy="56848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05C39" w:rsidRPr="00CE371F" w:rsidRDefault="00E05C39" w:rsidP="00E05C39">
      <w:pPr>
        <w:pStyle w:val="Paragrafi"/>
        <w:rPr>
          <w:lang w:val="sq-AL"/>
        </w:rPr>
      </w:pPr>
      <w:r w:rsidRPr="00CE371F">
        <w:rPr>
          <w:lang w:val="sq-AL"/>
        </w:rPr>
        <w:t>Pasuritë me nr. : 2/54 dhe 2/53 me sipërfaqe 500 m</w:t>
      </w:r>
      <w:r w:rsidRPr="00BB4FD0">
        <w:rPr>
          <w:vertAlign w:val="superscript"/>
          <w:lang w:val="sq-AL"/>
        </w:rPr>
        <w:t>2</w:t>
      </w:r>
      <w:r w:rsidRPr="00CE371F">
        <w:rPr>
          <w:lang w:val="sq-AL"/>
        </w:rPr>
        <w:t xml:space="preserve"> + 500 m</w:t>
      </w:r>
      <w:r w:rsidRPr="00BB4FD0">
        <w:rPr>
          <w:vertAlign w:val="superscript"/>
          <w:lang w:val="sq-AL"/>
        </w:rPr>
        <w:t>2</w:t>
      </w:r>
      <w:r w:rsidRPr="00CE371F">
        <w:rPr>
          <w:lang w:val="sq-AL"/>
        </w:rPr>
        <w:t>;</w:t>
      </w:r>
    </w:p>
    <w:p w:rsidR="00E05C39" w:rsidRPr="00CE371F" w:rsidRDefault="00E05C39" w:rsidP="00E05C39">
      <w:pPr>
        <w:pStyle w:val="Paragrafi"/>
        <w:rPr>
          <w:lang w:val="sq-AL"/>
        </w:rPr>
      </w:pPr>
      <w:r w:rsidRPr="00CE371F">
        <w:rPr>
          <w:lang w:val="sq-AL"/>
        </w:rPr>
        <w:t>Pasuritë me nr. : 1/156, 1/157, 1/158, 1/159 me sipërfaqe totale 1500 m</w:t>
      </w:r>
      <w:r w:rsidRPr="00BB4FD0">
        <w:rPr>
          <w:vertAlign w:val="superscript"/>
          <w:lang w:val="sq-AL"/>
        </w:rPr>
        <w:t>2</w:t>
      </w:r>
      <w:r w:rsidRPr="00CE371F">
        <w:rPr>
          <w:lang w:val="sq-AL"/>
        </w:rPr>
        <w:t>;</w:t>
      </w:r>
    </w:p>
    <w:p w:rsidR="00E05C39" w:rsidRPr="00CE371F" w:rsidRDefault="00E05C39" w:rsidP="00E05C39">
      <w:pPr>
        <w:pStyle w:val="Paragrafi"/>
        <w:rPr>
          <w:lang w:val="sq-AL"/>
        </w:rPr>
      </w:pPr>
      <w:r w:rsidRPr="00CE371F">
        <w:rPr>
          <w:lang w:val="sq-AL"/>
        </w:rPr>
        <w:t>Pasuria me nr. : 152/3 me sipërfaqe 1000 m</w:t>
      </w:r>
      <w:r w:rsidRPr="00BB4FD0">
        <w:rPr>
          <w:vertAlign w:val="superscript"/>
          <w:lang w:val="sq-AL"/>
        </w:rPr>
        <w:t>2</w:t>
      </w:r>
      <w:r w:rsidRPr="00CE371F">
        <w:rPr>
          <w:lang w:val="sq-AL"/>
        </w:rPr>
        <w:t>;</w:t>
      </w:r>
    </w:p>
    <w:p w:rsidR="00E05C39" w:rsidRPr="00CE371F" w:rsidRDefault="00E05C39" w:rsidP="00E05C39">
      <w:pPr>
        <w:pStyle w:val="Paragrafi"/>
        <w:rPr>
          <w:lang w:val="sq-AL"/>
        </w:rPr>
      </w:pPr>
      <w:r w:rsidRPr="00CE371F">
        <w:rPr>
          <w:lang w:val="sq-AL"/>
        </w:rPr>
        <w:t>Pasuria me nr. : 122/30 me sipërfaqe 1000 m</w:t>
      </w:r>
      <w:r w:rsidRPr="00BB4FD0">
        <w:rPr>
          <w:vertAlign w:val="superscript"/>
          <w:lang w:val="sq-AL"/>
        </w:rPr>
        <w:t>2</w:t>
      </w:r>
      <w:r w:rsidRPr="00CE371F">
        <w:rPr>
          <w:lang w:val="sq-AL"/>
        </w:rPr>
        <w:t>.</w:t>
      </w:r>
    </w:p>
    <w:p w:rsidR="00E05C39" w:rsidRPr="00CE371F" w:rsidRDefault="00E05C39" w:rsidP="00E05C39">
      <w:pPr>
        <w:pStyle w:val="Paragrafi"/>
        <w:rPr>
          <w:lang w:val="sq-AL"/>
        </w:rPr>
      </w:pPr>
    </w:p>
    <w:p w:rsidR="00E05C39" w:rsidRPr="00CE371F" w:rsidRDefault="00E05C39" w:rsidP="00E05C39">
      <w:pPr>
        <w:pStyle w:val="Paragrafi"/>
        <w:rPr>
          <w:lang w:val="sq-AL"/>
        </w:rPr>
      </w:pPr>
      <w:r w:rsidRPr="00CE371F">
        <w:rPr>
          <w:lang w:val="sq-AL"/>
        </w:rPr>
        <w:t>Në total një sipërfaqe prej 4500 m</w:t>
      </w:r>
      <w:r w:rsidRPr="00BB4FD0">
        <w:rPr>
          <w:vertAlign w:val="superscript"/>
          <w:lang w:val="sq-AL"/>
        </w:rPr>
        <w:t>2</w:t>
      </w:r>
      <w:r w:rsidRPr="00CE371F">
        <w:rPr>
          <w:lang w:val="sq-AL"/>
        </w:rPr>
        <w:t>, e cila ndodhet në zonën Majkosh, Bashkia Tepelenë, Qarku Gjirokastër. Në hartë jepet pozicionimi dhe koordinatat e vendndodhjes së secilit nga aerogjeneratorët.</w:t>
      </w:r>
    </w:p>
    <w:p w:rsidR="00E05C39" w:rsidRDefault="00E05C39" w:rsidP="00E05C39">
      <w:pPr>
        <w:pStyle w:val="NeniTitull"/>
        <w:rPr>
          <w:lang w:val="sq-AL"/>
        </w:rPr>
      </w:pPr>
    </w:p>
    <w:p w:rsidR="000778A4" w:rsidRDefault="000778A4"/>
    <w:sectPr w:rsidR="000778A4" w:rsidSect="00E05C3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47E5"/>
    <w:rsid w:val="000778A4"/>
    <w:rsid w:val="0009726C"/>
    <w:rsid w:val="00E05C39"/>
    <w:rsid w:val="00FB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8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47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47E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47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47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47E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B47E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C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216</Words>
  <Characters>1234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4</cp:revision>
  <dcterms:created xsi:type="dcterms:W3CDTF">2017-03-24T09:16:00Z</dcterms:created>
  <dcterms:modified xsi:type="dcterms:W3CDTF">2018-01-29T09:36:00Z</dcterms:modified>
</cp:coreProperties>
</file>