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4E" w:rsidRPr="00D077D0" w:rsidRDefault="00370A4E" w:rsidP="00370A4E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VENDIM</w:t>
      </w:r>
    </w:p>
    <w:p w:rsidR="00370A4E" w:rsidRPr="00D077D0" w:rsidRDefault="00370A4E" w:rsidP="00370A4E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Nr. 226, datë 21.3.2017</w:t>
      </w:r>
    </w:p>
    <w:p w:rsidR="00370A4E" w:rsidRPr="00D077D0" w:rsidRDefault="00370A4E" w:rsidP="00370A4E">
      <w:pPr>
        <w:pStyle w:val="Hapesira7"/>
        <w:rPr>
          <w:lang w:val="sq-AL"/>
        </w:rPr>
      </w:pPr>
    </w:p>
    <w:p w:rsidR="00370A4E" w:rsidRDefault="00370A4E" w:rsidP="00370A4E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PËR FINANCIMIN E KOSTOS SË MENAXHIMIT TË PROJEKTEVE QË ZBATOHEN NGA FONDI SHQIPTAR </w:t>
      </w:r>
    </w:p>
    <w:p w:rsidR="00370A4E" w:rsidRPr="00D077D0" w:rsidRDefault="00370A4E" w:rsidP="00370A4E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I ZHVILLIMIT</w:t>
      </w:r>
    </w:p>
    <w:p w:rsidR="00370A4E" w:rsidRPr="00D077D0" w:rsidRDefault="00370A4E" w:rsidP="00370A4E">
      <w:pPr>
        <w:pStyle w:val="Hapesira7"/>
        <w:rPr>
          <w:lang w:val="sq-AL"/>
        </w:rPr>
      </w:pPr>
    </w:p>
    <w:p w:rsidR="00370A4E" w:rsidRPr="00D077D0" w:rsidRDefault="00370A4E" w:rsidP="00370A4E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Në mbështetje të nenit 100 të Kushtetutës, të neneve 50 e 51, të ligjit nr. 9936, datë 26.6.2008, “Për menaxhimin e sistemit buxhetor në Republikën e Shqipërisë”, të ndryshuar, të nenit 10, të ligjit nr. 130/2016, “Për buxhetin e vitit 2017”, dhe të neneve 6, pikat 2, shkronja “a”, e 4, dhe 8, pika 1, shkronja “b”, të ligjit nr. 10130, datë 11.5.2009, “Për Fondin Shqiptar të Zhvillimit”, të ndryshuar, me propozimin e ministrit të Financave, Këshilli i Ministrave </w:t>
      </w:r>
    </w:p>
    <w:p w:rsidR="00370A4E" w:rsidRPr="00D077D0" w:rsidRDefault="00370A4E" w:rsidP="00370A4E">
      <w:pPr>
        <w:pStyle w:val="Hapesira7"/>
        <w:rPr>
          <w:lang w:val="sq-AL"/>
        </w:rPr>
      </w:pPr>
    </w:p>
    <w:p w:rsidR="00370A4E" w:rsidRPr="00D077D0" w:rsidRDefault="00370A4E" w:rsidP="00370A4E">
      <w:pPr>
        <w:pStyle w:val="NeniNr"/>
        <w:rPr>
          <w:spacing w:val="-4"/>
          <w:lang w:val="sq-AL"/>
        </w:rPr>
      </w:pPr>
      <w:r w:rsidRPr="00D077D0">
        <w:rPr>
          <w:spacing w:val="-4"/>
          <w:lang w:val="sq-AL"/>
        </w:rPr>
        <w:t>VENDOSI:</w:t>
      </w:r>
    </w:p>
    <w:p w:rsidR="00370A4E" w:rsidRPr="00D077D0" w:rsidRDefault="00370A4E" w:rsidP="00370A4E">
      <w:pPr>
        <w:pStyle w:val="Hapesira7"/>
        <w:rPr>
          <w:lang w:val="sq-AL"/>
        </w:rPr>
      </w:pPr>
    </w:p>
    <w:p w:rsidR="00370A4E" w:rsidRPr="00D077D0" w:rsidRDefault="00370A4E" w:rsidP="00370A4E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1. Financimin e kostos së menaxhimit të projekteve që zbatohen nga Fondi Shqiptar i Zhvillimit, të cilat nuk e kanë të parashikuar këtë kosto në marrëveshjet përkatëse të financimit. Kjo kosto është në masën 3% mbi vlerën totale të financimit të çdo programi/projekti. </w:t>
      </w:r>
    </w:p>
    <w:p w:rsidR="00370A4E" w:rsidRPr="00D077D0" w:rsidRDefault="00370A4E" w:rsidP="00370A4E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2. Për vitin 2017, kjo kosto është jo më shumë se 173 000 000 (njëqind e shtatëdhjetë e tre milionë) lekë dhe përballohet nga zëri i kostos lokale të miratuar në buxhetin e vitit 2017, për Fondin Shqiptar të Zhvillimit.</w:t>
      </w:r>
    </w:p>
    <w:p w:rsidR="00370A4E" w:rsidRPr="00D077D0" w:rsidRDefault="00370A4E" w:rsidP="00370A4E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3. Ngarkohen Ministria e Financave dhe Fondi Shqiptar i Zhvillimit për zbatimin e këtij vendimi.</w:t>
      </w:r>
    </w:p>
    <w:p w:rsidR="00370A4E" w:rsidRPr="00D077D0" w:rsidRDefault="00370A4E" w:rsidP="00370A4E">
      <w:pPr>
        <w:pStyle w:val="Paragrafi"/>
        <w:rPr>
          <w:b/>
          <w:spacing w:val="-4"/>
          <w:lang w:val="sq-AL"/>
        </w:rPr>
      </w:pPr>
      <w:r w:rsidRPr="00D077D0">
        <w:rPr>
          <w:spacing w:val="-4"/>
          <w:lang w:val="sq-AL"/>
        </w:rPr>
        <w:t>Ky vendim hyn në fuqi pas botimit në Fletoren Zyrtare.</w:t>
      </w:r>
    </w:p>
    <w:p w:rsidR="00370A4E" w:rsidRPr="00D077D0" w:rsidRDefault="00370A4E" w:rsidP="00370A4E">
      <w:pPr>
        <w:pStyle w:val="Paragrafi"/>
        <w:jc w:val="right"/>
        <w:rPr>
          <w:spacing w:val="-4"/>
          <w:lang w:val="sq-AL"/>
        </w:rPr>
      </w:pPr>
      <w:r w:rsidRPr="00D077D0">
        <w:rPr>
          <w:spacing w:val="-4"/>
          <w:lang w:val="sq-AL"/>
        </w:rPr>
        <w:t>KRYEMINISTRI</w:t>
      </w:r>
    </w:p>
    <w:p w:rsidR="00370A4E" w:rsidRPr="00D077D0" w:rsidRDefault="00370A4E" w:rsidP="00370A4E">
      <w:pPr>
        <w:pStyle w:val="Paragrafi"/>
        <w:jc w:val="right"/>
        <w:rPr>
          <w:b/>
          <w:spacing w:val="-4"/>
          <w:lang w:val="sq-AL"/>
        </w:rPr>
      </w:pPr>
      <w:r w:rsidRPr="00D077D0">
        <w:rPr>
          <w:b/>
          <w:spacing w:val="-4"/>
          <w:lang w:val="sq-AL"/>
        </w:rPr>
        <w:t>Edi Rama</w:t>
      </w:r>
    </w:p>
    <w:p w:rsidR="00A8205B" w:rsidRDefault="00A8205B">
      <w:bookmarkStart w:id="0" w:name="_GoBack"/>
      <w:bookmarkEnd w:id="0"/>
    </w:p>
    <w:p w:rsidR="00A8205B" w:rsidRDefault="00A8205B"/>
    <w:p w:rsidR="00A8205B" w:rsidRDefault="00A8205B"/>
    <w:p w:rsidR="00A8205B" w:rsidRDefault="00A8205B"/>
    <w:p w:rsidR="00A8205B" w:rsidRDefault="00A8205B"/>
    <w:p w:rsidR="00A8205B" w:rsidRDefault="00A8205B"/>
    <w:p w:rsidR="00A8205B" w:rsidRDefault="00A8205B"/>
    <w:p w:rsidR="00A8205B" w:rsidRDefault="00A8205B"/>
    <w:p w:rsidR="00A8205B" w:rsidRDefault="00A8205B"/>
    <w:sectPr w:rsidR="00A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42"/>
    <w:rsid w:val="00370A4E"/>
    <w:rsid w:val="004F59B3"/>
    <w:rsid w:val="009E46CE"/>
    <w:rsid w:val="00A8205B"/>
    <w:rsid w:val="00BB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A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A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A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A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A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A4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A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A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A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A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A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A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5</cp:revision>
  <dcterms:created xsi:type="dcterms:W3CDTF">2017-03-30T09:22:00Z</dcterms:created>
  <dcterms:modified xsi:type="dcterms:W3CDTF">2018-01-29T10:46:00Z</dcterms:modified>
</cp:coreProperties>
</file>