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947" w:rsidRPr="00D077D0" w:rsidRDefault="00350947" w:rsidP="00350947">
      <w:pPr>
        <w:pStyle w:val="Paragrafi"/>
        <w:rPr>
          <w:b/>
          <w:spacing w:val="-4"/>
          <w:lang w:val="sq-AL"/>
        </w:rPr>
      </w:pPr>
    </w:p>
    <w:p w:rsidR="00350947" w:rsidRPr="00D077D0" w:rsidRDefault="00350947" w:rsidP="00350947">
      <w:pPr>
        <w:pStyle w:val="NeniTitull"/>
        <w:rPr>
          <w:spacing w:val="-4"/>
          <w:lang w:val="sq-AL"/>
        </w:rPr>
      </w:pPr>
      <w:r w:rsidRPr="00D077D0">
        <w:rPr>
          <w:spacing w:val="-4"/>
          <w:lang w:val="sq-AL"/>
        </w:rPr>
        <w:t>VENDIM</w:t>
      </w:r>
    </w:p>
    <w:p w:rsidR="00350947" w:rsidRPr="00D077D0" w:rsidRDefault="00350947" w:rsidP="00350947">
      <w:pPr>
        <w:pStyle w:val="NeniTitull"/>
        <w:rPr>
          <w:spacing w:val="-4"/>
          <w:lang w:val="sq-AL"/>
        </w:rPr>
      </w:pPr>
      <w:r w:rsidRPr="00D077D0">
        <w:rPr>
          <w:spacing w:val="-4"/>
          <w:lang w:val="sq-AL"/>
        </w:rPr>
        <w:t>Nr. 228, datë 21.3.2017</w:t>
      </w:r>
    </w:p>
    <w:p w:rsidR="00350947" w:rsidRPr="00D077D0" w:rsidRDefault="00350947" w:rsidP="00350947">
      <w:pPr>
        <w:pStyle w:val="Hapesira7"/>
        <w:rPr>
          <w:lang w:val="sq-AL"/>
        </w:rPr>
      </w:pPr>
    </w:p>
    <w:p w:rsidR="00350947" w:rsidRDefault="00350947" w:rsidP="00350947">
      <w:pPr>
        <w:pStyle w:val="NeniTitull"/>
        <w:rPr>
          <w:spacing w:val="-4"/>
          <w:lang w:val="sq-AL"/>
        </w:rPr>
      </w:pPr>
      <w:r w:rsidRPr="00D077D0">
        <w:rPr>
          <w:spacing w:val="-4"/>
          <w:lang w:val="sq-AL"/>
        </w:rPr>
        <w:t xml:space="preserve">PËR DISA SHTESA NË VENDIMIN NR. 718, DATË 29.10.2004, TË KËSHILLIT TË MINISTRAVE, “PËR LISTËN E PERSONAVE TË SHPALLUR SI FINANCUES TË TERRORIZMIT”, </w:t>
      </w:r>
    </w:p>
    <w:p w:rsidR="00350947" w:rsidRPr="00D077D0" w:rsidRDefault="00350947" w:rsidP="00350947">
      <w:pPr>
        <w:pStyle w:val="NeniTitull"/>
        <w:rPr>
          <w:spacing w:val="-4"/>
          <w:lang w:val="sq-AL"/>
        </w:rPr>
      </w:pPr>
      <w:r w:rsidRPr="00D077D0">
        <w:rPr>
          <w:spacing w:val="-4"/>
          <w:lang w:val="sq-AL"/>
        </w:rPr>
        <w:t>TË NDRYSHUAR</w:t>
      </w:r>
    </w:p>
    <w:p w:rsidR="00350947" w:rsidRPr="00D077D0" w:rsidRDefault="00350947" w:rsidP="00350947">
      <w:pPr>
        <w:pStyle w:val="Hapesira7"/>
        <w:rPr>
          <w:lang w:val="sq-AL"/>
        </w:rPr>
      </w:pPr>
    </w:p>
    <w:p w:rsidR="00350947" w:rsidRPr="00D077D0" w:rsidRDefault="00350947" w:rsidP="00350947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Në mbështetje të nenit 100 të Kushtetutës dhe të neneve 15, pika 3, e 18, pikat 1 e 2, të ligjit nr. 157/2013, “Për masat kundër financimit të terrorizmit”, me propozimin e ministrit të Financave, Këshilli i Ministrave</w:t>
      </w:r>
    </w:p>
    <w:p w:rsidR="00350947" w:rsidRPr="00B5258E" w:rsidRDefault="00350947" w:rsidP="00350947">
      <w:pPr>
        <w:pStyle w:val="Hapesira7"/>
        <w:rPr>
          <w:sz w:val="16"/>
          <w:lang w:val="sq-AL"/>
        </w:rPr>
      </w:pPr>
    </w:p>
    <w:p w:rsidR="00350947" w:rsidRPr="00D077D0" w:rsidRDefault="00350947" w:rsidP="00350947">
      <w:pPr>
        <w:pStyle w:val="NeniNr"/>
        <w:rPr>
          <w:spacing w:val="-4"/>
          <w:lang w:val="sq-AL"/>
        </w:rPr>
      </w:pPr>
      <w:r w:rsidRPr="00D077D0">
        <w:rPr>
          <w:spacing w:val="-4"/>
          <w:lang w:val="sq-AL"/>
        </w:rPr>
        <w:t>VENDOSI:</w:t>
      </w:r>
    </w:p>
    <w:p w:rsidR="00350947" w:rsidRPr="00B5258E" w:rsidRDefault="00350947" w:rsidP="00350947">
      <w:pPr>
        <w:pStyle w:val="Hapesira7"/>
        <w:rPr>
          <w:sz w:val="12"/>
          <w:lang w:val="sq-AL"/>
        </w:rPr>
      </w:pPr>
    </w:p>
    <w:p w:rsidR="00350947" w:rsidRPr="00D077D0" w:rsidRDefault="00350947" w:rsidP="00350947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 xml:space="preserve">1. Në listën e personave të shpallur sipas rezolutave të Këshillit të Sigurimit (“Lista e OKB-së”), që i bashkëlidhet vendimit nr. 718, datë 29.10.2004, të Këshillit të Ministrave, të ndryshuar, në nënndarjen “Lista e individëve të shpallur sipas procedurës së brendshme të shpalljes”, shtohen individët në përputhje me listën që i bashkëlidhet këtij vendimi. </w:t>
      </w:r>
    </w:p>
    <w:p w:rsidR="00350947" w:rsidRPr="00D077D0" w:rsidRDefault="00350947" w:rsidP="00350947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2. Zbatimi i këtij vendimi bëhet nga autoritetet përgjegjëse të përcaktuara në nenin 7, të ligjit nr. 157/2013, “Për masat kundër financimit të terrorizmit”.</w:t>
      </w:r>
    </w:p>
    <w:p w:rsidR="00350947" w:rsidRPr="00D077D0" w:rsidRDefault="00350947" w:rsidP="00350947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Ky vendim hyn në fuqi menjëherë dhe botohet në Fletoren Zyrtare.</w:t>
      </w:r>
    </w:p>
    <w:p w:rsidR="00350947" w:rsidRPr="00B5258E" w:rsidRDefault="00350947" w:rsidP="00350947">
      <w:pPr>
        <w:pStyle w:val="Hapesira7"/>
        <w:rPr>
          <w:sz w:val="6"/>
          <w:lang w:val="sq-AL"/>
        </w:rPr>
      </w:pPr>
    </w:p>
    <w:p w:rsidR="00350947" w:rsidRPr="00D077D0" w:rsidRDefault="00350947" w:rsidP="00350947">
      <w:pPr>
        <w:pStyle w:val="Paragrafi"/>
        <w:jc w:val="right"/>
        <w:rPr>
          <w:spacing w:val="-4"/>
          <w:lang w:val="sq-AL"/>
        </w:rPr>
      </w:pPr>
      <w:r w:rsidRPr="00D077D0">
        <w:rPr>
          <w:spacing w:val="-4"/>
          <w:lang w:val="sq-AL"/>
        </w:rPr>
        <w:t>KRYEMINISTRI</w:t>
      </w:r>
    </w:p>
    <w:p w:rsidR="00350947" w:rsidRPr="00D077D0" w:rsidRDefault="00350947" w:rsidP="00350947">
      <w:pPr>
        <w:pStyle w:val="Paragrafi"/>
        <w:jc w:val="right"/>
        <w:rPr>
          <w:b/>
          <w:spacing w:val="-4"/>
          <w:lang w:val="sq-AL"/>
        </w:rPr>
      </w:pPr>
      <w:r w:rsidRPr="00D077D0">
        <w:rPr>
          <w:b/>
          <w:spacing w:val="-4"/>
          <w:lang w:val="sq-AL"/>
        </w:rPr>
        <w:t>Edi Rama</w:t>
      </w:r>
    </w:p>
    <w:p w:rsidR="00350947" w:rsidRDefault="00350947" w:rsidP="00350947">
      <w:pPr>
        <w:pStyle w:val="Paragrafi"/>
        <w:rPr>
          <w:spacing w:val="-4"/>
          <w:lang w:val="sq-AL"/>
        </w:rPr>
      </w:pPr>
    </w:p>
    <w:p w:rsidR="00350947" w:rsidRDefault="00350947" w:rsidP="00350947">
      <w:pPr>
        <w:pStyle w:val="Paragrafi"/>
        <w:rPr>
          <w:spacing w:val="-4"/>
          <w:lang w:val="sq-AL"/>
        </w:rPr>
      </w:pPr>
    </w:p>
    <w:p w:rsidR="00350947" w:rsidRDefault="00350947" w:rsidP="00350947">
      <w:pPr>
        <w:pStyle w:val="Paragrafi"/>
        <w:rPr>
          <w:spacing w:val="-4"/>
          <w:lang w:val="sq-AL"/>
        </w:rPr>
      </w:pPr>
    </w:p>
    <w:p w:rsidR="00350947" w:rsidRDefault="00350947" w:rsidP="00350947">
      <w:pPr>
        <w:pStyle w:val="Paragrafi"/>
        <w:rPr>
          <w:spacing w:val="-4"/>
          <w:lang w:val="sq-AL"/>
        </w:rPr>
      </w:pPr>
    </w:p>
    <w:p w:rsidR="00350947" w:rsidRDefault="00350947" w:rsidP="00350947">
      <w:pPr>
        <w:pStyle w:val="Paragrafi"/>
        <w:rPr>
          <w:spacing w:val="-4"/>
          <w:lang w:val="sq-AL"/>
        </w:rPr>
      </w:pPr>
    </w:p>
    <w:p w:rsidR="00350947" w:rsidRDefault="00350947" w:rsidP="00350947">
      <w:pPr>
        <w:pStyle w:val="Paragrafi"/>
        <w:rPr>
          <w:spacing w:val="-4"/>
          <w:lang w:val="sq-AL"/>
        </w:rPr>
      </w:pPr>
    </w:p>
    <w:p w:rsidR="00350947" w:rsidRDefault="00350947" w:rsidP="00350947">
      <w:pPr>
        <w:pStyle w:val="Paragrafi"/>
        <w:rPr>
          <w:spacing w:val="-4"/>
          <w:lang w:val="sq-AL"/>
        </w:rPr>
      </w:pPr>
    </w:p>
    <w:p w:rsidR="00350947" w:rsidRDefault="00350947" w:rsidP="00350947">
      <w:pPr>
        <w:pStyle w:val="Paragrafi"/>
        <w:rPr>
          <w:spacing w:val="-4"/>
          <w:lang w:val="sq-AL"/>
        </w:rPr>
      </w:pPr>
    </w:p>
    <w:p w:rsidR="00350947" w:rsidRPr="00D077D0" w:rsidRDefault="00350947" w:rsidP="00350947">
      <w:pPr>
        <w:pStyle w:val="Paragrafi"/>
        <w:rPr>
          <w:spacing w:val="-4"/>
          <w:lang w:val="sq-AL"/>
        </w:rPr>
      </w:pPr>
    </w:p>
    <w:p w:rsidR="00350947" w:rsidRPr="00B5258E" w:rsidRDefault="00350947" w:rsidP="00350947">
      <w:pPr>
        <w:pStyle w:val="NeniTitull"/>
      </w:pPr>
      <w:r w:rsidRPr="00B5258E">
        <w:t>AZHURNIMI NË LISTËN E PERSO-NAVE TË SHPALLUR SI FINANCUES TË TERRORIZMIT</w:t>
      </w:r>
    </w:p>
    <w:p w:rsidR="00350947" w:rsidRPr="00D077D0" w:rsidRDefault="00350947" w:rsidP="00350947">
      <w:pPr>
        <w:pStyle w:val="Paragrafi"/>
        <w:ind w:firstLine="288"/>
        <w:rPr>
          <w:spacing w:val="-4"/>
          <w:lang w:val="sq-AL"/>
        </w:rPr>
      </w:pPr>
      <w:r w:rsidRPr="00D077D0">
        <w:rPr>
          <w:spacing w:val="-4"/>
          <w:lang w:val="sq-AL"/>
        </w:rPr>
        <w:t>SIPAS REZOLUTAVE TË KËSHILLIT TË SIGURIMIT (“LISTA E OKB-së”)</w:t>
      </w:r>
    </w:p>
    <w:p w:rsidR="00350947" w:rsidRPr="00B5258E" w:rsidRDefault="00350947" w:rsidP="00350947">
      <w:pPr>
        <w:pStyle w:val="Hapesira7"/>
        <w:rPr>
          <w:sz w:val="18"/>
          <w:lang w:val="sq-AL"/>
        </w:rPr>
      </w:pPr>
    </w:p>
    <w:p w:rsidR="00350947" w:rsidRPr="00D077D0" w:rsidRDefault="00350947" w:rsidP="00350947">
      <w:pPr>
        <w:pStyle w:val="NeniTitull"/>
        <w:ind w:firstLine="288"/>
        <w:jc w:val="both"/>
        <w:rPr>
          <w:spacing w:val="-4"/>
          <w:lang w:val="sq-AL"/>
        </w:rPr>
      </w:pPr>
      <w:r w:rsidRPr="00D077D0">
        <w:rPr>
          <w:spacing w:val="-4"/>
          <w:lang w:val="sq-AL"/>
        </w:rPr>
        <w:t>LISTA E INDIVIDËVE TË SHPALLUR SIPAS PROCEDURËS SË BRENDSHME TË SHPALLJES</w:t>
      </w:r>
    </w:p>
    <w:p w:rsidR="00350947" w:rsidRPr="00B5258E" w:rsidRDefault="00350947" w:rsidP="00350947">
      <w:pPr>
        <w:pStyle w:val="Hapesira7"/>
        <w:rPr>
          <w:sz w:val="12"/>
          <w:lang w:val="sq-AL"/>
        </w:rPr>
      </w:pPr>
    </w:p>
    <w:p w:rsidR="00350947" w:rsidRPr="00D077D0" w:rsidRDefault="00350947" w:rsidP="00350947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1. ALDO KOBUZI, i biri i Alfred dhe i Donika, i datëlindjes 17.7.1991;</w:t>
      </w:r>
    </w:p>
    <w:p w:rsidR="00350947" w:rsidRPr="00D077D0" w:rsidRDefault="00350947" w:rsidP="00350947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2. MARIA GIULIA SERGIO (bashkëshorte e Aldo Kobuzi), e datëlindjes 23.9.1987;</w:t>
      </w:r>
    </w:p>
    <w:p w:rsidR="00350947" w:rsidRPr="00D077D0" w:rsidRDefault="00350947" w:rsidP="00350947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3. SERJOLA KOBUZI e bija e Alfred dhe e Donika, e datëlindjes 25.2.1996;</w:t>
      </w:r>
    </w:p>
    <w:p w:rsidR="00350947" w:rsidRPr="00D077D0" w:rsidRDefault="00350947" w:rsidP="00350947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4. DONIKA ÇOKU (KOBUZI) e bija e Hetem dhe e Fiqirete, e datëlindjes 16.5.1971;</w:t>
      </w:r>
    </w:p>
    <w:p w:rsidR="00350947" w:rsidRPr="00D077D0" w:rsidRDefault="00350947" w:rsidP="00350947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5. BAKI ÇOKU i biri i Hetem dhe i Fiqirete, i datëlindjes 19.9.1975.</w:t>
      </w:r>
    </w:p>
    <w:p w:rsidR="00350947" w:rsidRPr="00B5258E" w:rsidRDefault="00350947" w:rsidP="00350947">
      <w:pPr>
        <w:pStyle w:val="NeniTitull"/>
        <w:rPr>
          <w:spacing w:val="-4"/>
          <w:sz w:val="20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342"/>
    <w:rsid w:val="00350947"/>
    <w:rsid w:val="004F59B3"/>
    <w:rsid w:val="00A9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503A8D-8186-4004-9C76-FD67A87B0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509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5094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5094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5094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5094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5094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2017-03-30T09:43:00Z</dcterms:created>
  <dcterms:modified xsi:type="dcterms:W3CDTF">2017-03-30T09:43:00Z</dcterms:modified>
</cp:coreProperties>
</file>