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70D" w:rsidRPr="00BC183B" w:rsidRDefault="0022270D" w:rsidP="0022270D">
      <w:pPr>
        <w:pStyle w:val="NeniTitull"/>
        <w:rPr>
          <w:spacing w:val="-4"/>
          <w:lang w:val="sq-AL"/>
        </w:rPr>
      </w:pPr>
      <w:bookmarkStart w:id="0" w:name="_GoBack"/>
      <w:r w:rsidRPr="00BC183B">
        <w:rPr>
          <w:spacing w:val="-4"/>
          <w:lang w:val="sq-AL"/>
        </w:rPr>
        <w:t xml:space="preserve">VENDIM </w:t>
      </w:r>
    </w:p>
    <w:p w:rsidR="0022270D" w:rsidRPr="00BC183B" w:rsidRDefault="0022270D" w:rsidP="0022270D">
      <w:pPr>
        <w:pStyle w:val="NeniTitull"/>
        <w:rPr>
          <w:spacing w:val="-4"/>
          <w:lang w:val="sq-AL"/>
        </w:rPr>
      </w:pPr>
      <w:r w:rsidRPr="00BC183B">
        <w:rPr>
          <w:spacing w:val="-4"/>
          <w:lang w:val="sq-AL"/>
        </w:rPr>
        <w:t xml:space="preserve">Nr. </w:t>
      </w:r>
      <w:r>
        <w:rPr>
          <w:spacing w:val="-4"/>
          <w:lang w:val="sq-AL"/>
        </w:rPr>
        <w:t>234</w:t>
      </w:r>
      <w:r w:rsidRPr="00BC183B">
        <w:rPr>
          <w:spacing w:val="-4"/>
          <w:lang w:val="sq-AL"/>
        </w:rPr>
        <w:t>, datë</w:t>
      </w:r>
      <w:r>
        <w:rPr>
          <w:spacing w:val="-4"/>
          <w:lang w:val="sq-AL"/>
        </w:rPr>
        <w:t xml:space="preserve"> </w:t>
      </w:r>
      <w:r w:rsidRPr="00BC183B">
        <w:rPr>
          <w:spacing w:val="-4"/>
          <w:lang w:val="sq-AL"/>
        </w:rPr>
        <w:t>21.3.2017</w:t>
      </w:r>
    </w:p>
    <w:p w:rsidR="0022270D" w:rsidRPr="00BC183B" w:rsidRDefault="0022270D" w:rsidP="0022270D">
      <w:pPr>
        <w:pStyle w:val="Hapesira7"/>
        <w:rPr>
          <w:lang w:val="sq-AL"/>
        </w:rPr>
      </w:pPr>
    </w:p>
    <w:p w:rsidR="0022270D" w:rsidRPr="00BC183B" w:rsidRDefault="0022270D" w:rsidP="0022270D">
      <w:pPr>
        <w:pStyle w:val="NeniTitull"/>
        <w:rPr>
          <w:spacing w:val="-4"/>
          <w:lang w:val="sq-AL"/>
        </w:rPr>
      </w:pPr>
      <w:r w:rsidRPr="00BC183B">
        <w:rPr>
          <w:spacing w:val="-4"/>
          <w:lang w:val="sq-AL"/>
        </w:rPr>
        <w:t>PËR KALIMIN NË PËRGJEGJËSI ADMINISTRIMI MINISTRISË SË ARSIMIT DHE SPORTIT, PËR UNIVERSITETIN POLITEKNIK TË TIRANËS, FAKULTETI I INXHINIERISË MATEMATIKE DHE INXHINIERISË FIZIKE, TË PJESËS SË NDËRTESËS SË ISH-INSTITUTIT TË STUDIM-PROJEKTIMIT NR. 1 TIRANË, ME NUMËR PASURIE 4/590, ME SIPËRFAQE NDËRTESË DHE TRUALL 1555 m</w:t>
      </w:r>
      <w:r w:rsidRPr="00BC183B">
        <w:rPr>
          <w:spacing w:val="-4"/>
          <w:vertAlign w:val="superscript"/>
          <w:lang w:val="sq-AL"/>
        </w:rPr>
        <w:t>2</w:t>
      </w:r>
      <w:r w:rsidRPr="00BC183B">
        <w:rPr>
          <w:spacing w:val="-4"/>
          <w:lang w:val="sq-AL"/>
        </w:rPr>
        <w:t xml:space="preserve">, NË ZONËN KADASTRALE 8260, PËRKATËSISHT OBORRIN DHE KATIN E PARË, NË PËRDORIM NGA DREJTORIA E PËRGJITHSHME DHE DREJTORIA RAJONALE E ENTIT KOMBËTAR TË BANESAVE TIRANË DHE NË ADMINISTRIM TË MINISTRISË SË ZHVILLIMIT URBAN </w:t>
      </w:r>
    </w:p>
    <w:p w:rsidR="0022270D" w:rsidRPr="00BC183B" w:rsidRDefault="0022270D" w:rsidP="0022270D">
      <w:pPr>
        <w:pStyle w:val="Hapesira7"/>
        <w:rPr>
          <w:lang w:val="sq-AL"/>
        </w:rPr>
      </w:pPr>
    </w:p>
    <w:p w:rsidR="0022270D" w:rsidRPr="00BC183B" w:rsidRDefault="0022270D" w:rsidP="0022270D">
      <w:pPr>
        <w:pStyle w:val="Paragrafi"/>
        <w:rPr>
          <w:spacing w:val="-4"/>
          <w:lang w:val="sq-AL"/>
        </w:rPr>
      </w:pPr>
      <w:r w:rsidRPr="00BC183B">
        <w:rPr>
          <w:spacing w:val="-4"/>
          <w:lang w:val="sq-AL"/>
        </w:rPr>
        <w:t>Në mbështetje të nenit 100 të Kushtetutës dhe të neneve 8, pika 3, 10, 13, 15 e 16, të ligjit nr. 8743, datë 22.2.2001, “Për pronat e paluajtshme të shtetit”, të ndryshuar, me propozimin e ministrit të Arsimit dhe Sportit, Këshilli i Ministrave</w:t>
      </w:r>
    </w:p>
    <w:p w:rsidR="0022270D" w:rsidRPr="00BC183B" w:rsidRDefault="0022270D" w:rsidP="0022270D">
      <w:pPr>
        <w:pStyle w:val="Hapesira7"/>
        <w:rPr>
          <w:lang w:val="sq-AL"/>
        </w:rPr>
      </w:pPr>
    </w:p>
    <w:p w:rsidR="0022270D" w:rsidRPr="00BC183B" w:rsidRDefault="0022270D" w:rsidP="0022270D">
      <w:pPr>
        <w:pStyle w:val="NeniNr"/>
        <w:rPr>
          <w:spacing w:val="-4"/>
          <w:lang w:val="sq-AL"/>
        </w:rPr>
      </w:pPr>
      <w:r w:rsidRPr="00BC183B">
        <w:rPr>
          <w:spacing w:val="-4"/>
          <w:lang w:val="sq-AL"/>
        </w:rPr>
        <w:t>VENDOSI:</w:t>
      </w:r>
    </w:p>
    <w:p w:rsidR="0022270D" w:rsidRPr="00BC183B" w:rsidRDefault="0022270D" w:rsidP="0022270D">
      <w:pPr>
        <w:pStyle w:val="Hapesira7"/>
        <w:rPr>
          <w:lang w:val="sq-AL"/>
        </w:rPr>
      </w:pPr>
    </w:p>
    <w:p w:rsidR="0022270D" w:rsidRPr="00BC183B" w:rsidRDefault="0022270D" w:rsidP="0022270D">
      <w:pPr>
        <w:pStyle w:val="Paragrafi"/>
        <w:rPr>
          <w:spacing w:val="-4"/>
          <w:lang w:val="sq-AL"/>
        </w:rPr>
      </w:pPr>
      <w:r w:rsidRPr="00BC183B">
        <w:rPr>
          <w:spacing w:val="-4"/>
          <w:lang w:val="sq-AL"/>
        </w:rPr>
        <w:t>1. Kalimin në përgjegjësi administrimi Ministrisë së Arsimit dhe Sportit, për Universitetin Politeknik të Tiranës, Fakulteti i Inxhinierisë Matematike dhe Inxhinierisë Fizike, të objektit me numër pasurie 4/590, me sipërfaqe 1 555 (një mijë e pesëqind e pesëdhjetë e pesë) m</w:t>
      </w:r>
      <w:r w:rsidRPr="00BC183B">
        <w:rPr>
          <w:spacing w:val="-4"/>
          <w:vertAlign w:val="superscript"/>
          <w:lang w:val="sq-AL"/>
        </w:rPr>
        <w:t>2</w:t>
      </w:r>
      <w:r w:rsidRPr="00BC183B">
        <w:rPr>
          <w:spacing w:val="-4"/>
          <w:lang w:val="sq-AL"/>
        </w:rPr>
        <w:t>, ndërtesë dhe truall, që ndodhet në zonën kadastrale 8260, përkatësisht oborrin e brendshëm dhe katin e parë, i cili, aktualisht, është në përdorim nga Drejtoria e Përgjithshme dhe Drejtoria Rajonale e Entit Kombëtar të Banesave Tiranë dhe në administrim të Ministrisë së Zhvillimit Urban.</w:t>
      </w:r>
    </w:p>
    <w:p w:rsidR="0022270D" w:rsidRPr="00BC183B" w:rsidRDefault="0022270D" w:rsidP="0022270D">
      <w:pPr>
        <w:pStyle w:val="Paragrafi"/>
        <w:rPr>
          <w:spacing w:val="-4"/>
          <w:lang w:val="sq-AL"/>
        </w:rPr>
      </w:pPr>
      <w:r w:rsidRPr="00BC183B">
        <w:rPr>
          <w:spacing w:val="-4"/>
          <w:lang w:val="sq-AL"/>
        </w:rPr>
        <w:t>2. Sipërfaqja e përgjithshme (ndërtesë dhe truall) në përdorim të Fakultetit të Inxhinierisë Matematike dhe Inxhinierisë Fizike ndryshon nga 2 360 (dy mijë e treqind e gjashtëdhjetë) m</w:t>
      </w:r>
      <w:r w:rsidRPr="00BC183B">
        <w:rPr>
          <w:spacing w:val="-4"/>
          <w:vertAlign w:val="superscript"/>
          <w:lang w:val="sq-AL"/>
        </w:rPr>
        <w:t>2</w:t>
      </w:r>
      <w:r w:rsidRPr="00BC183B">
        <w:rPr>
          <w:spacing w:val="-4"/>
          <w:lang w:val="sq-AL"/>
        </w:rPr>
        <w:t xml:space="preserve"> në 3 915 (tre mijë e nëntëqind e pesëmbëdhjetë) m</w:t>
      </w:r>
      <w:r w:rsidRPr="00BC183B">
        <w:rPr>
          <w:spacing w:val="-4"/>
          <w:vertAlign w:val="superscript"/>
          <w:lang w:val="sq-AL"/>
        </w:rPr>
        <w:t>2</w:t>
      </w:r>
      <w:r w:rsidRPr="00BC183B">
        <w:rPr>
          <w:spacing w:val="-4"/>
          <w:lang w:val="sq-AL"/>
        </w:rPr>
        <w:t xml:space="preserve">, ku përfshihet edhe oborri i brendshëm, sipas planvendosjes dhe planimetrive që i bashkëlidhen këtij vendimi. </w:t>
      </w:r>
    </w:p>
    <w:p w:rsidR="0022270D" w:rsidRPr="00BC183B" w:rsidRDefault="0022270D" w:rsidP="0022270D">
      <w:pPr>
        <w:pStyle w:val="Paragrafi"/>
        <w:rPr>
          <w:spacing w:val="-4"/>
          <w:lang w:val="sq-AL"/>
        </w:rPr>
      </w:pPr>
      <w:r w:rsidRPr="00BC183B">
        <w:rPr>
          <w:spacing w:val="-4"/>
          <w:lang w:val="sq-AL"/>
        </w:rPr>
        <w:t>3. Universiteti Politeknik i Tiranës nuk mund ta ndryshojë destinacionin e pronës së përcaktuar në pikën 1, të këtij vendimi, ta tjetërsojë atë apo t’ua japë në përdorim të tretëve.</w:t>
      </w:r>
    </w:p>
    <w:p w:rsidR="0022270D" w:rsidRPr="00BC183B" w:rsidRDefault="0022270D" w:rsidP="0022270D">
      <w:pPr>
        <w:pStyle w:val="Paragrafi"/>
        <w:rPr>
          <w:spacing w:val="-4"/>
          <w:lang w:val="sq-AL"/>
        </w:rPr>
      </w:pPr>
      <w:r w:rsidRPr="00BC183B">
        <w:rPr>
          <w:spacing w:val="-4"/>
          <w:lang w:val="sq-AL"/>
        </w:rPr>
        <w:t>4. Ngarkohen Ministria e Zhvillimit Urban, Ministria e Arsimit dhe Sportit, Universiteti Politeknik i Tiranës dhe kryeregjistruesi i Pasurive të Paluajtshme të Republikës së Shqipërisë për zbatimin e këtij vendimi.</w:t>
      </w:r>
    </w:p>
    <w:p w:rsidR="0022270D" w:rsidRPr="00BC183B" w:rsidRDefault="0022270D" w:rsidP="0022270D">
      <w:pPr>
        <w:pStyle w:val="Paragrafi"/>
        <w:rPr>
          <w:spacing w:val="-4"/>
          <w:lang w:val="sq-AL"/>
        </w:rPr>
      </w:pPr>
      <w:r w:rsidRPr="00BC183B">
        <w:rPr>
          <w:spacing w:val="-4"/>
          <w:lang w:val="sq-AL"/>
        </w:rPr>
        <w:t>Ky vendim hyn në fuqi pas botimit në Fletoren Zyrtare.</w:t>
      </w:r>
    </w:p>
    <w:p w:rsidR="0022270D" w:rsidRDefault="0022270D" w:rsidP="0022270D">
      <w:pPr>
        <w:pStyle w:val="Hapesira7"/>
        <w:rPr>
          <w:lang w:val="sq-AL"/>
        </w:rPr>
      </w:pPr>
    </w:p>
    <w:p w:rsidR="0022270D" w:rsidRPr="00BC183B" w:rsidRDefault="0022270D" w:rsidP="0022270D">
      <w:pPr>
        <w:pStyle w:val="Paragrafi"/>
        <w:jc w:val="right"/>
        <w:rPr>
          <w:spacing w:val="-4"/>
          <w:lang w:val="sq-AL"/>
        </w:rPr>
      </w:pPr>
      <w:r w:rsidRPr="00BC183B">
        <w:rPr>
          <w:spacing w:val="-4"/>
          <w:lang w:val="sq-AL"/>
        </w:rPr>
        <w:t>KRYEMINISTRI</w:t>
      </w:r>
    </w:p>
    <w:p w:rsidR="0022270D" w:rsidRPr="00BC183B" w:rsidRDefault="0022270D" w:rsidP="0022270D">
      <w:pPr>
        <w:pStyle w:val="Paragrafi"/>
        <w:jc w:val="right"/>
        <w:rPr>
          <w:b/>
          <w:spacing w:val="-4"/>
          <w:lang w:val="sq-AL"/>
        </w:rPr>
      </w:pPr>
      <w:r w:rsidRPr="00BC183B">
        <w:rPr>
          <w:b/>
          <w:spacing w:val="-4"/>
          <w:lang w:val="sq-AL"/>
        </w:rPr>
        <w:t>Edi Rama</w:t>
      </w:r>
    </w:p>
    <w:p w:rsidR="0022270D" w:rsidRDefault="0022270D" w:rsidP="0022270D">
      <w:pPr>
        <w:ind w:firstLine="0"/>
        <w:rPr>
          <w:lang w:val="sq-AL"/>
        </w:rPr>
        <w:sectPr w:rsidR="0022270D" w:rsidSect="00CF639B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bookmarkEnd w:id="0"/>
    <w:p w:rsidR="00CF639B" w:rsidRDefault="00CF639B" w:rsidP="0022270D">
      <w:pPr>
        <w:spacing w:after="0" w:line="240" w:lineRule="auto"/>
        <w:ind w:firstLine="0"/>
        <w:jc w:val="center"/>
        <w:rPr>
          <w:lang w:val="sq-AL"/>
        </w:rPr>
        <w:sectPr w:rsidR="00CF639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22270D" w:rsidRPr="003A4FB0" w:rsidRDefault="0022270D" w:rsidP="0022270D">
      <w:pPr>
        <w:spacing w:after="0" w:line="240" w:lineRule="auto"/>
        <w:ind w:firstLine="0"/>
        <w:jc w:val="center"/>
        <w:rPr>
          <w:lang w:val="sq-AL"/>
        </w:rPr>
      </w:pPr>
      <w:r w:rsidRPr="003A4FB0">
        <w:rPr>
          <w:noProof/>
        </w:rPr>
        <w:lastRenderedPageBreak/>
        <w:drawing>
          <wp:inline distT="0" distB="0" distL="0" distR="0" wp14:anchorId="208A1093" wp14:editId="6BAAA3FA">
            <wp:extent cx="6124575" cy="7562850"/>
            <wp:effectExtent l="19050" t="19050" r="28575" b="1905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1.jpg"/>
                    <pic:cNvPicPr/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11" t="27313" r="6853" b="8559"/>
                    <a:stretch/>
                  </pic:blipFill>
                  <pic:spPr bwMode="auto">
                    <a:xfrm rot="10800000">
                      <a:off x="0" y="0"/>
                      <a:ext cx="6131053" cy="7570849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alpha val="99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A4FB0">
        <w:rPr>
          <w:noProof/>
        </w:rPr>
        <w:lastRenderedPageBreak/>
        <w:drawing>
          <wp:inline distT="0" distB="0" distL="0" distR="0" wp14:anchorId="0C61A017" wp14:editId="184745FC">
            <wp:extent cx="6018662" cy="5977720"/>
            <wp:effectExtent l="19050" t="19050" r="20320" b="23495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2.jpg"/>
                    <pic:cNvPicPr/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35" t="34692" r="7888" b="8260"/>
                    <a:stretch/>
                  </pic:blipFill>
                  <pic:spPr bwMode="auto">
                    <a:xfrm rot="10800000">
                      <a:off x="0" y="0"/>
                      <a:ext cx="6016474" cy="5975547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alpha val="99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A4FB0">
        <w:rPr>
          <w:noProof/>
        </w:rPr>
        <w:lastRenderedPageBreak/>
        <w:drawing>
          <wp:inline distT="0" distB="0" distL="0" distR="0" wp14:anchorId="01548DCC" wp14:editId="23D075E5">
            <wp:extent cx="6276434" cy="4891177"/>
            <wp:effectExtent l="19050" t="19050" r="10160" b="2413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3.jpg"/>
                    <pic:cNvPicPr/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04" t="47906" r="7711" b="7710"/>
                    <a:stretch/>
                  </pic:blipFill>
                  <pic:spPr bwMode="auto">
                    <a:xfrm rot="10800000">
                      <a:off x="0" y="0"/>
                      <a:ext cx="6276050" cy="4890878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alpha val="99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270D" w:rsidRPr="003A4FB0" w:rsidRDefault="0022270D" w:rsidP="0022270D">
      <w:pPr>
        <w:pStyle w:val="Paragrafi"/>
        <w:rPr>
          <w:b/>
          <w:lang w:val="sq-AL"/>
        </w:rPr>
      </w:pPr>
    </w:p>
    <w:p w:rsidR="0022270D" w:rsidRPr="003A4FB0" w:rsidRDefault="0022270D" w:rsidP="0022270D">
      <w:pPr>
        <w:pStyle w:val="Paragrafi"/>
        <w:rPr>
          <w:b/>
          <w:lang w:val="sq-AL"/>
        </w:rPr>
      </w:pPr>
    </w:p>
    <w:p w:rsidR="0022270D" w:rsidRPr="003A4FB0" w:rsidRDefault="0022270D" w:rsidP="0022270D">
      <w:pPr>
        <w:pStyle w:val="Paragrafi"/>
        <w:rPr>
          <w:b/>
          <w:lang w:val="sq-AL"/>
        </w:rPr>
      </w:pPr>
    </w:p>
    <w:p w:rsidR="0022270D" w:rsidRPr="003A4FB0" w:rsidRDefault="0022270D" w:rsidP="0022270D">
      <w:pPr>
        <w:pStyle w:val="Paragrafi"/>
        <w:rPr>
          <w:b/>
          <w:lang w:val="sq-AL"/>
        </w:rPr>
      </w:pPr>
    </w:p>
    <w:p w:rsidR="0022270D" w:rsidRPr="003A4FB0" w:rsidRDefault="0022270D" w:rsidP="0022270D">
      <w:pPr>
        <w:pStyle w:val="Paragrafi"/>
        <w:rPr>
          <w:b/>
          <w:lang w:val="sq-AL"/>
        </w:rPr>
      </w:pPr>
    </w:p>
    <w:p w:rsidR="0022270D" w:rsidRPr="003A4FB0" w:rsidRDefault="0022270D" w:rsidP="0022270D">
      <w:pPr>
        <w:pStyle w:val="Paragrafi"/>
        <w:rPr>
          <w:b/>
          <w:lang w:val="sq-AL"/>
        </w:rPr>
      </w:pPr>
    </w:p>
    <w:p w:rsidR="004F59B3" w:rsidRDefault="004F59B3"/>
    <w:sectPr w:rsidR="004F59B3" w:rsidSect="00CF639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DE4"/>
    <w:rsid w:val="00102DE4"/>
    <w:rsid w:val="0022270D"/>
    <w:rsid w:val="004F59B3"/>
    <w:rsid w:val="00CF6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70D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2270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2270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2270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2270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2270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2270D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6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639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70D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2270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2270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2270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2270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2270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2270D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6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639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microsoft.com/office/2007/relationships/hdphoto" Target="media/hdphoto3.wdp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332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3</cp:revision>
  <dcterms:created xsi:type="dcterms:W3CDTF">2017-03-30T10:28:00Z</dcterms:created>
  <dcterms:modified xsi:type="dcterms:W3CDTF">2018-01-29T12:13:00Z</dcterms:modified>
</cp:coreProperties>
</file>