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70E" w:rsidRDefault="0099070E" w:rsidP="0099070E">
      <w:pPr>
        <w:pStyle w:val="Paragrafi"/>
        <w:jc w:val="center"/>
        <w:rPr>
          <w:b/>
          <w:lang w:val="sq-AL"/>
        </w:rPr>
        <w:sectPr w:rsidR="0099070E" w:rsidSect="0099070E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99070E" w:rsidRPr="000150F4" w:rsidRDefault="0099070E" w:rsidP="0099070E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0150F4">
        <w:rPr>
          <w:b/>
          <w:spacing w:val="-4"/>
          <w:lang w:val="sq-AL"/>
        </w:rPr>
        <w:lastRenderedPageBreak/>
        <w:t>VENDIM</w:t>
      </w:r>
    </w:p>
    <w:p w:rsidR="0099070E" w:rsidRPr="000150F4" w:rsidRDefault="0099070E" w:rsidP="0099070E">
      <w:pPr>
        <w:pStyle w:val="Paragrafi"/>
        <w:jc w:val="center"/>
        <w:rPr>
          <w:b/>
          <w:spacing w:val="-4"/>
          <w:lang w:val="sq-AL"/>
        </w:rPr>
      </w:pPr>
      <w:r w:rsidRPr="000150F4">
        <w:rPr>
          <w:b/>
          <w:spacing w:val="-4"/>
          <w:lang w:val="sq-AL"/>
        </w:rPr>
        <w:t>Nr. 264, datë 29.3.2017</w:t>
      </w:r>
    </w:p>
    <w:p w:rsidR="0099070E" w:rsidRPr="000150F4" w:rsidRDefault="0099070E" w:rsidP="0099070E">
      <w:pPr>
        <w:pStyle w:val="Hapesira7"/>
        <w:rPr>
          <w:spacing w:val="-4"/>
          <w:lang w:val="sq-AL"/>
        </w:rPr>
      </w:pPr>
    </w:p>
    <w:p w:rsidR="0099070E" w:rsidRPr="000150F4" w:rsidRDefault="0099070E" w:rsidP="0099070E">
      <w:pPr>
        <w:pStyle w:val="Paragrafi"/>
        <w:jc w:val="center"/>
        <w:rPr>
          <w:b/>
          <w:spacing w:val="-4"/>
          <w:lang w:val="sq-AL"/>
        </w:rPr>
      </w:pPr>
      <w:r w:rsidRPr="000150F4">
        <w:rPr>
          <w:b/>
          <w:spacing w:val="-4"/>
          <w:lang w:val="sq-AL"/>
        </w:rPr>
        <w:t xml:space="preserve">PËR KALIMIN NË PRONËSI, NGA MINISTRIA E ZHVILLIMIT EKONOMIK, TURIZMIT, TREGTISË DHE SIPËRMARRJES TE BASHKIA TIRANË, TË PASURISË ME NR. </w:t>
      </w:r>
      <w:r>
        <w:rPr>
          <w:b/>
          <w:spacing w:val="-4"/>
          <w:lang w:val="sq-AL"/>
        </w:rPr>
        <w:t>2/377, VOL. 37,       F</w:t>
      </w:r>
      <w:r w:rsidRPr="000150F4">
        <w:rPr>
          <w:b/>
          <w:spacing w:val="-4"/>
          <w:lang w:val="sq-AL"/>
        </w:rPr>
        <w:t>.</w:t>
      </w:r>
      <w:r>
        <w:rPr>
          <w:b/>
          <w:spacing w:val="-4"/>
          <w:lang w:val="sq-AL"/>
        </w:rPr>
        <w:t xml:space="preserve"> </w:t>
      </w:r>
      <w:r w:rsidRPr="000150F4">
        <w:rPr>
          <w:b/>
          <w:spacing w:val="-4"/>
          <w:lang w:val="sq-AL"/>
        </w:rPr>
        <w:t>133, ZK.</w:t>
      </w:r>
      <w:r>
        <w:rPr>
          <w:b/>
          <w:spacing w:val="-4"/>
          <w:lang w:val="sq-AL"/>
        </w:rPr>
        <w:t xml:space="preserve"> </w:t>
      </w:r>
      <w:r w:rsidRPr="000150F4">
        <w:rPr>
          <w:b/>
          <w:spacing w:val="-4"/>
          <w:lang w:val="sq-AL"/>
        </w:rPr>
        <w:t>8380, ME EMËRTIM “GODINË NJËKATËSHE” E DHOMËS SË TREGTISË DHE INDUSTRISË TIRANË</w:t>
      </w:r>
    </w:p>
    <w:p w:rsidR="0099070E" w:rsidRPr="000150F4" w:rsidRDefault="0099070E" w:rsidP="0099070E">
      <w:pPr>
        <w:pStyle w:val="Hapesira7"/>
        <w:rPr>
          <w:spacing w:val="-4"/>
          <w:lang w:val="sq-AL"/>
        </w:rPr>
      </w:pPr>
    </w:p>
    <w:p w:rsidR="0099070E" w:rsidRPr="000150F4" w:rsidRDefault="0099070E" w:rsidP="0099070E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 xml:space="preserve">Në mbështetje të nenit 100 të Kushtetutës, të neneve 13 e 15, të ligjit nr. 8743, datë 22.2.2001, “Për pronat e paluajtshme të shtetit”, të ndryshuar, dhe të nenit 3, të ligjit nr. 8744, datë 22.2.2001, “Për transferimin e pronave të paluajtshme publike të shtetit në njësitë e qeverisjes vendore”, të ndryshuar, me propozimin e ministrit të Zhvillimit Ekonomik, Turizmit, Tregtisë dhe Sipërmarrjes, Këshilli i Ministrave </w:t>
      </w:r>
    </w:p>
    <w:p w:rsidR="0099070E" w:rsidRPr="000150F4" w:rsidRDefault="0099070E" w:rsidP="0099070E">
      <w:pPr>
        <w:pStyle w:val="Hapesira7"/>
        <w:rPr>
          <w:spacing w:val="-4"/>
          <w:lang w:val="sq-AL"/>
        </w:rPr>
      </w:pPr>
    </w:p>
    <w:p w:rsidR="0099070E" w:rsidRPr="000150F4" w:rsidRDefault="0099070E" w:rsidP="0099070E">
      <w:pPr>
        <w:pStyle w:val="Paragrafi"/>
        <w:jc w:val="center"/>
        <w:rPr>
          <w:spacing w:val="-4"/>
          <w:lang w:val="sq-AL"/>
        </w:rPr>
      </w:pPr>
      <w:r w:rsidRPr="000150F4">
        <w:rPr>
          <w:spacing w:val="-4"/>
          <w:lang w:val="sq-AL"/>
        </w:rPr>
        <w:t>VENDOSI:</w:t>
      </w:r>
    </w:p>
    <w:p w:rsidR="0099070E" w:rsidRPr="000150F4" w:rsidRDefault="0099070E" w:rsidP="0099070E">
      <w:pPr>
        <w:pStyle w:val="Hapesira7"/>
        <w:rPr>
          <w:spacing w:val="-4"/>
          <w:lang w:val="sq-AL"/>
        </w:rPr>
      </w:pPr>
    </w:p>
    <w:p w:rsidR="0099070E" w:rsidRPr="000150F4" w:rsidRDefault="0099070E" w:rsidP="0099070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Pr="000150F4">
        <w:rPr>
          <w:spacing w:val="-4"/>
          <w:lang w:val="sq-AL"/>
        </w:rPr>
        <w:t>Kalimin në pronësi, nga Ministria e Zhvillimit Ekonomik, Turizmit, Tregtisë dhe Sipërmarrjes te Bashkia Tiranë, të pasurisë me nr. 2/377, vol.37, faqe 133, zona kadastrale 8380, me emërtim “Godinë njëkatëshe” e Dhomës së Tregtisë dhe Industrisë Tiranë, me sipërfaqe të përgjithshme 1 042 (një mijë e dyzet e dy) m</w:t>
      </w:r>
      <w:r w:rsidRPr="000150F4">
        <w:rPr>
          <w:spacing w:val="-4"/>
          <w:vertAlign w:val="superscript"/>
          <w:lang w:val="sq-AL"/>
        </w:rPr>
        <w:t>2</w:t>
      </w:r>
      <w:r w:rsidRPr="000150F4">
        <w:rPr>
          <w:spacing w:val="-4"/>
          <w:lang w:val="sq-AL"/>
        </w:rPr>
        <w:t>, nga të cilat 766 (shtatëqind e gjashtëdhjetë e gjashtë) m</w:t>
      </w:r>
      <w:r w:rsidRPr="000150F4">
        <w:rPr>
          <w:spacing w:val="-4"/>
          <w:vertAlign w:val="superscript"/>
          <w:lang w:val="sq-AL"/>
        </w:rPr>
        <w:t>2</w:t>
      </w:r>
      <w:r w:rsidRPr="000150F4">
        <w:rPr>
          <w:spacing w:val="-4"/>
          <w:lang w:val="sq-AL"/>
        </w:rPr>
        <w:t xml:space="preserve"> sipërfaqe ndërtimore dhe 276 (dyqind e shtatëdhjetë e gjashtë) m</w:t>
      </w:r>
      <w:r w:rsidRPr="000150F4">
        <w:rPr>
          <w:spacing w:val="-4"/>
          <w:vertAlign w:val="superscript"/>
          <w:lang w:val="sq-AL"/>
        </w:rPr>
        <w:t>2</w:t>
      </w:r>
      <w:r w:rsidRPr="000150F4">
        <w:rPr>
          <w:spacing w:val="-4"/>
          <w:lang w:val="sq-AL"/>
        </w:rPr>
        <w:t xml:space="preserve"> sipërfaqe truall funksional, me vendndodhje në Rrugën e Kavajës, Tiranë, sipas dokumentacionit bashkëlidhur këtij vendimi, në funksion të ushtrimit të veprimtarive në fushën e përgjegjësisë së këtij institucioni, me të gjitha të drejtat dhe detyrimet, në momentin e hyrjes në fuqi të këtij vendimi.</w:t>
      </w:r>
    </w:p>
    <w:p w:rsidR="0099070E" w:rsidRPr="000150F4" w:rsidRDefault="0099070E" w:rsidP="0099070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 w:rsidRPr="000150F4">
        <w:rPr>
          <w:spacing w:val="-4"/>
          <w:lang w:val="sq-AL"/>
        </w:rPr>
        <w:t xml:space="preserve">Ngarkohen Ministria e Zhvillimit Ekonomik, Turizmit, Tregtisë dhe Sipërmarrjes, Ministria e Punëve të Brendshme, Dhoma e Tregtisë dhe Industrisë Tiranë, Bashkia Tiranë dhe kryeregjistruesi i Pasurive të Paluajtshme të Republikës së Shqipërisë për zbatimin e këtij vendimi. </w:t>
      </w:r>
    </w:p>
    <w:p w:rsidR="0099070E" w:rsidRPr="000150F4" w:rsidRDefault="0099070E" w:rsidP="0099070E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 xml:space="preserve">Ky vendim hyn në fuqi pas botimit në Fletoren Zyrtare. </w:t>
      </w:r>
    </w:p>
    <w:p w:rsidR="0099070E" w:rsidRPr="000150F4" w:rsidRDefault="0099070E" w:rsidP="0099070E">
      <w:pPr>
        <w:pStyle w:val="Hapesira7"/>
        <w:rPr>
          <w:spacing w:val="-4"/>
          <w:lang w:val="sq-AL" w:eastAsia="en-GB"/>
        </w:rPr>
      </w:pPr>
    </w:p>
    <w:p w:rsidR="0099070E" w:rsidRPr="000150F4" w:rsidRDefault="0099070E" w:rsidP="0099070E">
      <w:pPr>
        <w:pStyle w:val="Autoriteti"/>
        <w:rPr>
          <w:spacing w:val="-4"/>
          <w:lang w:val="sq-AL"/>
        </w:rPr>
      </w:pPr>
      <w:r w:rsidRPr="000150F4">
        <w:rPr>
          <w:spacing w:val="-4"/>
          <w:lang w:val="sq-AL"/>
        </w:rPr>
        <w:t>ZËVENDËSKRYEMINISTRI</w:t>
      </w:r>
    </w:p>
    <w:p w:rsidR="0099070E" w:rsidRPr="000444FE" w:rsidRDefault="0099070E" w:rsidP="0099070E">
      <w:pPr>
        <w:pStyle w:val="AutoritetiEmer"/>
        <w:rPr>
          <w:lang w:val="sq-AL"/>
        </w:rPr>
      </w:pPr>
      <w:r w:rsidRPr="000150F4">
        <w:rPr>
          <w:spacing w:val="-4"/>
          <w:lang w:val="sq-AL"/>
        </w:rPr>
        <w:t>Niko Peleshi</w:t>
      </w:r>
    </w:p>
    <w:p w:rsidR="0099070E" w:rsidRDefault="0099070E" w:rsidP="0099070E">
      <w:pPr>
        <w:pStyle w:val="Paragrafi"/>
        <w:rPr>
          <w:rFonts w:eastAsia="Times New Roman"/>
          <w:spacing w:val="-4"/>
          <w:lang w:val="sq-AL" w:eastAsia="en-GB"/>
        </w:rPr>
        <w:sectPr w:rsidR="0099070E" w:rsidSect="00E63074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99070E" w:rsidRPr="000444FE" w:rsidRDefault="0099070E" w:rsidP="0099070E">
      <w:pPr>
        <w:pStyle w:val="Paragrafi"/>
        <w:rPr>
          <w:rFonts w:eastAsia="Times New Roman"/>
          <w:spacing w:val="-4"/>
          <w:lang w:val="sq-AL" w:eastAsia="en-GB"/>
        </w:rPr>
      </w:pPr>
    </w:p>
    <w:bookmarkEnd w:id="0"/>
    <w:p w:rsidR="00E63074" w:rsidRDefault="00E63074" w:rsidP="0099070E">
      <w:pPr>
        <w:pStyle w:val="Paragrafi"/>
        <w:rPr>
          <w:rFonts w:eastAsia="Times New Roman"/>
          <w:spacing w:val="-4"/>
          <w:lang w:val="sq-AL" w:eastAsia="en-GB"/>
        </w:rPr>
        <w:sectPr w:rsidR="00E63074" w:rsidSect="00E63074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99070E" w:rsidRPr="000444FE" w:rsidRDefault="0099070E" w:rsidP="0099070E">
      <w:pPr>
        <w:pStyle w:val="Paragrafi"/>
        <w:rPr>
          <w:rFonts w:eastAsia="Times New Roman"/>
          <w:spacing w:val="-4"/>
          <w:lang w:val="sq-AL" w:eastAsia="en-GB"/>
        </w:rPr>
      </w:pPr>
      <w:r w:rsidRPr="000444FE">
        <w:rPr>
          <w:noProof/>
        </w:rPr>
        <w:lastRenderedPageBreak/>
        <w:drawing>
          <wp:inline distT="0" distB="0" distL="0" distR="0" wp14:anchorId="11B7B674" wp14:editId="4FDF478C">
            <wp:extent cx="5633481" cy="6345174"/>
            <wp:effectExtent l="38100" t="19050" r="24369" b="17526"/>
            <wp:docPr id="2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990" cy="634687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9070E" w:rsidRPr="000444FE" w:rsidRDefault="0099070E" w:rsidP="0099070E">
      <w:pPr>
        <w:pStyle w:val="Paragrafi"/>
        <w:rPr>
          <w:rFonts w:eastAsia="Times New Roman"/>
          <w:spacing w:val="-4"/>
          <w:lang w:val="sq-AL" w:eastAsia="en-GB"/>
        </w:rPr>
      </w:pPr>
    </w:p>
    <w:p w:rsidR="0099070E" w:rsidRPr="000444FE" w:rsidRDefault="0099070E" w:rsidP="0099070E">
      <w:pPr>
        <w:pStyle w:val="Paragrafi"/>
        <w:rPr>
          <w:rFonts w:eastAsia="Times New Roman"/>
          <w:spacing w:val="-4"/>
          <w:lang w:val="sq-AL" w:eastAsia="en-GB"/>
        </w:rPr>
      </w:pPr>
      <w:r w:rsidRPr="000444FE">
        <w:rPr>
          <w:rFonts w:eastAsia="Times New Roman"/>
          <w:noProof/>
          <w:spacing w:val="-4"/>
        </w:rPr>
        <w:lastRenderedPageBreak/>
        <w:drawing>
          <wp:inline distT="0" distB="0" distL="0" distR="0" wp14:anchorId="43C8A3AB" wp14:editId="033BC0D9">
            <wp:extent cx="5516024" cy="7714694"/>
            <wp:effectExtent l="19050" t="19050" r="27526" b="19606"/>
            <wp:docPr id="7" name="Picture 6" descr="ZRPP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RPP_Page_2.jpg"/>
                    <pic:cNvPicPr/>
                  </pic:nvPicPr>
                  <pic:blipFill>
                    <a:blip r:embed="rId6" cstate="print"/>
                    <a:srcRect l="3587" t="3128" r="6232" b="7613"/>
                    <a:stretch>
                      <a:fillRect/>
                    </a:stretch>
                  </pic:blipFill>
                  <pic:spPr>
                    <a:xfrm>
                      <a:off x="0" y="0"/>
                      <a:ext cx="5516024" cy="771469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0444FE">
        <w:rPr>
          <w:rFonts w:eastAsia="Times New Roman"/>
          <w:noProof/>
          <w:spacing w:val="-4"/>
        </w:rPr>
        <w:lastRenderedPageBreak/>
        <w:drawing>
          <wp:inline distT="0" distB="0" distL="0" distR="0" wp14:anchorId="266203A0" wp14:editId="1931CCD9">
            <wp:extent cx="5657355" cy="7709827"/>
            <wp:effectExtent l="19050" t="19050" r="19545" b="24473"/>
            <wp:docPr id="8" name="Picture 7" descr="ZRPP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RPP_Page_3.jpg"/>
                    <pic:cNvPicPr/>
                  </pic:nvPicPr>
                  <pic:blipFill>
                    <a:blip r:embed="rId7" cstate="print"/>
                    <a:srcRect l="3847" t="5520" r="3688" b="5296"/>
                    <a:stretch>
                      <a:fillRect/>
                    </a:stretch>
                  </pic:blipFill>
                  <pic:spPr>
                    <a:xfrm>
                      <a:off x="0" y="0"/>
                      <a:ext cx="5657355" cy="770982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9070E" w:rsidRPr="000444FE" w:rsidRDefault="0099070E" w:rsidP="0099070E">
      <w:pPr>
        <w:pStyle w:val="Paragrafi"/>
        <w:rPr>
          <w:rFonts w:eastAsia="Times New Roman"/>
          <w:spacing w:val="-4"/>
          <w:lang w:val="sq-AL" w:eastAsia="en-GB"/>
        </w:rPr>
      </w:pPr>
    </w:p>
    <w:p w:rsidR="0099070E" w:rsidRPr="000444FE" w:rsidRDefault="0099070E" w:rsidP="0099070E">
      <w:pPr>
        <w:pStyle w:val="Paragrafi"/>
        <w:rPr>
          <w:rFonts w:eastAsia="Times New Roman"/>
          <w:spacing w:val="-4"/>
          <w:lang w:val="sq-AL" w:eastAsia="en-GB"/>
        </w:rPr>
      </w:pPr>
    </w:p>
    <w:p w:rsidR="0099070E" w:rsidRPr="000444FE" w:rsidRDefault="0099070E" w:rsidP="0099070E">
      <w:pPr>
        <w:pStyle w:val="Paragrafi"/>
        <w:rPr>
          <w:rFonts w:eastAsia="Times New Roman"/>
          <w:spacing w:val="-4"/>
          <w:lang w:val="sq-AL" w:eastAsia="en-GB"/>
        </w:rPr>
      </w:pPr>
    </w:p>
    <w:p w:rsidR="0099070E" w:rsidRPr="000444FE" w:rsidRDefault="0099070E" w:rsidP="0099070E">
      <w:pPr>
        <w:pStyle w:val="Paragrafi"/>
        <w:rPr>
          <w:rFonts w:eastAsia="Times New Roman"/>
          <w:spacing w:val="-4"/>
          <w:lang w:val="sq-AL" w:eastAsia="en-GB"/>
        </w:rPr>
      </w:pPr>
    </w:p>
    <w:p w:rsidR="0099070E" w:rsidRPr="000444FE" w:rsidRDefault="0099070E" w:rsidP="0099070E">
      <w:pPr>
        <w:pStyle w:val="Paragrafi"/>
        <w:rPr>
          <w:lang w:val="sq-AL"/>
        </w:rPr>
      </w:pPr>
    </w:p>
    <w:p w:rsidR="0099070E" w:rsidRDefault="0099070E" w:rsidP="0099070E">
      <w:pPr>
        <w:pStyle w:val="Paragrafi"/>
        <w:jc w:val="center"/>
        <w:rPr>
          <w:b/>
          <w:lang w:val="sq-AL"/>
        </w:rPr>
        <w:sectPr w:rsidR="0099070E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6B"/>
    <w:rsid w:val="004F59B3"/>
    <w:rsid w:val="0071126B"/>
    <w:rsid w:val="0099070E"/>
    <w:rsid w:val="00E6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9070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9070E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99070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9070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9070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9070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99070E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9070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9070E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99070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9070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9070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9070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99070E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2017-04-06T08:16:00Z</dcterms:created>
  <dcterms:modified xsi:type="dcterms:W3CDTF">2018-01-29T13:15:00Z</dcterms:modified>
</cp:coreProperties>
</file>