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9D" w:rsidRPr="000444FE" w:rsidRDefault="00110C9D" w:rsidP="00110C9D">
      <w:pPr>
        <w:pStyle w:val="Paragrafi"/>
        <w:jc w:val="center"/>
        <w:rPr>
          <w:b/>
          <w:lang w:val="sq-AL"/>
        </w:rPr>
      </w:pPr>
      <w:bookmarkStart w:id="0" w:name="_GoBack"/>
      <w:r w:rsidRPr="000444FE">
        <w:rPr>
          <w:b/>
          <w:lang w:val="sq-AL"/>
        </w:rPr>
        <w:t>VENDIM</w:t>
      </w:r>
    </w:p>
    <w:p w:rsidR="00110C9D" w:rsidRPr="000444FE" w:rsidRDefault="00110C9D" w:rsidP="00110C9D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0444FE">
        <w:rPr>
          <w:b/>
          <w:lang w:val="sq-AL"/>
        </w:rPr>
        <w:t>266, datë 29.3.2017</w:t>
      </w:r>
    </w:p>
    <w:p w:rsidR="00110C9D" w:rsidRPr="000444FE" w:rsidRDefault="00110C9D" w:rsidP="00110C9D">
      <w:pPr>
        <w:pStyle w:val="Hapesira7"/>
        <w:rPr>
          <w:lang w:val="sq-AL"/>
        </w:rPr>
      </w:pPr>
    </w:p>
    <w:p w:rsidR="00110C9D" w:rsidRDefault="00110C9D" w:rsidP="00110C9D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 xml:space="preserve">PËR DHËNIEN E MIRATIMIT PËR LIDHJEN E KONTRATËS SË QIRASË ME TARIFËN 1 EURO/KONTRATA, NDËRMJET MINISTRISË SË ZHVILLIMIT EKONOMIK, TURIZMIT, TREGTISË DHE SIPËRMARRJES, SI QIRADHËNËS, DHE SHOQËRISË </w:t>
      </w:r>
      <w:r>
        <w:rPr>
          <w:b/>
          <w:lang w:val="sq-AL"/>
        </w:rPr>
        <w:t>“</w:t>
      </w:r>
      <w:r w:rsidRPr="000444FE">
        <w:rPr>
          <w:b/>
          <w:lang w:val="sq-AL"/>
        </w:rPr>
        <w:t>ROZAFA</w:t>
      </w:r>
      <w:r>
        <w:rPr>
          <w:b/>
          <w:lang w:val="sq-AL"/>
        </w:rPr>
        <w:t>”</w:t>
      </w:r>
      <w:r w:rsidRPr="000444FE">
        <w:rPr>
          <w:b/>
          <w:lang w:val="sq-AL"/>
        </w:rPr>
        <w:t xml:space="preserve"> SHPK, SI QIRAMARRËS, PËR PASURINË </w:t>
      </w:r>
      <w:r>
        <w:rPr>
          <w:b/>
          <w:lang w:val="sq-AL"/>
        </w:rPr>
        <w:t>“</w:t>
      </w:r>
      <w:r w:rsidRPr="000444FE">
        <w:rPr>
          <w:b/>
          <w:lang w:val="sq-AL"/>
        </w:rPr>
        <w:t>OBJEKTE DHE TRUALL, TË AGJENCISË SË REZERVAVE MATERIALE TË SHTETIT LABINOT, ELBASAN (PJESA E MBETUR)</w:t>
      </w:r>
      <w:r>
        <w:rPr>
          <w:b/>
          <w:lang w:val="sq-AL"/>
        </w:rPr>
        <w:t>”</w:t>
      </w:r>
      <w:r w:rsidRPr="000444FE">
        <w:rPr>
          <w:b/>
          <w:lang w:val="sq-AL"/>
        </w:rPr>
        <w:t xml:space="preserve">, </w:t>
      </w:r>
    </w:p>
    <w:p w:rsidR="00110C9D" w:rsidRDefault="00110C9D" w:rsidP="00110C9D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 xml:space="preserve">TË MINISTRISË SË PUNËVE </w:t>
      </w:r>
      <w:r>
        <w:rPr>
          <w:b/>
          <w:lang w:val="sq-AL"/>
        </w:rPr>
        <w:t xml:space="preserve">       </w:t>
      </w:r>
    </w:p>
    <w:p w:rsidR="00110C9D" w:rsidRPr="000444FE" w:rsidRDefault="00110C9D" w:rsidP="00110C9D">
      <w:pPr>
        <w:pStyle w:val="Paragrafi"/>
        <w:jc w:val="center"/>
        <w:rPr>
          <w:b/>
          <w:lang w:val="sq-AL"/>
        </w:rPr>
      </w:pPr>
      <w:r w:rsidRPr="000444FE">
        <w:rPr>
          <w:b/>
          <w:lang w:val="sq-AL"/>
        </w:rPr>
        <w:t>TË BRENDSHME</w:t>
      </w:r>
    </w:p>
    <w:p w:rsidR="00110C9D" w:rsidRPr="000444FE" w:rsidRDefault="00110C9D" w:rsidP="00110C9D">
      <w:pPr>
        <w:pStyle w:val="Hapesira7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  <w:r w:rsidRPr="000444FE">
        <w:rPr>
          <w:lang w:val="sq-AL"/>
        </w:rPr>
        <w:t xml:space="preserve">Në mbështetje të nenit 100 të Kushtetutës dhe në vijim të vendimit </w:t>
      </w:r>
      <w:r>
        <w:rPr>
          <w:lang w:val="sq-AL"/>
        </w:rPr>
        <w:t xml:space="preserve">nr. </w:t>
      </w:r>
      <w:r w:rsidRPr="000444FE">
        <w:rPr>
          <w:lang w:val="sq-AL"/>
        </w:rPr>
        <w:t xml:space="preserve">54, datë 5.2.2014, të Këshillit të Ministrave, </w:t>
      </w:r>
      <w:r>
        <w:rPr>
          <w:lang w:val="sq-AL"/>
        </w:rPr>
        <w:t>“</w:t>
      </w:r>
      <w:r w:rsidRPr="000444FE">
        <w:rPr>
          <w:lang w:val="sq-AL"/>
        </w:rPr>
        <w:t>Për përcaktimin e kritereve, të procedurës dhe mënyrës së dhënies me qira, enfiteozë apo kontratave të tjera të pasurisë shtetërore</w:t>
      </w:r>
      <w:r>
        <w:rPr>
          <w:lang w:val="sq-AL"/>
        </w:rPr>
        <w:t>”</w:t>
      </w:r>
      <w:r w:rsidRPr="000444FE">
        <w:rPr>
          <w:lang w:val="sq-AL"/>
        </w:rPr>
        <w:t>, të ndryshuar, me propozimin e ministrit të Zhvillimit Ekonomik, Turizmit, Tregtisë dhe Sipërmarrjes, Këshilli i Ministrave</w:t>
      </w:r>
    </w:p>
    <w:p w:rsidR="00110C9D" w:rsidRPr="000444FE" w:rsidRDefault="00110C9D" w:rsidP="00110C9D">
      <w:pPr>
        <w:pStyle w:val="Hapesira7"/>
        <w:rPr>
          <w:lang w:val="sq-AL"/>
        </w:rPr>
      </w:pPr>
      <w:r w:rsidRPr="000444FE">
        <w:rPr>
          <w:lang w:val="sq-AL"/>
        </w:rPr>
        <w:t xml:space="preserve"> </w:t>
      </w:r>
    </w:p>
    <w:p w:rsidR="00110C9D" w:rsidRPr="000444FE" w:rsidRDefault="00110C9D" w:rsidP="00110C9D">
      <w:pPr>
        <w:pStyle w:val="Paragrafi"/>
        <w:jc w:val="center"/>
        <w:rPr>
          <w:lang w:val="sq-AL"/>
        </w:rPr>
      </w:pPr>
      <w:r w:rsidRPr="000444FE">
        <w:rPr>
          <w:lang w:val="sq-AL"/>
        </w:rPr>
        <w:t>VENDOSI:</w:t>
      </w:r>
    </w:p>
    <w:p w:rsidR="00110C9D" w:rsidRPr="000444FE" w:rsidRDefault="00110C9D" w:rsidP="00110C9D">
      <w:pPr>
        <w:pStyle w:val="Hapesira7"/>
        <w:rPr>
          <w:lang w:val="sq-AL"/>
        </w:rPr>
      </w:pPr>
    </w:p>
    <w:p w:rsidR="00110C9D" w:rsidRDefault="00110C9D" w:rsidP="00110C9D">
      <w:pPr>
        <w:pStyle w:val="Paragrafi"/>
        <w:rPr>
          <w:lang w:val="sq-AL"/>
        </w:rPr>
      </w:pPr>
      <w:r w:rsidRPr="000444FE">
        <w:rPr>
          <w:lang w:val="sq-AL"/>
        </w:rPr>
        <w:t xml:space="preserve">1. Dhënien e miratimit për lidhjen e kontratës së qirasë me tarifën 1 euro/kontrata, ndërmjet Ministrisë së Zhvillimit Ekonomik, Turizmit, Tregtisë dhe Sipërmarrjes, si qiradhënës, dhe shoqërisë </w:t>
      </w:r>
      <w:r>
        <w:rPr>
          <w:lang w:val="sq-AL"/>
        </w:rPr>
        <w:t>“</w:t>
      </w:r>
      <w:r w:rsidRPr="000444FE">
        <w:rPr>
          <w:lang w:val="sq-AL"/>
        </w:rPr>
        <w:t>Rozafa</w:t>
      </w:r>
      <w:r>
        <w:rPr>
          <w:lang w:val="sq-AL"/>
        </w:rPr>
        <w:t>”</w:t>
      </w:r>
      <w:r w:rsidRPr="000444FE">
        <w:rPr>
          <w:lang w:val="sq-AL"/>
        </w:rPr>
        <w:t xml:space="preserve"> sh.p.k., si qiramarrës, për pasurinë </w:t>
      </w:r>
      <w:r>
        <w:rPr>
          <w:lang w:val="sq-AL"/>
        </w:rPr>
        <w:t>“</w:t>
      </w:r>
      <w:r w:rsidRPr="000444FE">
        <w:rPr>
          <w:lang w:val="sq-AL"/>
        </w:rPr>
        <w:t>Objekte dhe truall, të Agjencisë së Rezervave Materiale të Shtetit Labinot, Elbasan (pjesa e mbetur)</w:t>
      </w:r>
      <w:r>
        <w:rPr>
          <w:lang w:val="sq-AL"/>
        </w:rPr>
        <w:t>”</w:t>
      </w:r>
      <w:r w:rsidRPr="000444FE">
        <w:rPr>
          <w:lang w:val="sq-AL"/>
        </w:rPr>
        <w:t>, në përgjegjësi administrimi të Ministrisë së Punëve të Brendshme, të Drejtorisë së Përgjithshme të Rezervave të Shtetit, Drejtorisë Rajonale të Rezervave të Shtetit Elbasan, me sipërfaqe të përgjithshme 52 514 (pesëdhjetë e dy mijë e pesëqind e katërmbëdhjetë) m</w:t>
      </w:r>
      <w:r w:rsidRPr="00FD0223">
        <w:rPr>
          <w:vertAlign w:val="superscript"/>
          <w:lang w:val="sq-AL"/>
        </w:rPr>
        <w:t>2</w:t>
      </w:r>
      <w:r w:rsidRPr="000444FE">
        <w:rPr>
          <w:lang w:val="sq-AL"/>
        </w:rPr>
        <w:t>, nga e cila 11 659.63 (njëmbëdhjetë mijë e gjashtëqind e pesëdhjetë e nëntë pikë gjashtëdhjetë e tre) m</w:t>
      </w:r>
      <w:r w:rsidRPr="00C17543">
        <w:rPr>
          <w:vertAlign w:val="superscript"/>
          <w:lang w:val="sq-AL"/>
        </w:rPr>
        <w:t>2</w:t>
      </w:r>
      <w:r w:rsidRPr="000444FE">
        <w:rPr>
          <w:lang w:val="sq-AL"/>
        </w:rPr>
        <w:t xml:space="preserve"> sipërfaqe e objekteve dhe 40 854.37 (dyzet mijë e tetëqind e pesëdhjetë e katër pikë tridhjetë e shtatë) m</w:t>
      </w:r>
      <w:r w:rsidRPr="00C17543">
        <w:rPr>
          <w:vertAlign w:val="superscript"/>
          <w:lang w:val="sq-AL"/>
        </w:rPr>
        <w:t>2</w:t>
      </w:r>
      <w:r w:rsidRPr="000444FE">
        <w:rPr>
          <w:lang w:val="sq-AL"/>
        </w:rPr>
        <w:t>, sipërfaqe funksionale, sipas genplanit dhe tekstit të kontratës bashkëlidhur këtij vendimi.</w:t>
      </w:r>
      <w:r>
        <w:rPr>
          <w:lang w:val="sq-AL"/>
        </w:rPr>
        <w:t xml:space="preserve"> </w:t>
      </w:r>
    </w:p>
    <w:p w:rsidR="00110C9D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  <w:r w:rsidRPr="000444FE">
        <w:rPr>
          <w:lang w:val="sq-AL"/>
        </w:rPr>
        <w:t>2. Ngarkohet Ministria e Zhvillimit Ekonomik, Turizmit, Tregtisë dhe Sipërmarrjes, Ministria e Punëve të Brendshme dhe Drejtoria e Përgjithshme e Rezervave të Shtetit për zbatimin e këtij vendimi. </w:t>
      </w:r>
    </w:p>
    <w:p w:rsidR="00110C9D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  <w:r w:rsidRPr="000444FE">
        <w:rPr>
          <w:lang w:val="sq-AL"/>
        </w:rPr>
        <w:t>Ky vendim hyn në fuqi pas botimit në Fletoren Zyrtare.</w:t>
      </w:r>
    </w:p>
    <w:p w:rsidR="00110C9D" w:rsidRPr="000444FE" w:rsidRDefault="00110C9D" w:rsidP="00110C9D">
      <w:pPr>
        <w:pStyle w:val="Hapesira7"/>
        <w:rPr>
          <w:lang w:val="sq-AL"/>
        </w:rPr>
      </w:pPr>
    </w:p>
    <w:p w:rsidR="00110C9D" w:rsidRPr="00EB0187" w:rsidRDefault="00110C9D" w:rsidP="00110C9D">
      <w:pPr>
        <w:pStyle w:val="Autoriteti"/>
        <w:rPr>
          <w:lang w:val="sq-AL"/>
        </w:rPr>
      </w:pPr>
      <w:r w:rsidRPr="00EB0187">
        <w:rPr>
          <w:lang w:val="sq-AL"/>
        </w:rPr>
        <w:t>ZËVENDËSKRYEMINISTRI</w:t>
      </w:r>
    </w:p>
    <w:p w:rsidR="00110C9D" w:rsidRPr="00EB0187" w:rsidRDefault="00110C9D" w:rsidP="00110C9D">
      <w:pPr>
        <w:pStyle w:val="AutoritetiEmer"/>
        <w:rPr>
          <w:lang w:val="sq-AL"/>
        </w:rPr>
      </w:pPr>
      <w:r w:rsidRPr="00EB0187">
        <w:rPr>
          <w:lang w:val="sq-AL"/>
        </w:rPr>
        <w:t>Niko Peleshi</w:t>
      </w:r>
    </w:p>
    <w:p w:rsidR="00110C9D" w:rsidRDefault="00110C9D" w:rsidP="00110C9D">
      <w:pPr>
        <w:ind w:left="284" w:firstLine="0"/>
      </w:pPr>
    </w:p>
    <w:p w:rsidR="00110C9D" w:rsidRPr="000142CE" w:rsidRDefault="00110C9D" w:rsidP="00110C9D">
      <w:pPr>
        <w:ind w:left="284" w:firstLine="0"/>
        <w:sectPr w:rsidR="00110C9D" w:rsidRPr="000142CE" w:rsidSect="00110C9D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110C9D" w:rsidRDefault="00110C9D" w:rsidP="00110C9D">
      <w:pPr>
        <w:pStyle w:val="Paragrafi"/>
        <w:rPr>
          <w:rFonts w:eastAsia="Times New Roman"/>
          <w:spacing w:val="-4"/>
          <w:lang w:val="sq-AL" w:eastAsia="en-GB"/>
        </w:rPr>
        <w:sectPr w:rsidR="00110C9D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110C9D" w:rsidRPr="000444FE" w:rsidRDefault="00110C9D" w:rsidP="00110C9D">
      <w:pPr>
        <w:pStyle w:val="Paragrafi"/>
        <w:rPr>
          <w:rFonts w:eastAsia="Times New Roman"/>
          <w:spacing w:val="-4"/>
          <w:lang w:val="sq-AL" w:eastAsia="en-GB"/>
        </w:rPr>
      </w:pPr>
    </w:p>
    <w:p w:rsidR="00110C9D" w:rsidRPr="000444FE" w:rsidRDefault="00110C9D" w:rsidP="00110C9D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  <w:r w:rsidRPr="000444FE">
        <w:rPr>
          <w:noProof/>
        </w:rPr>
        <w:lastRenderedPageBreak/>
        <w:drawing>
          <wp:inline distT="0" distB="0" distL="0" distR="0" wp14:anchorId="1F03A0C8" wp14:editId="693BCC5B">
            <wp:extent cx="6119670" cy="5394198"/>
            <wp:effectExtent l="19050" t="19050" r="14430" b="16002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39516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C9D" w:rsidRPr="000444FE" w:rsidRDefault="00110C9D" w:rsidP="00110C9D">
      <w:pPr>
        <w:pStyle w:val="Paragrafi"/>
        <w:rPr>
          <w:rFonts w:eastAsia="Times New Roman"/>
          <w:spacing w:val="-4"/>
          <w:lang w:val="sq-AL" w:eastAsia="en-GB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  <w:r w:rsidRPr="000444FE">
        <w:rPr>
          <w:noProof/>
        </w:rPr>
        <w:lastRenderedPageBreak/>
        <w:drawing>
          <wp:inline distT="0" distB="0" distL="0" distR="0" wp14:anchorId="361BA5A3" wp14:editId="5DAE2B3D">
            <wp:extent cx="6120493" cy="8093033"/>
            <wp:effectExtent l="1905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493" cy="809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  <w:r w:rsidRPr="000444FE">
        <w:rPr>
          <w:noProof/>
        </w:rPr>
        <w:lastRenderedPageBreak/>
        <w:drawing>
          <wp:inline distT="0" distB="0" distL="0" distR="0" wp14:anchorId="7DBDB8DE" wp14:editId="726A2A8F">
            <wp:extent cx="6120765" cy="8090666"/>
            <wp:effectExtent l="1905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090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  <w:r w:rsidRPr="000444FE">
        <w:rPr>
          <w:noProof/>
        </w:rPr>
        <w:lastRenderedPageBreak/>
        <w:drawing>
          <wp:inline distT="0" distB="0" distL="0" distR="0" wp14:anchorId="6DEFB133" wp14:editId="1F6DD81B">
            <wp:extent cx="6120765" cy="8348494"/>
            <wp:effectExtent l="1905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34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  <w:r w:rsidRPr="000444FE">
        <w:rPr>
          <w:noProof/>
        </w:rPr>
        <w:lastRenderedPageBreak/>
        <w:drawing>
          <wp:inline distT="0" distB="0" distL="0" distR="0" wp14:anchorId="540850E9" wp14:editId="5E14D0F6">
            <wp:extent cx="6118402" cy="8109836"/>
            <wp:effectExtent l="19050" t="0" r="0" b="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402" cy="810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  <w:r w:rsidRPr="000444FE">
        <w:rPr>
          <w:noProof/>
        </w:rPr>
        <w:lastRenderedPageBreak/>
        <w:drawing>
          <wp:inline distT="0" distB="0" distL="0" distR="0" wp14:anchorId="5FA150CC" wp14:editId="4AA57D5F">
            <wp:extent cx="6120765" cy="7973550"/>
            <wp:effectExtent l="19050" t="0" r="0" b="0"/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97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Pr="000444FE" w:rsidRDefault="00110C9D" w:rsidP="00110C9D">
      <w:pPr>
        <w:pStyle w:val="Paragrafi"/>
        <w:rPr>
          <w:lang w:val="sq-AL"/>
        </w:rPr>
      </w:pPr>
      <w:r w:rsidRPr="000444FE">
        <w:rPr>
          <w:noProof/>
        </w:rPr>
        <w:lastRenderedPageBreak/>
        <w:drawing>
          <wp:inline distT="0" distB="0" distL="0" distR="0" wp14:anchorId="49C7887E" wp14:editId="06CC2198">
            <wp:extent cx="6122443" cy="3493826"/>
            <wp:effectExtent l="19050" t="0" r="0" b="0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402" cy="349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C9D" w:rsidRPr="000444FE" w:rsidRDefault="00110C9D" w:rsidP="00110C9D">
      <w:pPr>
        <w:pStyle w:val="Paragrafi"/>
        <w:rPr>
          <w:lang w:val="sq-AL"/>
        </w:rPr>
      </w:pPr>
    </w:p>
    <w:p w:rsidR="00110C9D" w:rsidRDefault="00110C9D" w:rsidP="00110C9D">
      <w:pPr>
        <w:pStyle w:val="Paragrafi"/>
        <w:jc w:val="center"/>
        <w:rPr>
          <w:b/>
          <w:lang w:val="sq-AL"/>
        </w:rPr>
        <w:sectPr w:rsidR="00110C9D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585"/>
    <w:rsid w:val="00110C9D"/>
    <w:rsid w:val="004F59B3"/>
    <w:rsid w:val="00B23585"/>
    <w:rsid w:val="00D5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C94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54C9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54C94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D54C9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54C9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54C9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54C9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D54C94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C9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C94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54C9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54C94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D54C9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54C9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54C9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54C9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D54C94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C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2017-04-06T08:20:00Z</dcterms:created>
  <dcterms:modified xsi:type="dcterms:W3CDTF">2018-01-29T13:16:00Z</dcterms:modified>
</cp:coreProperties>
</file>