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F16" w:rsidRPr="00B97006" w:rsidRDefault="00991F16" w:rsidP="00991F16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VENDIM </w:t>
      </w:r>
    </w:p>
    <w:p w:rsidR="00991F16" w:rsidRPr="00B97006" w:rsidRDefault="00991F16" w:rsidP="00991F16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Nr. 355, datë 19.4.2017</w:t>
      </w:r>
    </w:p>
    <w:p w:rsidR="00991F16" w:rsidRPr="00B97006" w:rsidRDefault="00991F16" w:rsidP="00991F16">
      <w:pPr>
        <w:pStyle w:val="Paragrafi"/>
        <w:rPr>
          <w:b/>
          <w:spacing w:val="-4"/>
          <w:sz w:val="16"/>
          <w:lang w:val="sq-AL"/>
        </w:rPr>
      </w:pPr>
    </w:p>
    <w:p w:rsidR="00991F16" w:rsidRDefault="00991F16" w:rsidP="00991F16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PËR DISA SHTESA DHE NDRYSHIME NË VENDIMIN NR.408, DATË 13.5.2015, TË KËSHILLIT TË MINISTRAVE, “PËR MIRATIMIN E RREGULLORES SË ZHVILLIMIT TË TERRITORIT”, </w:t>
      </w:r>
    </w:p>
    <w:p w:rsidR="00991F16" w:rsidRPr="00B97006" w:rsidRDefault="00991F16" w:rsidP="00991F16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TË NDRYSHUAR</w:t>
      </w:r>
    </w:p>
    <w:p w:rsidR="00991F16" w:rsidRPr="00B97006" w:rsidRDefault="00991F16" w:rsidP="00991F16">
      <w:pPr>
        <w:pStyle w:val="Paragrafi"/>
        <w:rPr>
          <w:spacing w:val="-4"/>
          <w:sz w:val="18"/>
          <w:lang w:val="sq-AL"/>
        </w:rPr>
      </w:pP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Në mbështetje të nenit 100 të Kushtetutës dhe të shkronjës “b”, të pikës 2, të nenit 6, të ligjit nr.</w:t>
      </w:r>
      <w:r>
        <w:rPr>
          <w:spacing w:val="-4"/>
          <w:lang w:val="sq-AL"/>
        </w:rPr>
        <w:t xml:space="preserve"> </w:t>
      </w:r>
      <w:r w:rsidRPr="00B97006">
        <w:rPr>
          <w:spacing w:val="-4"/>
          <w:lang w:val="sq-AL"/>
        </w:rPr>
        <w:t>107/2014, “Për planifikimin dhe zhvillimin e territorit”, me propozimin e ministrit të Zhvillimit Urban, Këshilli i Ministrave</w:t>
      </w:r>
    </w:p>
    <w:p w:rsidR="00991F16" w:rsidRPr="00B97006" w:rsidRDefault="00991F16" w:rsidP="00991F16">
      <w:pPr>
        <w:pStyle w:val="Paragrafi"/>
        <w:rPr>
          <w:spacing w:val="-4"/>
          <w:sz w:val="16"/>
          <w:lang w:val="sq-AL"/>
        </w:rPr>
      </w:pPr>
    </w:p>
    <w:p w:rsidR="00991F16" w:rsidRPr="00B97006" w:rsidRDefault="00991F16" w:rsidP="00991F16">
      <w:pPr>
        <w:pStyle w:val="NeniNr"/>
        <w:rPr>
          <w:spacing w:val="-4"/>
          <w:lang w:val="sq-AL"/>
        </w:rPr>
      </w:pPr>
      <w:r w:rsidRPr="00B97006">
        <w:rPr>
          <w:spacing w:val="-4"/>
          <w:lang w:val="sq-AL"/>
        </w:rPr>
        <w:t>VENDOSI:</w:t>
      </w:r>
    </w:p>
    <w:p w:rsidR="00991F16" w:rsidRPr="00B97006" w:rsidRDefault="00991F16" w:rsidP="00991F16">
      <w:pPr>
        <w:pStyle w:val="Paragrafi"/>
        <w:rPr>
          <w:spacing w:val="-4"/>
          <w:sz w:val="14"/>
          <w:lang w:val="sq-AL"/>
        </w:rPr>
      </w:pP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I. </w:t>
      </w:r>
      <w:r w:rsidRPr="00B97006">
        <w:rPr>
          <w:spacing w:val="-4"/>
          <w:lang w:val="sq-AL"/>
        </w:rPr>
        <w:tab/>
        <w:t>Në tekstin e rregullores së zhvillimit të territorit, bashkëlidhur vendimit nr.408, datë 13.5.2015, të Këshillit të Ministrave, të ndryshuar, bëhen  shtesat dhe ndryshimet e mëposhtme:</w:t>
      </w:r>
    </w:p>
    <w:p w:rsidR="00991F16" w:rsidRDefault="00991F16" w:rsidP="00991F16">
      <w:pPr>
        <w:pStyle w:val="Paragrafi"/>
        <w:rPr>
          <w:spacing w:val="-4"/>
          <w:lang w:val="sq-AL"/>
        </w:rPr>
      </w:pP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1.</w:t>
      </w:r>
      <w:r w:rsidRPr="00B97006">
        <w:rPr>
          <w:spacing w:val="-4"/>
          <w:lang w:val="sq-AL"/>
        </w:rPr>
        <w:tab/>
        <w:t>Pas shkronjës “dh”, të nenit 17, shtohet shkronja “e”, me këtë përmbajtje: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  “e)</w:t>
      </w:r>
      <w:r w:rsidRPr="00B97006">
        <w:rPr>
          <w:spacing w:val="-4"/>
          <w:lang w:val="sq-AL"/>
        </w:rPr>
        <w:tab/>
        <w:t>ndryshime që rezultojnë në ndryshimin e sipërfaqes ndërtimore të objektit, mbi tokë dhe nën tokë, brenda kufijve dhe kushteve urbane të zhvillimit, me kusht që ndryshimi i sipërfaqes ndërtimore mbi tokë të mos tejkalojë masën 2% të sipërfaqes ndërtimore mbi tokë të miratuar në lejen e ndërtimit.”.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2. Shkronja “sh”, e pikës 1, të nenit 19, shfuqizohet.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3. Në fund të pikës 1, të nenit 27, shtohet fjalia, me këtë përmbajtje: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 “Ndryshimi i sipërfaqes ndërtimore të përgjithshme, që konstatohet në përfundim të punimeve të ndërtimit të një objekti të ri, nuk konsiderohet shkelje, por marzh gabimi, në rast se nuk tejkalon masën 1% të sipërfaqes ndërtimore të përgjithshme të lejuar me lejen e ndërtimit, me kusht që ndërtimi të jetë në përputhje me kushtet e tjera urbane të zhvillimit.”.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4. Pika 7, e nenit 34, shfuqizohet.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5. Në fund të nenit 45/1 shtohet neni 45/2, me këtë përmbajtje:</w:t>
      </w:r>
    </w:p>
    <w:p w:rsidR="00991F16" w:rsidRPr="00B97006" w:rsidRDefault="00991F16" w:rsidP="00991F16">
      <w:pPr>
        <w:pStyle w:val="Paragrafi"/>
        <w:rPr>
          <w:spacing w:val="-4"/>
          <w:sz w:val="16"/>
          <w:lang w:val="sq-AL"/>
        </w:rPr>
      </w:pPr>
    </w:p>
    <w:p w:rsidR="00991F16" w:rsidRPr="00B97006" w:rsidRDefault="00991F16" w:rsidP="00991F16">
      <w:pPr>
        <w:pStyle w:val="NeniNr"/>
        <w:rPr>
          <w:spacing w:val="-4"/>
          <w:lang w:val="sq-AL"/>
        </w:rPr>
      </w:pPr>
      <w:r w:rsidRPr="00B97006">
        <w:rPr>
          <w:spacing w:val="-4"/>
          <w:lang w:val="sq-AL"/>
        </w:rPr>
        <w:t>“Neni 45/2</w:t>
      </w:r>
    </w:p>
    <w:p w:rsidR="00991F16" w:rsidRPr="00B97006" w:rsidRDefault="00991F16" w:rsidP="00991F16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Aktet e konformitetit nga KKT-ja</w:t>
      </w:r>
    </w:p>
    <w:p w:rsidR="00991F16" w:rsidRPr="00B97006" w:rsidRDefault="00991F16" w:rsidP="00991F16">
      <w:pPr>
        <w:pStyle w:val="Paragrafi"/>
        <w:rPr>
          <w:spacing w:val="-4"/>
          <w:sz w:val="14"/>
          <w:lang w:val="sq-AL"/>
        </w:rPr>
      </w:pP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Për çdo aplikim për leje ndërtimi për objektet mbi 9 kate, autoritetet vendore të zhvillimit në çdo rast duhet të marrin paraprakisht aktin e konformitetit nga KKT-ja. Procedura për dhënien e aktit të konformitetit  përcaktohet me vendim të Këshillit Kombëtar të Territorit.”.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II. Afatet e parashikuara në rregullore llogariten në ditë pune.</w:t>
      </w:r>
    </w:p>
    <w:p w:rsidR="00991F16" w:rsidRPr="00B97006" w:rsidRDefault="00991F16" w:rsidP="00991F16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Ky vendim hyn në fuqi pas botimit në Fletoren Zyrtare.</w:t>
      </w:r>
    </w:p>
    <w:p w:rsidR="00991F16" w:rsidRPr="00B97006" w:rsidRDefault="00991F16" w:rsidP="00991F16">
      <w:pPr>
        <w:pStyle w:val="Paragrafi"/>
        <w:rPr>
          <w:b/>
          <w:spacing w:val="-4"/>
          <w:sz w:val="14"/>
          <w:lang w:val="sq-AL"/>
        </w:rPr>
      </w:pPr>
    </w:p>
    <w:p w:rsidR="00991F16" w:rsidRPr="00B97006" w:rsidRDefault="00991F16" w:rsidP="00991F16">
      <w:pPr>
        <w:pStyle w:val="Paragrafi"/>
        <w:jc w:val="right"/>
        <w:rPr>
          <w:spacing w:val="-4"/>
          <w:lang w:val="sq-AL"/>
        </w:rPr>
      </w:pPr>
      <w:r w:rsidRPr="00B97006">
        <w:rPr>
          <w:spacing w:val="-4"/>
          <w:lang w:val="sq-AL"/>
        </w:rPr>
        <w:t>ZËVENDËSKRYEMINISTRI</w:t>
      </w:r>
    </w:p>
    <w:p w:rsidR="00991F16" w:rsidRPr="00B97006" w:rsidRDefault="00991F16" w:rsidP="00991F16">
      <w:pPr>
        <w:pStyle w:val="Paragrafi"/>
        <w:jc w:val="right"/>
        <w:rPr>
          <w:b/>
          <w:spacing w:val="-4"/>
          <w:lang w:val="sq-AL"/>
        </w:rPr>
      </w:pPr>
      <w:r w:rsidRPr="00B97006">
        <w:rPr>
          <w:b/>
          <w:spacing w:val="-4"/>
          <w:lang w:val="sq-AL"/>
        </w:rPr>
        <w:t>Niko Peleshi</w:t>
      </w:r>
    </w:p>
    <w:p w:rsidR="00991F16" w:rsidRDefault="00991F16" w:rsidP="00991F16">
      <w:pPr>
        <w:pStyle w:val="Paragrafi"/>
        <w:rPr>
          <w:b/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991F16" w:rsidRDefault="00991F16" w:rsidP="00991F16">
      <w:pPr>
        <w:pStyle w:val="NeniTitull"/>
        <w:keepNext w:val="0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8C"/>
    <w:rsid w:val="00422B8C"/>
    <w:rsid w:val="004F59B3"/>
    <w:rsid w:val="0099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84A5A-49EB-4157-8E8B-069AFA4A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1F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1F1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91F1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91F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91F16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2017-04-28T08:55:00Z</dcterms:created>
  <dcterms:modified xsi:type="dcterms:W3CDTF">2017-04-28T08:55:00Z</dcterms:modified>
</cp:coreProperties>
</file>