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ED4" w:rsidRPr="00E6029B" w:rsidRDefault="00544C22">
      <w:pPr>
        <w:spacing w:before="79" w:after="0" w:line="240" w:lineRule="auto"/>
        <w:ind w:left="4416" w:right="4260"/>
        <w:jc w:val="center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120ED4" w:rsidRPr="00E6029B" w:rsidRDefault="00544C22">
      <w:pPr>
        <w:spacing w:before="1" w:after="0" w:line="240" w:lineRule="auto"/>
        <w:ind w:left="3847" w:right="3687"/>
        <w:jc w:val="center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E6029B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E6029B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5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9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E6029B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E6029B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0.9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 w:rsidRPr="00E6029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 w:rsidRPr="00E6029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E6029B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120ED4" w:rsidRPr="00E6029B" w:rsidRDefault="00120ED4">
      <w:pPr>
        <w:spacing w:before="7" w:after="0" w:line="150" w:lineRule="exact"/>
        <w:rPr>
          <w:sz w:val="15"/>
          <w:szCs w:val="15"/>
        </w:rPr>
      </w:pPr>
    </w:p>
    <w:p w:rsidR="00120ED4" w:rsidRPr="00F21F02" w:rsidRDefault="00544C22">
      <w:pPr>
        <w:spacing w:after="0" w:line="240" w:lineRule="auto"/>
        <w:ind w:left="475" w:right="313"/>
        <w:jc w:val="center"/>
        <w:rPr>
          <w:rFonts w:ascii="Garamond" w:eastAsia="Garamond" w:hAnsi="Garamond" w:cs="Garamond"/>
          <w:b/>
          <w:bCs/>
          <w:i/>
          <w:w w:val="99"/>
          <w:sz w:val="24"/>
          <w:szCs w:val="24"/>
        </w:rPr>
      </w:pPr>
      <w:r w:rsidRPr="00E6029B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E6029B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RCAKTIMI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E6029B"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E6029B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BËRJE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E6029B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E6029B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F21F02">
        <w:rPr>
          <w:rFonts w:ascii="Garamond" w:eastAsia="Garamond" w:hAnsi="Garamond" w:cs="Garamond"/>
          <w:b/>
          <w:bCs/>
          <w:i/>
          <w:spacing w:val="-2"/>
          <w:sz w:val="24"/>
          <w:szCs w:val="24"/>
        </w:rPr>
        <w:t>K</w:t>
      </w:r>
      <w:r w:rsidRPr="00F21F02">
        <w:rPr>
          <w:rFonts w:ascii="Garamond" w:eastAsia="Garamond" w:hAnsi="Garamond" w:cs="Garamond"/>
          <w:b/>
          <w:bCs/>
          <w:i/>
          <w:spacing w:val="-4"/>
          <w:sz w:val="24"/>
          <w:szCs w:val="24"/>
        </w:rPr>
        <w:t>Ë</w:t>
      </w:r>
      <w:r w:rsidRPr="00F21F02">
        <w:rPr>
          <w:rFonts w:ascii="Garamond" w:eastAsia="Garamond" w:hAnsi="Garamond" w:cs="Garamond"/>
          <w:b/>
          <w:bCs/>
          <w:i/>
          <w:spacing w:val="-3"/>
          <w:sz w:val="24"/>
          <w:szCs w:val="24"/>
        </w:rPr>
        <w:t>S</w:t>
      </w:r>
      <w:r w:rsidRPr="00F21F02">
        <w:rPr>
          <w:rFonts w:ascii="Garamond" w:eastAsia="Garamond" w:hAnsi="Garamond" w:cs="Garamond"/>
          <w:b/>
          <w:bCs/>
          <w:i/>
          <w:spacing w:val="-4"/>
          <w:sz w:val="24"/>
          <w:szCs w:val="24"/>
        </w:rPr>
        <w:t>HILLI</w:t>
      </w:r>
      <w:r w:rsidRPr="00F21F02">
        <w:rPr>
          <w:rFonts w:ascii="Garamond" w:eastAsia="Garamond" w:hAnsi="Garamond" w:cs="Garamond"/>
          <w:b/>
          <w:bCs/>
          <w:i/>
          <w:sz w:val="24"/>
          <w:szCs w:val="24"/>
        </w:rPr>
        <w:t>T</w:t>
      </w:r>
      <w:r w:rsidRPr="00F21F02">
        <w:rPr>
          <w:rFonts w:ascii="Garamond" w:eastAsia="Garamond" w:hAnsi="Garamond" w:cs="Garamond"/>
          <w:b/>
          <w:bCs/>
          <w:i/>
          <w:spacing w:val="-15"/>
          <w:sz w:val="24"/>
          <w:szCs w:val="24"/>
        </w:rPr>
        <w:t xml:space="preserve"> </w:t>
      </w:r>
      <w:r w:rsidRPr="00F21F02">
        <w:rPr>
          <w:rFonts w:ascii="Garamond" w:eastAsia="Garamond" w:hAnsi="Garamond" w:cs="Garamond"/>
          <w:b/>
          <w:bCs/>
          <w:i/>
          <w:spacing w:val="-4"/>
          <w:sz w:val="24"/>
          <w:szCs w:val="24"/>
        </w:rPr>
        <w:t>K</w:t>
      </w:r>
      <w:r w:rsidRPr="00F21F02">
        <w:rPr>
          <w:rFonts w:ascii="Garamond" w:eastAsia="Garamond" w:hAnsi="Garamond" w:cs="Garamond"/>
          <w:b/>
          <w:bCs/>
          <w:i/>
          <w:spacing w:val="-5"/>
          <w:sz w:val="24"/>
          <w:szCs w:val="24"/>
        </w:rPr>
        <w:t>O</w:t>
      </w:r>
      <w:r w:rsidRPr="00F21F02">
        <w:rPr>
          <w:rFonts w:ascii="Garamond" w:eastAsia="Garamond" w:hAnsi="Garamond" w:cs="Garamond"/>
          <w:b/>
          <w:bCs/>
          <w:i/>
          <w:spacing w:val="-4"/>
          <w:sz w:val="24"/>
          <w:szCs w:val="24"/>
        </w:rPr>
        <w:t>MBËTA</w:t>
      </w:r>
      <w:r w:rsidRPr="00F21F02">
        <w:rPr>
          <w:rFonts w:ascii="Garamond" w:eastAsia="Garamond" w:hAnsi="Garamond" w:cs="Garamond"/>
          <w:b/>
          <w:bCs/>
          <w:i/>
          <w:sz w:val="24"/>
          <w:szCs w:val="24"/>
        </w:rPr>
        <w:t>R</w:t>
      </w:r>
      <w:r w:rsidRPr="00F21F02">
        <w:rPr>
          <w:rFonts w:ascii="Garamond" w:eastAsia="Garamond" w:hAnsi="Garamond" w:cs="Garamond"/>
          <w:b/>
          <w:bCs/>
          <w:i/>
          <w:spacing w:val="-15"/>
          <w:sz w:val="24"/>
          <w:szCs w:val="24"/>
        </w:rPr>
        <w:t xml:space="preserve"> </w:t>
      </w:r>
      <w:r w:rsidRPr="00F21F02">
        <w:rPr>
          <w:rFonts w:ascii="Garamond" w:eastAsia="Garamond" w:hAnsi="Garamond" w:cs="Garamond"/>
          <w:b/>
          <w:bCs/>
          <w:i/>
          <w:spacing w:val="-2"/>
          <w:sz w:val="24"/>
          <w:szCs w:val="24"/>
        </w:rPr>
        <w:t>T</w:t>
      </w:r>
      <w:r w:rsidRPr="00F21F02">
        <w:rPr>
          <w:rFonts w:ascii="Garamond" w:eastAsia="Garamond" w:hAnsi="Garamond" w:cs="Garamond"/>
          <w:b/>
          <w:bCs/>
          <w:i/>
          <w:sz w:val="24"/>
          <w:szCs w:val="24"/>
        </w:rPr>
        <w:t>Ë</w:t>
      </w:r>
      <w:r w:rsidRPr="00F21F02">
        <w:rPr>
          <w:rFonts w:ascii="Garamond" w:eastAsia="Garamond" w:hAnsi="Garamond" w:cs="Garamond"/>
          <w:b/>
          <w:bCs/>
          <w:i/>
          <w:spacing w:val="-9"/>
          <w:sz w:val="24"/>
          <w:szCs w:val="24"/>
        </w:rPr>
        <w:t xml:space="preserve"> </w:t>
      </w:r>
      <w:bookmarkStart w:id="0" w:name="_GoBack"/>
      <w:r w:rsidRPr="00F21F02">
        <w:rPr>
          <w:rFonts w:ascii="Garamond" w:eastAsia="Garamond" w:hAnsi="Garamond" w:cs="Garamond"/>
          <w:b/>
          <w:bCs/>
          <w:i/>
          <w:spacing w:val="-4"/>
          <w:w w:val="99"/>
          <w:sz w:val="24"/>
          <w:szCs w:val="24"/>
        </w:rPr>
        <w:t>TERRIT</w:t>
      </w:r>
      <w:r w:rsidRPr="00F21F02">
        <w:rPr>
          <w:rFonts w:ascii="Garamond" w:eastAsia="Garamond" w:hAnsi="Garamond" w:cs="Garamond"/>
          <w:b/>
          <w:bCs/>
          <w:i/>
          <w:spacing w:val="-5"/>
          <w:w w:val="99"/>
          <w:sz w:val="24"/>
          <w:szCs w:val="24"/>
        </w:rPr>
        <w:t>O</w:t>
      </w:r>
      <w:r w:rsidRPr="00F21F02">
        <w:rPr>
          <w:rFonts w:ascii="Garamond" w:eastAsia="Garamond" w:hAnsi="Garamond" w:cs="Garamond"/>
          <w:b/>
          <w:bCs/>
          <w:i/>
          <w:spacing w:val="-4"/>
          <w:w w:val="99"/>
          <w:sz w:val="24"/>
          <w:szCs w:val="24"/>
        </w:rPr>
        <w:t>R</w:t>
      </w:r>
      <w:bookmarkEnd w:id="0"/>
      <w:r w:rsidRPr="00F21F02">
        <w:rPr>
          <w:rFonts w:ascii="Garamond" w:eastAsia="Garamond" w:hAnsi="Garamond" w:cs="Garamond"/>
          <w:b/>
          <w:bCs/>
          <w:i/>
          <w:spacing w:val="-4"/>
          <w:w w:val="99"/>
          <w:sz w:val="24"/>
          <w:szCs w:val="24"/>
        </w:rPr>
        <w:t>I</w:t>
      </w:r>
      <w:r w:rsidRPr="00F21F02">
        <w:rPr>
          <w:rFonts w:ascii="Garamond" w:eastAsia="Garamond" w:hAnsi="Garamond" w:cs="Garamond"/>
          <w:b/>
          <w:bCs/>
          <w:i/>
          <w:w w:val="99"/>
          <w:sz w:val="24"/>
          <w:szCs w:val="24"/>
        </w:rPr>
        <w:t>T</w:t>
      </w:r>
      <w:r w:rsidR="00F21F02" w:rsidRPr="00F21F02">
        <w:rPr>
          <w:rFonts w:ascii="Garamond" w:eastAsia="Garamond" w:hAnsi="Garamond" w:cs="Garamond"/>
          <w:b/>
          <w:bCs/>
          <w:i/>
          <w:w w:val="99"/>
          <w:sz w:val="24"/>
          <w:szCs w:val="24"/>
        </w:rPr>
        <w:t xml:space="preserve"> DHE UJIT</w:t>
      </w:r>
    </w:p>
    <w:p w:rsidR="00425CCF" w:rsidRPr="00E6029B" w:rsidRDefault="00425CCF">
      <w:pPr>
        <w:spacing w:after="0" w:line="240" w:lineRule="auto"/>
        <w:ind w:left="475" w:right="313"/>
        <w:jc w:val="center"/>
        <w:rPr>
          <w:rFonts w:ascii="Garamond" w:eastAsia="Garamond" w:hAnsi="Garamond" w:cs="Garamond"/>
          <w:bCs/>
          <w:i/>
          <w:spacing w:val="-6"/>
          <w:sz w:val="24"/>
          <w:szCs w:val="24"/>
        </w:rPr>
      </w:pPr>
      <w:r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t>(Ndryshuar me VKM nr.</w:t>
      </w:r>
      <w:r w:rsidR="00F21F02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t>738, datë 13.12.2017</w:t>
      </w:r>
      <w:r w:rsidR="00F21F02">
        <w:rPr>
          <w:rFonts w:ascii="Garamond" w:eastAsia="Garamond" w:hAnsi="Garamond" w:cs="Garamond"/>
          <w:bCs/>
          <w:i/>
          <w:spacing w:val="-6"/>
          <w:sz w:val="24"/>
          <w:szCs w:val="24"/>
        </w:rPr>
        <w:t>; nr. 820, datë 26.12.2024</w:t>
      </w:r>
      <w:r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t>)</w:t>
      </w:r>
    </w:p>
    <w:p w:rsidR="00425CCF" w:rsidRPr="00E6029B" w:rsidRDefault="00F21F02" w:rsidP="00425CCF">
      <w:pPr>
        <w:spacing w:after="0" w:line="240" w:lineRule="auto"/>
        <w:ind w:left="475" w:right="313"/>
        <w:jc w:val="right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bCs/>
          <w:i/>
          <w:spacing w:val="-6"/>
          <w:sz w:val="24"/>
          <w:szCs w:val="24"/>
        </w:rPr>
        <w:t>(i</w:t>
      </w:r>
      <w:r w:rsidR="00425CCF"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përditësuar</w:t>
      </w:r>
      <w:r w:rsidR="00425CCF"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softHyphen/>
        <w:t>)</w:t>
      </w:r>
    </w:p>
    <w:p w:rsidR="00120ED4" w:rsidRPr="00E6029B" w:rsidRDefault="00120ED4">
      <w:pPr>
        <w:spacing w:before="7" w:after="0" w:line="150" w:lineRule="exact"/>
        <w:rPr>
          <w:i/>
          <w:sz w:val="15"/>
          <w:szCs w:val="15"/>
        </w:rPr>
      </w:pPr>
    </w:p>
    <w:p w:rsidR="00120ED4" w:rsidRPr="00E6029B" w:rsidRDefault="00544C22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E6029B">
        <w:rPr>
          <w:rFonts w:ascii="Garamond" w:eastAsia="Garamond" w:hAnsi="Garamond" w:cs="Garamond"/>
          <w:sz w:val="24"/>
          <w:szCs w:val="24"/>
        </w:rPr>
        <w:t>0</w:t>
      </w:r>
      <w:r w:rsidRPr="00E6029B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onj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“a”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pik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6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6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.</w:t>
      </w:r>
    </w:p>
    <w:p w:rsidR="00120ED4" w:rsidRPr="00E6029B" w:rsidRDefault="00544C22">
      <w:pPr>
        <w:spacing w:after="0" w:line="269" w:lineRule="exact"/>
        <w:ind w:left="242" w:right="77"/>
        <w:jc w:val="center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107/2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14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ill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op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y</w:t>
      </w:r>
      <w:r w:rsidRPr="00E6029B"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</w:p>
    <w:p w:rsidR="00120ED4" w:rsidRPr="00E6029B" w:rsidRDefault="00544C22">
      <w:pPr>
        <w:spacing w:before="1" w:after="0" w:line="263" w:lineRule="exact"/>
        <w:ind w:left="280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ill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ve</w:t>
      </w:r>
    </w:p>
    <w:p w:rsidR="00120ED4" w:rsidRPr="00E6029B" w:rsidRDefault="00120ED4">
      <w:pPr>
        <w:spacing w:before="4" w:after="0" w:line="160" w:lineRule="exact"/>
        <w:rPr>
          <w:sz w:val="16"/>
          <w:szCs w:val="16"/>
        </w:rPr>
      </w:pPr>
    </w:p>
    <w:p w:rsidR="00120ED4" w:rsidRPr="00E6029B" w:rsidRDefault="00544C22">
      <w:pPr>
        <w:spacing w:after="0" w:line="240" w:lineRule="auto"/>
        <w:ind w:left="4372" w:right="4210"/>
        <w:jc w:val="center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E6029B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120ED4" w:rsidRPr="00E6029B" w:rsidRDefault="00120ED4">
      <w:pPr>
        <w:spacing w:before="7" w:after="0" w:line="150" w:lineRule="exact"/>
        <w:rPr>
          <w:sz w:val="15"/>
          <w:szCs w:val="15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F21F02" w:rsidRPr="00F21F02" w:rsidRDefault="00F21F02" w:rsidP="00F21F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F21F02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1. </w:t>
      </w:r>
      <w:r w:rsidRPr="00F21F02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Këshilli Kombëtar i Territorit dhe Ujit, si autoritet kombëtar i planifikimit dhe zhvillimit të territorit dhe si organ qendror vendimmarrës, përgjegjës për administrimin dhe menaxhimin e burimeve ujore të Republikës së Shqipërisë, kryesohet nga Kryeministri dhe ka në përbërje: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0"/>
        <w:gridCol w:w="1235"/>
      </w:tblGrid>
      <w:tr w:rsidR="00F21F02" w:rsidRPr="00F21F02" w:rsidTr="00F21F02">
        <w:tc>
          <w:tcPr>
            <w:tcW w:w="3530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- ministrin e Infrastrukturës dhe Energjisë</w:t>
            </w:r>
          </w:p>
        </w:tc>
        <w:tc>
          <w:tcPr>
            <w:tcW w:w="1235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F21F02" w:rsidRPr="00F21F02" w:rsidTr="00F21F02">
        <w:tc>
          <w:tcPr>
            <w:tcW w:w="3530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- ministrin e Ekonomisë, Kulturës dhe Inovacionit</w:t>
            </w:r>
          </w:p>
        </w:tc>
        <w:tc>
          <w:tcPr>
            <w:tcW w:w="1235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F21F02" w:rsidRPr="00F21F02" w:rsidTr="00F21F02">
        <w:tc>
          <w:tcPr>
            <w:tcW w:w="3530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- ministrin e Drejtësisë</w:t>
            </w:r>
          </w:p>
        </w:tc>
        <w:tc>
          <w:tcPr>
            <w:tcW w:w="1235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F21F02" w:rsidRPr="00F21F02" w:rsidTr="00F21F02">
        <w:tc>
          <w:tcPr>
            <w:tcW w:w="3530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- ministrin e Turizmit dhe Mjedisit</w:t>
            </w:r>
          </w:p>
        </w:tc>
        <w:tc>
          <w:tcPr>
            <w:tcW w:w="1235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F21F02" w:rsidRPr="00F21F02" w:rsidTr="00F21F02">
        <w:tc>
          <w:tcPr>
            <w:tcW w:w="3530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- ministrin e Bujqësisë dhe Zhvillimit Rural</w:t>
            </w:r>
          </w:p>
        </w:tc>
        <w:tc>
          <w:tcPr>
            <w:tcW w:w="1235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F21F02" w:rsidRPr="00F21F02" w:rsidTr="00F21F02">
        <w:tc>
          <w:tcPr>
            <w:tcW w:w="3530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- ministrin e Shtetit për Sipërmarrjen dhe Klimën e Biznesit</w:t>
            </w:r>
          </w:p>
        </w:tc>
        <w:tc>
          <w:tcPr>
            <w:tcW w:w="1235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F21F02" w:rsidRPr="00F21F02" w:rsidTr="00F21F02">
        <w:tc>
          <w:tcPr>
            <w:tcW w:w="3530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- ministrin e Mbrojtjes</w:t>
            </w:r>
          </w:p>
        </w:tc>
        <w:tc>
          <w:tcPr>
            <w:tcW w:w="1235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F21F02" w:rsidRPr="00F21F02" w:rsidTr="00F21F02">
        <w:tc>
          <w:tcPr>
            <w:tcW w:w="3530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- ministrin e Shëndetësisë dhe Mbrojtjes Sociale</w:t>
            </w:r>
          </w:p>
        </w:tc>
        <w:tc>
          <w:tcPr>
            <w:tcW w:w="1235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F21F02" w:rsidRPr="00F21F02" w:rsidTr="00F21F02">
        <w:tc>
          <w:tcPr>
            <w:tcW w:w="3530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- ministrin e Financave</w:t>
            </w:r>
          </w:p>
        </w:tc>
        <w:tc>
          <w:tcPr>
            <w:tcW w:w="1235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F21F02" w:rsidRPr="00F21F02" w:rsidTr="00F21F02">
        <w:tc>
          <w:tcPr>
            <w:tcW w:w="3530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- drejtorin e Përgjithshëm të Agjencisë së Zhvillimit të Territorit</w:t>
            </w:r>
          </w:p>
        </w:tc>
        <w:tc>
          <w:tcPr>
            <w:tcW w:w="1235" w:type="dxa"/>
          </w:tcPr>
          <w:p w:rsidR="00F21F02" w:rsidRPr="00F21F02" w:rsidRDefault="00F21F02" w:rsidP="00F21F0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</w:pP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 xml:space="preserve">anëtar dhe </w:t>
            </w:r>
            <w:r w:rsidRPr="00F21F02">
              <w:rPr>
                <w:rFonts w:ascii="Garamond" w:hAnsi="Garamond" w:cs="Times New Roman"/>
                <w:i/>
                <w:color w:val="000000"/>
                <w:sz w:val="20"/>
                <w:szCs w:val="24"/>
                <w:lang w:val="sq-AL"/>
              </w:rPr>
              <w:t>sekretar.</w:t>
            </w:r>
          </w:p>
        </w:tc>
      </w:tr>
    </w:tbl>
    <w:p w:rsidR="00120ED4" w:rsidRPr="00E6029B" w:rsidRDefault="00120ED4" w:rsidP="00F21F02">
      <w:pPr>
        <w:spacing w:before="7" w:after="0" w:line="200" w:lineRule="exact"/>
        <w:jc w:val="both"/>
        <w:rPr>
          <w:sz w:val="20"/>
          <w:szCs w:val="20"/>
        </w:rPr>
      </w:pPr>
    </w:p>
    <w:p w:rsidR="00120ED4" w:rsidRPr="00E6029B" w:rsidRDefault="00544C22">
      <w:pPr>
        <w:spacing w:before="29" w:after="0" w:line="268" w:lineRule="exact"/>
        <w:ind w:left="280" w:right="78" w:firstLine="283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E6029B">
        <w:rPr>
          <w:rFonts w:ascii="Garamond" w:eastAsia="Garamond" w:hAnsi="Garamond" w:cs="Garamond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sye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min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6029B">
        <w:rPr>
          <w:rFonts w:ascii="Garamond" w:eastAsia="Garamond" w:hAnsi="Garamond" w:cs="Garamond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 xml:space="preserve">ë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mbl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:</w:t>
      </w:r>
    </w:p>
    <w:p w:rsidR="00120ED4" w:rsidRPr="00E6029B" w:rsidRDefault="00544C22">
      <w:pPr>
        <w:spacing w:before="10"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z w:val="24"/>
          <w:szCs w:val="24"/>
        </w:rPr>
        <w:t>-</w:t>
      </w:r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E6029B">
        <w:rPr>
          <w:rFonts w:ascii="Garamond" w:eastAsia="Garamond" w:hAnsi="Garamond" w:cs="Garamond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6029B">
        <w:rPr>
          <w:rFonts w:ascii="Garamond" w:eastAsia="Garamond" w:hAnsi="Garamond" w:cs="Garamond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bl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n;</w:t>
      </w:r>
    </w:p>
    <w:p w:rsidR="00120ED4" w:rsidRPr="00E6029B" w:rsidRDefault="00544C22">
      <w:pPr>
        <w:spacing w:after="0" w:line="269" w:lineRule="exact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E6029B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zë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120ED4" w:rsidRPr="00E6029B" w:rsidRDefault="00544C22">
      <w:pPr>
        <w:spacing w:before="1"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sz w:val="24"/>
          <w:szCs w:val="24"/>
        </w:rPr>
        <w:t>3</w:t>
      </w:r>
      <w:r w:rsidRPr="00E6029B">
        <w:rPr>
          <w:rFonts w:ascii="Garamond" w:eastAsia="Garamond" w:hAnsi="Garamond" w:cs="Garamond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F21F02">
        <w:rPr>
          <w:rFonts w:ascii="Garamond" w:eastAsia="Garamond" w:hAnsi="Garamond" w:cs="Garamond"/>
          <w:i/>
          <w:spacing w:val="-2"/>
          <w:sz w:val="24"/>
          <w:szCs w:val="24"/>
        </w:rPr>
        <w:t>ë</w:t>
      </w:r>
      <w:r w:rsidRPr="00F21F02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h</w:t>
      </w:r>
      <w:r w:rsidRPr="00F21F02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lli</w:t>
      </w:r>
      <w:r w:rsidRPr="00F21F02">
        <w:rPr>
          <w:rFonts w:ascii="Garamond" w:eastAsia="Garamond" w:hAnsi="Garamond" w:cs="Garamond"/>
          <w:i/>
          <w:sz w:val="24"/>
          <w:szCs w:val="24"/>
        </w:rPr>
        <w:t>t</w:t>
      </w:r>
      <w:r w:rsidRPr="00F21F02"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F21F02">
        <w:rPr>
          <w:rFonts w:ascii="Garamond" w:eastAsia="Garamond" w:hAnsi="Garamond" w:cs="Garamond"/>
          <w:i/>
          <w:spacing w:val="-2"/>
          <w:sz w:val="24"/>
          <w:szCs w:val="24"/>
        </w:rPr>
        <w:t>o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mb</w:t>
      </w:r>
      <w:r w:rsidRPr="00F21F02">
        <w:rPr>
          <w:rFonts w:ascii="Garamond" w:eastAsia="Garamond" w:hAnsi="Garamond" w:cs="Garamond"/>
          <w:i/>
          <w:spacing w:val="-4"/>
          <w:sz w:val="24"/>
          <w:szCs w:val="24"/>
        </w:rPr>
        <w:t>ë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F21F02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F21F02">
        <w:rPr>
          <w:rFonts w:ascii="Garamond" w:eastAsia="Garamond" w:hAnsi="Garamond" w:cs="Garamond"/>
          <w:i/>
          <w:sz w:val="24"/>
          <w:szCs w:val="24"/>
        </w:rPr>
        <w:t>r</w:t>
      </w:r>
      <w:r w:rsidRPr="00F21F02"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F21F02">
        <w:rPr>
          <w:rFonts w:ascii="Garamond" w:eastAsia="Garamond" w:hAnsi="Garamond" w:cs="Garamond"/>
          <w:i/>
          <w:sz w:val="24"/>
          <w:szCs w:val="24"/>
        </w:rPr>
        <w:t>ë</w:t>
      </w:r>
      <w:r w:rsidRPr="00F21F02"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 w:rsidRPr="00F21F02">
        <w:rPr>
          <w:rFonts w:ascii="Garamond" w:eastAsia="Garamond" w:hAnsi="Garamond" w:cs="Garamond"/>
          <w:i/>
          <w:spacing w:val="-6"/>
          <w:sz w:val="24"/>
          <w:szCs w:val="24"/>
        </w:rPr>
        <w:t>T</w:t>
      </w:r>
      <w:r w:rsidRPr="00F21F02"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 w:rsidRPr="00F21F02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F21F02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F21F02">
        <w:rPr>
          <w:rFonts w:ascii="Garamond" w:eastAsia="Garamond" w:hAnsi="Garamond" w:cs="Garamond"/>
          <w:i/>
          <w:spacing w:val="-3"/>
          <w:sz w:val="24"/>
          <w:szCs w:val="24"/>
        </w:rPr>
        <w:t>t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o</w:t>
      </w:r>
      <w:r w:rsidRPr="00F21F02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it</w:t>
      </w:r>
      <w:r w:rsidR="00F21F02" w:rsidRPr="00F21F02">
        <w:rPr>
          <w:rFonts w:ascii="Garamond" w:eastAsia="Garamond" w:hAnsi="Garamond" w:cs="Garamond"/>
          <w:i/>
          <w:spacing w:val="-5"/>
          <w:sz w:val="24"/>
          <w:szCs w:val="24"/>
        </w:rPr>
        <w:t xml:space="preserve"> dhe Ujit</w:t>
      </w:r>
      <w:r w:rsidRPr="00F21F02">
        <w:rPr>
          <w:rFonts w:ascii="Garamond" w:eastAsia="Garamond" w:hAnsi="Garamond" w:cs="Garamond"/>
          <w:i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hj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bl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2</w:t>
      </w:r>
      <w:r w:rsidRPr="00E6029B">
        <w:rPr>
          <w:rFonts w:ascii="Garamond" w:eastAsia="Garamond" w:hAnsi="Garamond" w:cs="Garamond"/>
          <w:sz w:val="24"/>
          <w:szCs w:val="24"/>
        </w:rPr>
        <w:t>0</w:t>
      </w:r>
    </w:p>
    <w:p w:rsidR="00120ED4" w:rsidRPr="00E6029B" w:rsidRDefault="00544C22">
      <w:pPr>
        <w:spacing w:after="0" w:line="269" w:lineRule="exact"/>
        <w:ind w:left="280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00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E6029B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ëz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ij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E6029B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120ED4" w:rsidRPr="00E6029B" w:rsidRDefault="00544C22">
      <w:pPr>
        <w:spacing w:before="2" w:after="0" w:line="239" w:lineRule="auto"/>
        <w:ind w:left="280" w:right="78" w:firstLine="283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sz w:val="24"/>
          <w:szCs w:val="24"/>
        </w:rPr>
        <w:t>4</w:t>
      </w:r>
      <w:r w:rsidRPr="00E6029B">
        <w:rPr>
          <w:rFonts w:ascii="Garamond" w:eastAsia="Garamond" w:hAnsi="Garamond" w:cs="Garamond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Shp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F21F02">
        <w:rPr>
          <w:rFonts w:ascii="Garamond" w:eastAsia="Garamond" w:hAnsi="Garamond" w:cs="Garamond"/>
          <w:i/>
          <w:spacing w:val="-4"/>
          <w:sz w:val="24"/>
          <w:szCs w:val="24"/>
        </w:rPr>
        <w:t>ës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hill</w:t>
      </w:r>
      <w:r w:rsidRPr="00F21F02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F21F02">
        <w:rPr>
          <w:rFonts w:ascii="Garamond" w:eastAsia="Garamond" w:hAnsi="Garamond" w:cs="Garamond"/>
          <w:i/>
          <w:sz w:val="24"/>
          <w:szCs w:val="24"/>
        </w:rPr>
        <w:t>t</w:t>
      </w:r>
      <w:r w:rsidRPr="00F21F02"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 w:rsidRPr="00F21F02">
        <w:rPr>
          <w:rFonts w:ascii="Garamond" w:eastAsia="Garamond" w:hAnsi="Garamond" w:cs="Garamond"/>
          <w:i/>
          <w:spacing w:val="-2"/>
          <w:sz w:val="24"/>
          <w:szCs w:val="24"/>
        </w:rPr>
        <w:t>K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omb</w:t>
      </w:r>
      <w:r w:rsidRPr="00F21F02">
        <w:rPr>
          <w:rFonts w:ascii="Garamond" w:eastAsia="Garamond" w:hAnsi="Garamond" w:cs="Garamond"/>
          <w:i/>
          <w:spacing w:val="-2"/>
          <w:sz w:val="24"/>
          <w:szCs w:val="24"/>
        </w:rPr>
        <w:t>ë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F21F02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F21F02">
        <w:rPr>
          <w:rFonts w:ascii="Garamond" w:eastAsia="Garamond" w:hAnsi="Garamond" w:cs="Garamond"/>
          <w:i/>
          <w:sz w:val="24"/>
          <w:szCs w:val="24"/>
        </w:rPr>
        <w:t>r</w:t>
      </w:r>
      <w:r w:rsidRPr="00F21F02"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F21F02">
        <w:rPr>
          <w:rFonts w:ascii="Garamond" w:eastAsia="Garamond" w:hAnsi="Garamond" w:cs="Garamond"/>
          <w:i/>
          <w:sz w:val="24"/>
          <w:szCs w:val="24"/>
        </w:rPr>
        <w:t>ë</w:t>
      </w:r>
      <w:r w:rsidRPr="00F21F02"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 w:rsidRPr="00F21F02">
        <w:rPr>
          <w:rFonts w:ascii="Garamond" w:eastAsia="Garamond" w:hAnsi="Garamond" w:cs="Garamond"/>
          <w:i/>
          <w:spacing w:val="-4"/>
          <w:sz w:val="24"/>
          <w:szCs w:val="24"/>
        </w:rPr>
        <w:t>Te</w:t>
      </w:r>
      <w:r w:rsidRPr="00F21F02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F21F02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F21F02">
        <w:rPr>
          <w:rFonts w:ascii="Garamond" w:eastAsia="Garamond" w:hAnsi="Garamond" w:cs="Garamond"/>
          <w:i/>
          <w:spacing w:val="-5"/>
          <w:sz w:val="24"/>
          <w:szCs w:val="24"/>
        </w:rPr>
        <w:t>it</w:t>
      </w:r>
      <w:r w:rsidRPr="00F21F02">
        <w:rPr>
          <w:rFonts w:ascii="Garamond" w:eastAsia="Garamond" w:hAnsi="Garamond" w:cs="Garamond"/>
          <w:i/>
          <w:spacing w:val="-2"/>
          <w:sz w:val="24"/>
          <w:szCs w:val="24"/>
        </w:rPr>
        <w:t>o</w:t>
      </w:r>
      <w:r w:rsidRPr="00F21F02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F21F02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F21F02">
        <w:rPr>
          <w:rFonts w:ascii="Garamond" w:eastAsia="Garamond" w:hAnsi="Garamond" w:cs="Garamond"/>
          <w:i/>
          <w:sz w:val="24"/>
          <w:szCs w:val="24"/>
        </w:rPr>
        <w:t>t</w:t>
      </w:r>
      <w:r w:rsidR="00F21F02" w:rsidRPr="00F21F02">
        <w:rPr>
          <w:rFonts w:ascii="Garamond" w:eastAsia="Garamond" w:hAnsi="Garamond" w:cs="Garamond"/>
          <w:i/>
          <w:sz w:val="24"/>
          <w:szCs w:val="24"/>
        </w:rPr>
        <w:t xml:space="preserve"> dhe Ujit</w:t>
      </w:r>
      <w:r w:rsidRPr="00E6029B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E6029B">
        <w:rPr>
          <w:rFonts w:ascii="Garamond" w:eastAsia="Garamond" w:hAnsi="Garamond" w:cs="Garamond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bu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x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E6029B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 xml:space="preserve">a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ç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itu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io</w:t>
      </w:r>
      <w:r w:rsidRPr="00E6029B">
        <w:rPr>
          <w:rFonts w:ascii="Garamond" w:eastAsia="Garamond" w:hAnsi="Garamond" w:cs="Garamond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ojn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.</w:t>
      </w:r>
    </w:p>
    <w:p w:rsidR="00F21F02" w:rsidRPr="00F21F02" w:rsidRDefault="00544C22" w:rsidP="00F21F02">
      <w:pPr>
        <w:spacing w:before="1" w:after="0" w:line="240" w:lineRule="auto"/>
        <w:ind w:left="563" w:right="-20"/>
        <w:rPr>
          <w:rFonts w:ascii="Garamond" w:eastAsia="Garamond" w:hAnsi="Garamond" w:cs="Garamond"/>
          <w:i/>
          <w:spacing w:val="-6"/>
          <w:sz w:val="24"/>
          <w:szCs w:val="24"/>
        </w:rPr>
      </w:pPr>
      <w:r w:rsidRPr="00E6029B">
        <w:rPr>
          <w:rFonts w:ascii="Garamond" w:eastAsia="Garamond" w:hAnsi="Garamond" w:cs="Garamond"/>
          <w:i/>
          <w:spacing w:val="-5"/>
          <w:sz w:val="24"/>
          <w:szCs w:val="24"/>
        </w:rPr>
        <w:t>5</w:t>
      </w:r>
      <w:r w:rsidRPr="00E6029B">
        <w:rPr>
          <w:rFonts w:ascii="Garamond" w:eastAsia="Garamond" w:hAnsi="Garamond" w:cs="Garamond"/>
          <w:i/>
          <w:sz w:val="24"/>
          <w:szCs w:val="24"/>
        </w:rPr>
        <w:t>.</w:t>
      </w:r>
      <w:r w:rsidRPr="00E6029B">
        <w:rPr>
          <w:rFonts w:ascii="Garamond" w:eastAsia="Garamond" w:hAnsi="Garamond" w:cs="Garamond"/>
          <w:i/>
          <w:spacing w:val="46"/>
          <w:sz w:val="24"/>
          <w:szCs w:val="24"/>
        </w:rPr>
        <w:t xml:space="preserve"> </w:t>
      </w:r>
      <w:r w:rsidR="00F21F02" w:rsidRPr="00F21F02">
        <w:rPr>
          <w:rFonts w:ascii="Garamond" w:eastAsia="Garamond" w:hAnsi="Garamond" w:cs="Garamond"/>
          <w:i/>
          <w:spacing w:val="-6"/>
          <w:sz w:val="24"/>
          <w:szCs w:val="24"/>
        </w:rPr>
        <w:t>Sekretariati teknik i KKTU-së zbardh vendimet e Këshillit Kombëtar të Territorit dhe Ujit, të cilat ua dërgon për nënshkrim Kryeministrit, në cilësinë e kryetarit, dhe ministrit të linjës për zhvillimin e propozuar. Vendimet nënshkruhen edhe nga drejtori i Përgjithshëm i Agjencisë së Zhvillimit të Territorit, në cilësinë e sekretarit të KKTU-së. Vendimet nënshkruhen nga kryetari, ministri i linjës dhe sekretari i Këshillit Kombëtar të Territorit dhe Ujit dhe hyjnë në fuqi menjëherë.</w:t>
      </w:r>
    </w:p>
    <w:p w:rsidR="00425CCF" w:rsidRPr="00E6029B" w:rsidRDefault="00F21F02" w:rsidP="00F21F02">
      <w:pPr>
        <w:spacing w:before="1" w:after="0" w:line="240" w:lineRule="auto"/>
        <w:ind w:left="563" w:right="-20"/>
        <w:rPr>
          <w:rFonts w:ascii="Garamond" w:eastAsia="Garamond" w:hAnsi="Garamond" w:cs="Garamond"/>
          <w:i/>
          <w:spacing w:val="-6"/>
          <w:sz w:val="24"/>
          <w:szCs w:val="24"/>
        </w:rPr>
      </w:pPr>
      <w:r w:rsidRPr="00F21F02">
        <w:rPr>
          <w:rFonts w:ascii="Garamond" w:eastAsia="Garamond" w:hAnsi="Garamond" w:cs="Garamond"/>
          <w:i/>
          <w:spacing w:val="-6"/>
          <w:sz w:val="24"/>
          <w:szCs w:val="24"/>
        </w:rPr>
        <w:t>Në rastin e zbardhjes së vendimeve, në zbatim të legjislacionit për burimet ujore, sekretariati teknik koordinon veprimet me Agjencinë e Menaxhimit të Burimeve Ujore. Vendimet për dhënie lejeje apo autorizimi, në zbatim të legjislacionit për burimet ujore, nënshkruhen edhe nga drejtori i Përgjithshëm i Agjencisë së Menaxhimit të Burimeve Ujore. Vendimet nënshkruhen nga kryetari, ministri i linjës dhe, kur është rasti, dhe nga sekretari i KKTU-së, dhe hyjnë në fuqi menjëherë.</w:t>
      </w:r>
    </w:p>
    <w:p w:rsidR="00120ED4" w:rsidRPr="00E6029B" w:rsidRDefault="00544C22" w:rsidP="00425CCF">
      <w:pPr>
        <w:spacing w:before="1"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1097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28.12.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015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120ED4" w:rsidRPr="00E6029B" w:rsidRDefault="00544C22">
      <w:pPr>
        <w:spacing w:before="1" w:after="0" w:line="240" w:lineRule="auto"/>
        <w:ind w:left="280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ill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fu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.</w:t>
      </w:r>
    </w:p>
    <w:p w:rsidR="00120ED4" w:rsidRPr="00E6029B" w:rsidRDefault="00544C22">
      <w:pPr>
        <w:spacing w:after="0" w:line="269" w:lineRule="exact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n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z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120ED4" w:rsidRPr="00E6029B" w:rsidRDefault="00544C22">
      <w:pPr>
        <w:spacing w:before="1" w:after="0" w:line="240" w:lineRule="auto"/>
        <w:ind w:left="280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E6029B">
        <w:rPr>
          <w:rFonts w:ascii="Garamond" w:eastAsia="Garamond" w:hAnsi="Garamond" w:cs="Garamond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i.</w:t>
      </w:r>
    </w:p>
    <w:p w:rsidR="00120ED4" w:rsidRPr="00E6029B" w:rsidRDefault="00544C22">
      <w:pPr>
        <w:spacing w:after="0" w:line="262" w:lineRule="exact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sz w:val="24"/>
          <w:szCs w:val="24"/>
        </w:rPr>
        <w:lastRenderedPageBreak/>
        <w:t>K</w:t>
      </w:r>
      <w:r w:rsidRPr="00E6029B">
        <w:rPr>
          <w:rFonts w:ascii="Garamond" w:eastAsia="Garamond" w:hAnsi="Garamond" w:cs="Garamond"/>
          <w:sz w:val="24"/>
          <w:szCs w:val="24"/>
        </w:rPr>
        <w:t>y</w:t>
      </w:r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E6029B">
        <w:rPr>
          <w:rFonts w:ascii="Garamond" w:eastAsia="Garamond" w:hAnsi="Garamond" w:cs="Garamond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E6029B">
        <w:rPr>
          <w:rFonts w:ascii="Garamond" w:eastAsia="Garamond" w:hAnsi="Garamond" w:cs="Garamond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Fl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.</w:t>
      </w:r>
    </w:p>
    <w:p w:rsidR="00120ED4" w:rsidRPr="00E6029B" w:rsidRDefault="00120ED4">
      <w:pPr>
        <w:spacing w:before="7" w:after="0" w:line="160" w:lineRule="exact"/>
        <w:rPr>
          <w:sz w:val="16"/>
          <w:szCs w:val="16"/>
        </w:rPr>
      </w:pPr>
    </w:p>
    <w:p w:rsidR="00120ED4" w:rsidRPr="00E6029B" w:rsidRDefault="00544C22">
      <w:pPr>
        <w:spacing w:after="0" w:line="240" w:lineRule="auto"/>
        <w:ind w:right="117"/>
        <w:jc w:val="right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4"/>
          <w:sz w:val="24"/>
          <w:szCs w:val="24"/>
        </w:rPr>
        <w:t>ZËVE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RY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</w:p>
    <w:p w:rsidR="00120ED4" w:rsidRPr="00E6029B" w:rsidRDefault="00544C22">
      <w:pPr>
        <w:spacing w:after="0" w:line="269" w:lineRule="exact"/>
        <w:ind w:right="117"/>
        <w:jc w:val="right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Se</w:t>
      </w:r>
      <w:r w:rsidRPr="00E6029B"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id</w:t>
      </w:r>
      <w:r w:rsidRPr="00E6029B"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sectPr w:rsidR="00120ED4" w:rsidRPr="00E6029B" w:rsidSect="00425CCF">
      <w:type w:val="continuous"/>
      <w:pgSz w:w="12240" w:h="15840"/>
      <w:pgMar w:top="1360" w:right="1300" w:bottom="72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A1C" w:rsidRDefault="00696A1C" w:rsidP="00425CCF">
      <w:pPr>
        <w:spacing w:after="0" w:line="240" w:lineRule="auto"/>
      </w:pPr>
      <w:r>
        <w:separator/>
      </w:r>
    </w:p>
  </w:endnote>
  <w:endnote w:type="continuationSeparator" w:id="0">
    <w:p w:rsidR="00696A1C" w:rsidRDefault="00696A1C" w:rsidP="0042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A1C" w:rsidRDefault="00696A1C" w:rsidP="00425CCF">
      <w:pPr>
        <w:spacing w:after="0" w:line="240" w:lineRule="auto"/>
      </w:pPr>
      <w:r>
        <w:separator/>
      </w:r>
    </w:p>
  </w:footnote>
  <w:footnote w:type="continuationSeparator" w:id="0">
    <w:p w:rsidR="00696A1C" w:rsidRDefault="00696A1C" w:rsidP="00425C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ED4"/>
    <w:rsid w:val="00120ED4"/>
    <w:rsid w:val="00425CCF"/>
    <w:rsid w:val="00484FB4"/>
    <w:rsid w:val="00544C22"/>
    <w:rsid w:val="00696A1C"/>
    <w:rsid w:val="00E6029B"/>
    <w:rsid w:val="00F2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5BF71C-2A9F-4C38-B1CE-0710C12D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425C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5C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5CCF"/>
    <w:rPr>
      <w:vertAlign w:val="superscript"/>
    </w:rPr>
  </w:style>
  <w:style w:type="table" w:styleId="TableGrid">
    <w:name w:val="Table Grid"/>
    <w:basedOn w:val="TableNormal"/>
    <w:uiPriority w:val="39"/>
    <w:rsid w:val="00F21F02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D7F5F-E3D7-4C5A-9EC4-1A1EE62AD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2</cp:revision>
  <cp:lastPrinted>2018-02-02T09:09:00Z</cp:lastPrinted>
  <dcterms:created xsi:type="dcterms:W3CDTF">2025-01-23T10:23:00Z</dcterms:created>
  <dcterms:modified xsi:type="dcterms:W3CDTF">2025-01-23T10:23:00Z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LastSaved">
    <vt:filetime>2017-12-18T00:00:00Z</vt:filetime>
  </property>
</Properties>
</file>