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ED4" w:rsidRPr="00B62E43" w:rsidRDefault="00544C22">
      <w:pPr>
        <w:spacing w:before="79" w:after="0" w:line="240" w:lineRule="auto"/>
        <w:ind w:left="4416" w:right="4260"/>
        <w:jc w:val="center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 w:rsidRPr="00B62E43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B62E43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B62E43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120ED4" w:rsidRPr="00B62E43" w:rsidRDefault="00544C22">
      <w:pPr>
        <w:spacing w:before="1" w:after="0" w:line="240" w:lineRule="auto"/>
        <w:ind w:left="3847" w:right="3687"/>
        <w:jc w:val="center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B62E43"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B62E43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b/>
          <w:bCs/>
          <w:spacing w:val="-5"/>
          <w:sz w:val="24"/>
          <w:szCs w:val="24"/>
        </w:rPr>
        <w:t>5</w:t>
      </w:r>
      <w:r w:rsidRPr="00B62E43"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 w:rsidRPr="00B62E43">
        <w:rPr>
          <w:rFonts w:ascii="Garamond" w:eastAsia="Garamond" w:hAnsi="Garamond" w:cs="Garamond"/>
          <w:b/>
          <w:bCs/>
          <w:spacing w:val="-2"/>
          <w:sz w:val="24"/>
          <w:szCs w:val="24"/>
        </w:rPr>
        <w:t>9</w:t>
      </w:r>
      <w:r w:rsidRPr="00B62E43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B62E43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B62E43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B62E43"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B62E43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 w:rsidRPr="00B62E43">
        <w:rPr>
          <w:rFonts w:ascii="Garamond" w:eastAsia="Garamond" w:hAnsi="Garamond" w:cs="Garamond"/>
          <w:b/>
          <w:bCs/>
          <w:spacing w:val="-5"/>
          <w:sz w:val="24"/>
          <w:szCs w:val="24"/>
        </w:rPr>
        <w:t>0.9</w:t>
      </w:r>
      <w:r w:rsidRPr="00B62E43"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 w:rsidRPr="00B62E43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 w:rsidRPr="00B62E43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 w:rsidRPr="00B62E43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120ED4" w:rsidRPr="00B62E43" w:rsidRDefault="00120ED4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:rsidR="00120ED4" w:rsidRPr="00B62E43" w:rsidRDefault="00544C22">
      <w:pPr>
        <w:spacing w:after="0" w:line="240" w:lineRule="auto"/>
        <w:ind w:left="475" w:right="313"/>
        <w:jc w:val="center"/>
        <w:rPr>
          <w:rFonts w:ascii="Garamond" w:eastAsia="Garamond" w:hAnsi="Garamond" w:cs="Garamond"/>
          <w:b/>
          <w:bCs/>
          <w:i/>
          <w:w w:val="99"/>
          <w:sz w:val="24"/>
          <w:szCs w:val="24"/>
        </w:rPr>
      </w:pPr>
      <w:r w:rsidRPr="00B62E43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B62E43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B62E43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B62E43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b/>
          <w:bCs/>
          <w:spacing w:val="-4"/>
          <w:sz w:val="24"/>
          <w:szCs w:val="24"/>
        </w:rPr>
        <w:t>RCAKTIMI</w:t>
      </w:r>
      <w:r w:rsidRPr="00B62E43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B62E43"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B62E43"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B62E43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B62E43">
        <w:rPr>
          <w:rFonts w:ascii="Garamond" w:eastAsia="Garamond" w:hAnsi="Garamond" w:cs="Garamond"/>
          <w:b/>
          <w:bCs/>
          <w:spacing w:val="-4"/>
          <w:sz w:val="24"/>
          <w:szCs w:val="24"/>
        </w:rPr>
        <w:t>BËRJE</w:t>
      </w:r>
      <w:r w:rsidRPr="00B62E43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B62E43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B62E43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B62E43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b/>
          <w:bCs/>
          <w:i/>
          <w:spacing w:val="-2"/>
          <w:sz w:val="24"/>
          <w:szCs w:val="24"/>
        </w:rPr>
        <w:t>K</w:t>
      </w:r>
      <w:r w:rsidRPr="00B62E43">
        <w:rPr>
          <w:rFonts w:ascii="Garamond" w:eastAsia="Garamond" w:hAnsi="Garamond" w:cs="Garamond"/>
          <w:b/>
          <w:bCs/>
          <w:i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b/>
          <w:bCs/>
          <w:i/>
          <w:spacing w:val="-3"/>
          <w:sz w:val="24"/>
          <w:szCs w:val="24"/>
        </w:rPr>
        <w:t>S</w:t>
      </w:r>
      <w:r w:rsidRPr="00B62E43">
        <w:rPr>
          <w:rFonts w:ascii="Garamond" w:eastAsia="Garamond" w:hAnsi="Garamond" w:cs="Garamond"/>
          <w:b/>
          <w:bCs/>
          <w:i/>
          <w:spacing w:val="-4"/>
          <w:sz w:val="24"/>
          <w:szCs w:val="24"/>
        </w:rPr>
        <w:t>HILLI</w:t>
      </w:r>
      <w:r w:rsidRPr="00B62E43">
        <w:rPr>
          <w:rFonts w:ascii="Garamond" w:eastAsia="Garamond" w:hAnsi="Garamond" w:cs="Garamond"/>
          <w:b/>
          <w:bCs/>
          <w:i/>
          <w:sz w:val="24"/>
          <w:szCs w:val="24"/>
        </w:rPr>
        <w:t>T</w:t>
      </w:r>
      <w:r w:rsidRPr="00B62E43">
        <w:rPr>
          <w:rFonts w:ascii="Garamond" w:eastAsia="Garamond" w:hAnsi="Garamond" w:cs="Garamond"/>
          <w:b/>
          <w:bCs/>
          <w:i/>
          <w:spacing w:val="-15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b/>
          <w:bCs/>
          <w:i/>
          <w:spacing w:val="-4"/>
          <w:sz w:val="24"/>
          <w:szCs w:val="24"/>
        </w:rPr>
        <w:t>K</w:t>
      </w:r>
      <w:r w:rsidRPr="00B62E43">
        <w:rPr>
          <w:rFonts w:ascii="Garamond" w:eastAsia="Garamond" w:hAnsi="Garamond" w:cs="Garamond"/>
          <w:b/>
          <w:bCs/>
          <w:i/>
          <w:spacing w:val="-5"/>
          <w:sz w:val="24"/>
          <w:szCs w:val="24"/>
        </w:rPr>
        <w:t>O</w:t>
      </w:r>
      <w:r w:rsidRPr="00B62E43">
        <w:rPr>
          <w:rFonts w:ascii="Garamond" w:eastAsia="Garamond" w:hAnsi="Garamond" w:cs="Garamond"/>
          <w:b/>
          <w:bCs/>
          <w:i/>
          <w:spacing w:val="-4"/>
          <w:sz w:val="24"/>
          <w:szCs w:val="24"/>
        </w:rPr>
        <w:t>MBËTA</w:t>
      </w:r>
      <w:r w:rsidRPr="00B62E43">
        <w:rPr>
          <w:rFonts w:ascii="Garamond" w:eastAsia="Garamond" w:hAnsi="Garamond" w:cs="Garamond"/>
          <w:b/>
          <w:bCs/>
          <w:i/>
          <w:sz w:val="24"/>
          <w:szCs w:val="24"/>
        </w:rPr>
        <w:t>R</w:t>
      </w:r>
      <w:r w:rsidRPr="00B62E43">
        <w:rPr>
          <w:rFonts w:ascii="Garamond" w:eastAsia="Garamond" w:hAnsi="Garamond" w:cs="Garamond"/>
          <w:b/>
          <w:bCs/>
          <w:i/>
          <w:spacing w:val="-15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b/>
          <w:bCs/>
          <w:i/>
          <w:spacing w:val="-2"/>
          <w:sz w:val="24"/>
          <w:szCs w:val="24"/>
        </w:rPr>
        <w:t>T</w:t>
      </w:r>
      <w:r w:rsidRPr="00B62E43">
        <w:rPr>
          <w:rFonts w:ascii="Garamond" w:eastAsia="Garamond" w:hAnsi="Garamond" w:cs="Garamond"/>
          <w:b/>
          <w:bCs/>
          <w:i/>
          <w:sz w:val="24"/>
          <w:szCs w:val="24"/>
        </w:rPr>
        <w:t>Ë</w:t>
      </w:r>
      <w:r w:rsidRPr="00B62E43">
        <w:rPr>
          <w:rFonts w:ascii="Garamond" w:eastAsia="Garamond" w:hAnsi="Garamond" w:cs="Garamond"/>
          <w:b/>
          <w:bCs/>
          <w:i/>
          <w:spacing w:val="-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b/>
          <w:bCs/>
          <w:i/>
          <w:spacing w:val="-4"/>
          <w:w w:val="99"/>
          <w:sz w:val="24"/>
          <w:szCs w:val="24"/>
        </w:rPr>
        <w:t>TERRIT</w:t>
      </w:r>
      <w:r w:rsidRPr="00B62E43">
        <w:rPr>
          <w:rFonts w:ascii="Garamond" w:eastAsia="Garamond" w:hAnsi="Garamond" w:cs="Garamond"/>
          <w:b/>
          <w:bCs/>
          <w:i/>
          <w:spacing w:val="-5"/>
          <w:w w:val="99"/>
          <w:sz w:val="24"/>
          <w:szCs w:val="24"/>
        </w:rPr>
        <w:t>O</w:t>
      </w:r>
      <w:r w:rsidRPr="00B62E43">
        <w:rPr>
          <w:rFonts w:ascii="Garamond" w:eastAsia="Garamond" w:hAnsi="Garamond" w:cs="Garamond"/>
          <w:b/>
          <w:bCs/>
          <w:i/>
          <w:spacing w:val="-4"/>
          <w:w w:val="99"/>
          <w:sz w:val="24"/>
          <w:szCs w:val="24"/>
        </w:rPr>
        <w:t>RI</w:t>
      </w:r>
      <w:r w:rsidRPr="00B62E43">
        <w:rPr>
          <w:rFonts w:ascii="Garamond" w:eastAsia="Garamond" w:hAnsi="Garamond" w:cs="Garamond"/>
          <w:b/>
          <w:bCs/>
          <w:i/>
          <w:w w:val="99"/>
          <w:sz w:val="24"/>
          <w:szCs w:val="24"/>
        </w:rPr>
        <w:t>T</w:t>
      </w:r>
      <w:r w:rsidR="00F21F02" w:rsidRPr="00B62E43">
        <w:rPr>
          <w:rFonts w:ascii="Garamond" w:eastAsia="Garamond" w:hAnsi="Garamond" w:cs="Garamond"/>
          <w:b/>
          <w:bCs/>
          <w:i/>
          <w:w w:val="99"/>
          <w:sz w:val="24"/>
          <w:szCs w:val="24"/>
        </w:rPr>
        <w:t xml:space="preserve"> DHE UJIT</w:t>
      </w:r>
    </w:p>
    <w:p w:rsidR="00425CCF" w:rsidRPr="00B62E43" w:rsidRDefault="00425CCF">
      <w:pPr>
        <w:spacing w:after="0" w:line="240" w:lineRule="auto"/>
        <w:ind w:left="475" w:right="313"/>
        <w:jc w:val="center"/>
        <w:rPr>
          <w:rFonts w:ascii="Garamond" w:eastAsia="Garamond" w:hAnsi="Garamond" w:cs="Garamond"/>
          <w:bCs/>
          <w:i/>
          <w:spacing w:val="-6"/>
          <w:sz w:val="24"/>
          <w:szCs w:val="24"/>
        </w:rPr>
      </w:pPr>
      <w:r w:rsidRPr="00B62E43">
        <w:rPr>
          <w:rFonts w:ascii="Garamond" w:eastAsia="Garamond" w:hAnsi="Garamond" w:cs="Garamond"/>
          <w:bCs/>
          <w:i/>
          <w:spacing w:val="-6"/>
          <w:sz w:val="24"/>
          <w:szCs w:val="24"/>
        </w:rPr>
        <w:t>(Ndryshuar me VKM nr.</w:t>
      </w:r>
      <w:r w:rsidR="00F21F02" w:rsidRPr="00B62E43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bCs/>
          <w:i/>
          <w:spacing w:val="-6"/>
          <w:sz w:val="24"/>
          <w:szCs w:val="24"/>
        </w:rPr>
        <w:t>738, datë 13.12.2017</w:t>
      </w:r>
      <w:r w:rsidR="00F21F02" w:rsidRPr="00B62E43">
        <w:rPr>
          <w:rFonts w:ascii="Garamond" w:eastAsia="Garamond" w:hAnsi="Garamond" w:cs="Garamond"/>
          <w:bCs/>
          <w:i/>
          <w:spacing w:val="-6"/>
          <w:sz w:val="24"/>
          <w:szCs w:val="24"/>
        </w:rPr>
        <w:t>; nr. 820, datë 26.12.2024</w:t>
      </w:r>
      <w:r w:rsidR="00B62E43" w:rsidRPr="00B62E43">
        <w:rPr>
          <w:rFonts w:ascii="Garamond" w:eastAsia="Garamond" w:hAnsi="Garamond" w:cs="Garamond"/>
          <w:bCs/>
          <w:i/>
          <w:spacing w:val="-6"/>
          <w:sz w:val="24"/>
          <w:szCs w:val="24"/>
        </w:rPr>
        <w:t>; nr. 78, datë 5.2.2025</w:t>
      </w:r>
      <w:r w:rsidRPr="00B62E43">
        <w:rPr>
          <w:rFonts w:ascii="Garamond" w:eastAsia="Garamond" w:hAnsi="Garamond" w:cs="Garamond"/>
          <w:bCs/>
          <w:i/>
          <w:spacing w:val="-6"/>
          <w:sz w:val="24"/>
          <w:szCs w:val="24"/>
        </w:rPr>
        <w:t>)</w:t>
      </w:r>
    </w:p>
    <w:p w:rsidR="00425CCF" w:rsidRPr="00B62E43" w:rsidRDefault="00F21F02" w:rsidP="00425CCF">
      <w:pPr>
        <w:spacing w:after="0" w:line="240" w:lineRule="auto"/>
        <w:ind w:left="475" w:right="313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B62E43">
        <w:rPr>
          <w:rFonts w:ascii="Garamond" w:eastAsia="Garamond" w:hAnsi="Garamond" w:cs="Garamond"/>
          <w:bCs/>
          <w:i/>
          <w:spacing w:val="-6"/>
          <w:sz w:val="24"/>
          <w:szCs w:val="24"/>
        </w:rPr>
        <w:t>(i</w:t>
      </w:r>
      <w:r w:rsidR="00425CCF" w:rsidRPr="00B62E43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 përditësuar</w:t>
      </w:r>
      <w:r w:rsidR="00425CCF" w:rsidRPr="00B62E43">
        <w:rPr>
          <w:rFonts w:ascii="Garamond" w:eastAsia="Garamond" w:hAnsi="Garamond" w:cs="Garamond"/>
          <w:bCs/>
          <w:i/>
          <w:spacing w:val="-6"/>
          <w:sz w:val="24"/>
          <w:szCs w:val="24"/>
        </w:rPr>
        <w:softHyphen/>
        <w:t>)</w:t>
      </w:r>
    </w:p>
    <w:p w:rsidR="00120ED4" w:rsidRPr="00B62E43" w:rsidRDefault="00120ED4">
      <w:pPr>
        <w:spacing w:before="7" w:after="0" w:line="150" w:lineRule="exact"/>
        <w:rPr>
          <w:rFonts w:ascii="Garamond" w:hAnsi="Garamond"/>
          <w:i/>
          <w:sz w:val="24"/>
          <w:szCs w:val="24"/>
        </w:rPr>
      </w:pPr>
    </w:p>
    <w:p w:rsidR="00120ED4" w:rsidRPr="00B62E43" w:rsidRDefault="00544C22">
      <w:pPr>
        <w:spacing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B62E43">
        <w:rPr>
          <w:rFonts w:ascii="Garamond" w:eastAsia="Garamond" w:hAnsi="Garamond" w:cs="Garamond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B62E43">
        <w:rPr>
          <w:rFonts w:ascii="Garamond" w:eastAsia="Garamond" w:hAnsi="Garamond" w:cs="Garamond"/>
          <w:sz w:val="24"/>
          <w:szCs w:val="24"/>
        </w:rPr>
        <w:t>0</w:t>
      </w:r>
      <w:r w:rsidRPr="00B62E43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B62E43">
        <w:rPr>
          <w:rFonts w:ascii="Garamond" w:eastAsia="Garamond" w:hAnsi="Garamond" w:cs="Garamond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onj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“a”</w:t>
      </w:r>
      <w:r w:rsidRPr="00B62E43">
        <w:rPr>
          <w:rFonts w:ascii="Garamond" w:eastAsia="Garamond" w:hAnsi="Garamond" w:cs="Garamond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pik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6</w:t>
      </w:r>
      <w:r w:rsidRPr="00B62E43">
        <w:rPr>
          <w:rFonts w:ascii="Garamond" w:eastAsia="Garamond" w:hAnsi="Garamond" w:cs="Garamond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B62E43">
        <w:rPr>
          <w:rFonts w:ascii="Garamond" w:eastAsia="Garamond" w:hAnsi="Garamond" w:cs="Garamond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6</w:t>
      </w:r>
      <w:r w:rsidRPr="00B62E43">
        <w:rPr>
          <w:rFonts w:ascii="Garamond" w:eastAsia="Garamond" w:hAnsi="Garamond" w:cs="Garamond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B62E43">
        <w:rPr>
          <w:rFonts w:ascii="Garamond" w:eastAsia="Garamond" w:hAnsi="Garamond" w:cs="Garamond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z w:val="24"/>
          <w:szCs w:val="24"/>
        </w:rPr>
        <w:t>.</w:t>
      </w:r>
    </w:p>
    <w:p w:rsidR="00120ED4" w:rsidRPr="00B62E43" w:rsidRDefault="00544C22">
      <w:pPr>
        <w:spacing w:after="0" w:line="269" w:lineRule="exact"/>
        <w:ind w:left="242" w:right="77"/>
        <w:jc w:val="center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107/2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14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ill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hu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op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y</w:t>
      </w:r>
      <w:r w:rsidRPr="00B62E43"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w w:val="99"/>
          <w:position w:val="1"/>
          <w:sz w:val="24"/>
          <w:szCs w:val="24"/>
        </w:rPr>
        <w:t>,</w:t>
      </w:r>
    </w:p>
    <w:p w:rsidR="00120ED4" w:rsidRPr="00B62E43" w:rsidRDefault="00544C22">
      <w:pPr>
        <w:spacing w:before="1" w:after="0" w:line="263" w:lineRule="exact"/>
        <w:ind w:left="280" w:right="-20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ill</w:t>
      </w:r>
      <w:r w:rsidRPr="00B62E43">
        <w:rPr>
          <w:rFonts w:ascii="Garamond" w:eastAsia="Garamond" w:hAnsi="Garamond" w:cs="Garamond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ve</w:t>
      </w:r>
    </w:p>
    <w:p w:rsidR="00120ED4" w:rsidRPr="00B62E43" w:rsidRDefault="00120ED4">
      <w:pPr>
        <w:spacing w:before="4" w:after="0" w:line="160" w:lineRule="exact"/>
        <w:rPr>
          <w:rFonts w:ascii="Garamond" w:hAnsi="Garamond"/>
          <w:sz w:val="24"/>
          <w:szCs w:val="24"/>
        </w:rPr>
      </w:pPr>
    </w:p>
    <w:p w:rsidR="00120ED4" w:rsidRPr="00B62E43" w:rsidRDefault="00544C22">
      <w:pPr>
        <w:spacing w:after="0" w:line="240" w:lineRule="auto"/>
        <w:ind w:left="4372" w:right="4210"/>
        <w:jc w:val="center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B62E43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120ED4" w:rsidRPr="00B62E43" w:rsidRDefault="00120ED4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:rsidR="00120ED4" w:rsidRPr="00B62E43" w:rsidRDefault="00120ED4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F21F02" w:rsidRPr="00B62E43" w:rsidRDefault="00F21F02" w:rsidP="00F21F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62E43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1. Këshilli Kombëtar i Territorit dhe Ujit, si autoritet kombëtar i planifikimit dhe zhvillimit të territorit dhe si organ qendror vendimmarrës, përgjegjës për administrimin dhe menaxhimin e burimeve ujore të Republikës së Shqipërisë, kryesohet nga Kryeministri dhe ka në përbërje: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0"/>
        <w:gridCol w:w="1235"/>
      </w:tblGrid>
      <w:tr w:rsidR="00F21F02" w:rsidRPr="00B62E43" w:rsidTr="00F21F02">
        <w:tc>
          <w:tcPr>
            <w:tcW w:w="3530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- ministrin e Infrastrukturës dhe Energjisë</w:t>
            </w:r>
          </w:p>
        </w:tc>
        <w:tc>
          <w:tcPr>
            <w:tcW w:w="1235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anëtar;</w:t>
            </w:r>
          </w:p>
        </w:tc>
      </w:tr>
      <w:tr w:rsidR="00F21F02" w:rsidRPr="00B62E43" w:rsidTr="00F21F02">
        <w:tc>
          <w:tcPr>
            <w:tcW w:w="3530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- ministrin e Ekonomisë, Kulturës dhe Inovacionit</w:t>
            </w:r>
          </w:p>
        </w:tc>
        <w:tc>
          <w:tcPr>
            <w:tcW w:w="1235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anëtar;</w:t>
            </w:r>
          </w:p>
        </w:tc>
      </w:tr>
      <w:tr w:rsidR="00F21F02" w:rsidRPr="00B62E43" w:rsidTr="00F21F02">
        <w:tc>
          <w:tcPr>
            <w:tcW w:w="3530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- ministrin e Drejtësisë</w:t>
            </w:r>
          </w:p>
        </w:tc>
        <w:tc>
          <w:tcPr>
            <w:tcW w:w="1235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anëtar;</w:t>
            </w:r>
          </w:p>
        </w:tc>
      </w:tr>
      <w:tr w:rsidR="00F21F02" w:rsidRPr="00B62E43" w:rsidTr="00F21F02">
        <w:tc>
          <w:tcPr>
            <w:tcW w:w="3530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- ministrin e Turizmit dhe Mjedisit</w:t>
            </w:r>
          </w:p>
        </w:tc>
        <w:tc>
          <w:tcPr>
            <w:tcW w:w="1235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anëtar;</w:t>
            </w:r>
          </w:p>
        </w:tc>
      </w:tr>
      <w:tr w:rsidR="00F21F02" w:rsidRPr="00B62E43" w:rsidTr="00F21F02">
        <w:tc>
          <w:tcPr>
            <w:tcW w:w="3530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- ministrin e Bujqësisë dhe Zhvillimit Rural</w:t>
            </w:r>
          </w:p>
        </w:tc>
        <w:tc>
          <w:tcPr>
            <w:tcW w:w="1235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anëtar;</w:t>
            </w:r>
          </w:p>
        </w:tc>
      </w:tr>
      <w:tr w:rsidR="00F21F02" w:rsidRPr="00B62E43" w:rsidTr="00F21F02">
        <w:tc>
          <w:tcPr>
            <w:tcW w:w="3530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- ministrin e Shtetit për Sipërmarrjen dhe Klimën e Biznesit</w:t>
            </w:r>
          </w:p>
        </w:tc>
        <w:tc>
          <w:tcPr>
            <w:tcW w:w="1235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anëtar;</w:t>
            </w:r>
          </w:p>
        </w:tc>
      </w:tr>
      <w:tr w:rsidR="00F21F02" w:rsidRPr="00B62E43" w:rsidTr="00F21F02">
        <w:tc>
          <w:tcPr>
            <w:tcW w:w="3530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- ministrin e Mbrojtjes</w:t>
            </w:r>
          </w:p>
        </w:tc>
        <w:tc>
          <w:tcPr>
            <w:tcW w:w="1235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anëtar;</w:t>
            </w:r>
          </w:p>
        </w:tc>
      </w:tr>
      <w:tr w:rsidR="00F21F02" w:rsidRPr="00B62E43" w:rsidTr="00F21F02">
        <w:tc>
          <w:tcPr>
            <w:tcW w:w="3530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- ministrin e Shëndetësisë dhe Mbrojtjes Sociale</w:t>
            </w:r>
          </w:p>
        </w:tc>
        <w:tc>
          <w:tcPr>
            <w:tcW w:w="1235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anëtar;</w:t>
            </w:r>
          </w:p>
        </w:tc>
      </w:tr>
      <w:tr w:rsidR="00F21F02" w:rsidRPr="00B62E43" w:rsidTr="00F21F02">
        <w:tc>
          <w:tcPr>
            <w:tcW w:w="3530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- ministrin e Financave</w:t>
            </w:r>
          </w:p>
        </w:tc>
        <w:tc>
          <w:tcPr>
            <w:tcW w:w="1235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anëtar;</w:t>
            </w:r>
          </w:p>
        </w:tc>
      </w:tr>
      <w:tr w:rsidR="00F21F02" w:rsidRPr="00B62E43" w:rsidTr="00F21F02">
        <w:tc>
          <w:tcPr>
            <w:tcW w:w="3530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- drejtorin e Përgjithshëm të Agjencisë së Zhvillimit të Territorit</w:t>
            </w:r>
          </w:p>
        </w:tc>
        <w:tc>
          <w:tcPr>
            <w:tcW w:w="1235" w:type="dxa"/>
          </w:tcPr>
          <w:p w:rsidR="00F21F02" w:rsidRPr="00B62E43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</w:pPr>
            <w:r w:rsidRPr="00B62E43">
              <w:rPr>
                <w:rFonts w:ascii="Garamond" w:hAnsi="Garamond" w:cs="Times New Roman"/>
                <w:i/>
                <w:color w:val="000000"/>
                <w:sz w:val="24"/>
                <w:szCs w:val="24"/>
                <w:lang w:val="sq-AL"/>
              </w:rPr>
              <w:t>anëtar dhe sekretar.</w:t>
            </w:r>
          </w:p>
        </w:tc>
      </w:tr>
    </w:tbl>
    <w:p w:rsidR="00120ED4" w:rsidRPr="00B62E43" w:rsidRDefault="00120ED4" w:rsidP="00F21F02">
      <w:pPr>
        <w:spacing w:before="7" w:after="0" w:line="200" w:lineRule="exact"/>
        <w:jc w:val="both"/>
        <w:rPr>
          <w:rFonts w:ascii="Garamond" w:hAnsi="Garamond"/>
          <w:sz w:val="24"/>
          <w:szCs w:val="24"/>
        </w:rPr>
      </w:pPr>
    </w:p>
    <w:p w:rsidR="00120ED4" w:rsidRPr="00B62E43" w:rsidRDefault="00544C22">
      <w:pPr>
        <w:spacing w:before="29" w:after="0" w:line="268" w:lineRule="exact"/>
        <w:ind w:left="280" w:right="78" w:firstLine="283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pacing w:val="-5"/>
          <w:sz w:val="24"/>
          <w:szCs w:val="24"/>
        </w:rPr>
        <w:t>2</w:t>
      </w:r>
      <w:r w:rsidRPr="00B62E43">
        <w:rPr>
          <w:rFonts w:ascii="Garamond" w:eastAsia="Garamond" w:hAnsi="Garamond" w:cs="Garamond"/>
          <w:sz w:val="24"/>
          <w:szCs w:val="24"/>
        </w:rPr>
        <w:t>.</w:t>
      </w:r>
      <w:r w:rsidRPr="00B62E43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B62E43">
        <w:rPr>
          <w:rFonts w:ascii="Garamond" w:eastAsia="Garamond" w:hAnsi="Garamond" w:cs="Garamond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sye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B62E43">
        <w:rPr>
          <w:rFonts w:ascii="Garamond" w:eastAsia="Garamond" w:hAnsi="Garamond" w:cs="Garamond"/>
          <w:sz w:val="24"/>
          <w:szCs w:val="24"/>
        </w:rPr>
        <w:t>o</w:t>
      </w:r>
      <w:r w:rsidRPr="00B62E43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min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B62E43">
        <w:rPr>
          <w:rFonts w:ascii="Garamond" w:eastAsia="Garamond" w:hAnsi="Garamond" w:cs="Garamond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B62E43">
        <w:rPr>
          <w:rFonts w:ascii="Garamond" w:eastAsia="Garamond" w:hAnsi="Garamond" w:cs="Garamond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B62E43">
        <w:rPr>
          <w:rFonts w:ascii="Garamond" w:eastAsia="Garamond" w:hAnsi="Garamond" w:cs="Garamond"/>
          <w:sz w:val="24"/>
          <w:szCs w:val="24"/>
        </w:rPr>
        <w:t>d</w:t>
      </w:r>
      <w:r w:rsidRPr="00B62E43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z w:val="24"/>
          <w:szCs w:val="24"/>
        </w:rPr>
        <w:t xml:space="preserve">ë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mbl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z w:val="24"/>
          <w:szCs w:val="24"/>
        </w:rPr>
        <w:t>d</w:t>
      </w:r>
      <w:r w:rsidRPr="00B62E43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B62E43">
        <w:rPr>
          <w:rFonts w:ascii="Garamond" w:eastAsia="Garamond" w:hAnsi="Garamond" w:cs="Garamond"/>
          <w:sz w:val="24"/>
          <w:szCs w:val="24"/>
        </w:rPr>
        <w:t>j</w:t>
      </w:r>
      <w:r w:rsidRPr="00B62E43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B62E43">
        <w:rPr>
          <w:rFonts w:ascii="Garamond" w:eastAsia="Garamond" w:hAnsi="Garamond" w:cs="Garamond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B62E43">
        <w:rPr>
          <w:rFonts w:ascii="Garamond" w:eastAsia="Garamond" w:hAnsi="Garamond" w:cs="Garamond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ot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z w:val="24"/>
          <w:szCs w:val="24"/>
        </w:rPr>
        <w:t>:</w:t>
      </w:r>
    </w:p>
    <w:p w:rsidR="00120ED4" w:rsidRPr="00B62E43" w:rsidRDefault="00544C22">
      <w:pPr>
        <w:spacing w:before="10"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z w:val="24"/>
          <w:szCs w:val="24"/>
        </w:rPr>
        <w:t>-</w:t>
      </w:r>
      <w:r w:rsidRPr="00B62E43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B62E43">
        <w:rPr>
          <w:rFonts w:ascii="Garamond" w:eastAsia="Garamond" w:hAnsi="Garamond" w:cs="Garamond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B62E43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B62E43">
        <w:rPr>
          <w:rFonts w:ascii="Garamond" w:eastAsia="Garamond" w:hAnsi="Garamond" w:cs="Garamond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B62E43">
        <w:rPr>
          <w:rFonts w:ascii="Garamond" w:eastAsia="Garamond" w:hAnsi="Garamond" w:cs="Garamond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B62E43">
        <w:rPr>
          <w:rFonts w:ascii="Garamond" w:eastAsia="Garamond" w:hAnsi="Garamond" w:cs="Garamond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B62E43">
        <w:rPr>
          <w:rFonts w:ascii="Garamond" w:eastAsia="Garamond" w:hAnsi="Garamond" w:cs="Garamond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B62E43">
        <w:rPr>
          <w:rFonts w:ascii="Garamond" w:eastAsia="Garamond" w:hAnsi="Garamond" w:cs="Garamond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bl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n;</w:t>
      </w:r>
    </w:p>
    <w:p w:rsidR="00120ED4" w:rsidRPr="00B62E43" w:rsidRDefault="00544C22">
      <w:pPr>
        <w:spacing w:after="0" w:line="269" w:lineRule="exact"/>
        <w:ind w:left="563" w:right="-20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B62E43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zë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120ED4" w:rsidRPr="00B62E43" w:rsidRDefault="00544C22" w:rsidP="00B62E43">
      <w:pPr>
        <w:spacing w:before="1"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pacing w:val="-5"/>
          <w:sz w:val="24"/>
          <w:szCs w:val="24"/>
        </w:rPr>
        <w:t>3</w:t>
      </w:r>
      <w:r w:rsidRPr="00B62E43">
        <w:rPr>
          <w:rFonts w:ascii="Garamond" w:eastAsia="Garamond" w:hAnsi="Garamond" w:cs="Garamond"/>
          <w:sz w:val="24"/>
          <w:szCs w:val="24"/>
        </w:rPr>
        <w:t>.</w:t>
      </w:r>
      <w:r w:rsidRPr="00B62E43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B62E43">
        <w:rPr>
          <w:rFonts w:ascii="Garamond" w:eastAsia="Garamond" w:hAnsi="Garamond" w:cs="Garamond"/>
          <w:i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h</w:t>
      </w:r>
      <w:r w:rsidRPr="00B62E43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lli</w:t>
      </w:r>
      <w:r w:rsidRPr="00B62E43">
        <w:rPr>
          <w:rFonts w:ascii="Garamond" w:eastAsia="Garamond" w:hAnsi="Garamond" w:cs="Garamond"/>
          <w:i/>
          <w:sz w:val="24"/>
          <w:szCs w:val="24"/>
        </w:rPr>
        <w:t>t</w:t>
      </w:r>
      <w:r w:rsidRPr="00B62E43"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B62E43">
        <w:rPr>
          <w:rFonts w:ascii="Garamond" w:eastAsia="Garamond" w:hAnsi="Garamond" w:cs="Garamond"/>
          <w:i/>
          <w:spacing w:val="-2"/>
          <w:sz w:val="24"/>
          <w:szCs w:val="24"/>
        </w:rPr>
        <w:t>o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mb</w:t>
      </w:r>
      <w:r w:rsidRPr="00B62E43">
        <w:rPr>
          <w:rFonts w:ascii="Garamond" w:eastAsia="Garamond" w:hAnsi="Garamond" w:cs="Garamond"/>
          <w:i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B62E43">
        <w:rPr>
          <w:rFonts w:ascii="Garamond" w:eastAsia="Garamond" w:hAnsi="Garamond" w:cs="Garamond"/>
          <w:i/>
          <w:sz w:val="24"/>
          <w:szCs w:val="24"/>
        </w:rPr>
        <w:t>r</w:t>
      </w:r>
      <w:r w:rsidRPr="00B62E43"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i/>
          <w:sz w:val="24"/>
          <w:szCs w:val="24"/>
        </w:rPr>
        <w:t>ë</w:t>
      </w:r>
      <w:r w:rsidRPr="00B62E43"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i/>
          <w:spacing w:val="-6"/>
          <w:sz w:val="24"/>
          <w:szCs w:val="24"/>
        </w:rPr>
        <w:t>T</w:t>
      </w:r>
      <w:r w:rsidRPr="00B62E43">
        <w:rPr>
          <w:rFonts w:ascii="Garamond" w:eastAsia="Garamond" w:hAnsi="Garamond" w:cs="Garamond"/>
          <w:i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B62E43">
        <w:rPr>
          <w:rFonts w:ascii="Garamond" w:eastAsia="Garamond" w:hAnsi="Garamond" w:cs="Garamond"/>
          <w:i/>
          <w:spacing w:val="-3"/>
          <w:sz w:val="24"/>
          <w:szCs w:val="24"/>
        </w:rPr>
        <w:t>t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o</w:t>
      </w:r>
      <w:r w:rsidRPr="00B62E43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it</w:t>
      </w:r>
      <w:r w:rsidR="00F21F02" w:rsidRPr="00B62E43">
        <w:rPr>
          <w:rFonts w:ascii="Garamond" w:eastAsia="Garamond" w:hAnsi="Garamond" w:cs="Garamond"/>
          <w:i/>
          <w:spacing w:val="-5"/>
          <w:sz w:val="24"/>
          <w:szCs w:val="24"/>
        </w:rPr>
        <w:t xml:space="preserve"> dhe Ujit</w:t>
      </w:r>
      <w:r w:rsidRPr="00B62E43">
        <w:rPr>
          <w:rFonts w:ascii="Garamond" w:eastAsia="Garamond" w:hAnsi="Garamond" w:cs="Garamond"/>
          <w:i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B62E43">
        <w:rPr>
          <w:rFonts w:ascii="Garamond" w:eastAsia="Garamond" w:hAnsi="Garamond" w:cs="Garamond"/>
          <w:sz w:val="24"/>
          <w:szCs w:val="24"/>
        </w:rPr>
        <w:t>o</w:t>
      </w:r>
      <w:r w:rsidRPr="00B62E43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B62E43">
        <w:rPr>
          <w:rFonts w:ascii="Garamond" w:eastAsia="Garamond" w:hAnsi="Garamond" w:cs="Garamond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hj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bl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B62E43">
        <w:rPr>
          <w:rFonts w:ascii="Garamond" w:eastAsia="Garamond" w:hAnsi="Garamond" w:cs="Garamond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2</w:t>
      </w:r>
      <w:r w:rsidRPr="00B62E43">
        <w:rPr>
          <w:rFonts w:ascii="Garamond" w:eastAsia="Garamond" w:hAnsi="Garamond" w:cs="Garamond"/>
          <w:sz w:val="24"/>
          <w:szCs w:val="24"/>
        </w:rPr>
        <w:t>0</w:t>
      </w:r>
      <w:r w:rsidR="00B62E43">
        <w:rPr>
          <w:rFonts w:ascii="Garamond" w:eastAsia="Garamond" w:hAnsi="Garamond" w:cs="Garamond"/>
          <w:sz w:val="24"/>
          <w:szCs w:val="24"/>
        </w:rPr>
        <w:t xml:space="preserve"> </w:t>
      </w:r>
      <w:bookmarkStart w:id="0" w:name="_GoBack"/>
      <w:bookmarkEnd w:id="0"/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00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B62E43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ëz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ij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B62E43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120ED4" w:rsidRPr="00B62E43" w:rsidRDefault="00544C22">
      <w:pPr>
        <w:spacing w:before="2" w:after="0" w:line="239" w:lineRule="auto"/>
        <w:ind w:left="280" w:right="78" w:firstLine="283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pacing w:val="-5"/>
          <w:sz w:val="24"/>
          <w:szCs w:val="24"/>
        </w:rPr>
        <w:t>4</w:t>
      </w:r>
      <w:r w:rsidRPr="00B62E43">
        <w:rPr>
          <w:rFonts w:ascii="Garamond" w:eastAsia="Garamond" w:hAnsi="Garamond" w:cs="Garamond"/>
          <w:sz w:val="24"/>
          <w:szCs w:val="24"/>
        </w:rPr>
        <w:t>.</w:t>
      </w:r>
      <w:r w:rsidRPr="00B62E43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Shp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B62E43">
        <w:rPr>
          <w:rFonts w:ascii="Garamond" w:eastAsia="Garamond" w:hAnsi="Garamond" w:cs="Garamond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B62E43">
        <w:rPr>
          <w:rFonts w:ascii="Garamond" w:eastAsia="Garamond" w:hAnsi="Garamond" w:cs="Garamond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B62E43">
        <w:rPr>
          <w:rFonts w:ascii="Garamond" w:eastAsia="Garamond" w:hAnsi="Garamond" w:cs="Garamond"/>
          <w:i/>
          <w:spacing w:val="-4"/>
          <w:sz w:val="24"/>
          <w:szCs w:val="24"/>
        </w:rPr>
        <w:t>ës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hill</w:t>
      </w:r>
      <w:r w:rsidRPr="00B62E43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i/>
          <w:sz w:val="24"/>
          <w:szCs w:val="24"/>
        </w:rPr>
        <w:t>t</w:t>
      </w:r>
      <w:r w:rsidRPr="00B62E43"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i/>
          <w:spacing w:val="-2"/>
          <w:sz w:val="24"/>
          <w:szCs w:val="24"/>
        </w:rPr>
        <w:t>K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omb</w:t>
      </w:r>
      <w:r w:rsidRPr="00B62E43">
        <w:rPr>
          <w:rFonts w:ascii="Garamond" w:eastAsia="Garamond" w:hAnsi="Garamond" w:cs="Garamond"/>
          <w:i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B62E43">
        <w:rPr>
          <w:rFonts w:ascii="Garamond" w:eastAsia="Garamond" w:hAnsi="Garamond" w:cs="Garamond"/>
          <w:i/>
          <w:sz w:val="24"/>
          <w:szCs w:val="24"/>
        </w:rPr>
        <w:t>r</w:t>
      </w:r>
      <w:r w:rsidRPr="00B62E43"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i/>
          <w:sz w:val="24"/>
          <w:szCs w:val="24"/>
        </w:rPr>
        <w:t>ë</w:t>
      </w:r>
      <w:r w:rsidRPr="00B62E43"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i/>
          <w:spacing w:val="-4"/>
          <w:sz w:val="24"/>
          <w:szCs w:val="24"/>
        </w:rPr>
        <w:t>Te</w:t>
      </w:r>
      <w:r w:rsidRPr="00B62E43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it</w:t>
      </w:r>
      <w:r w:rsidRPr="00B62E43">
        <w:rPr>
          <w:rFonts w:ascii="Garamond" w:eastAsia="Garamond" w:hAnsi="Garamond" w:cs="Garamond"/>
          <w:i/>
          <w:spacing w:val="-2"/>
          <w:sz w:val="24"/>
          <w:szCs w:val="24"/>
        </w:rPr>
        <w:t>o</w:t>
      </w:r>
      <w:r w:rsidRPr="00B62E43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i/>
          <w:sz w:val="24"/>
          <w:szCs w:val="24"/>
        </w:rPr>
        <w:t>t</w:t>
      </w:r>
      <w:r w:rsidR="00F21F02" w:rsidRPr="00B62E43">
        <w:rPr>
          <w:rFonts w:ascii="Garamond" w:eastAsia="Garamond" w:hAnsi="Garamond" w:cs="Garamond"/>
          <w:i/>
          <w:sz w:val="24"/>
          <w:szCs w:val="24"/>
        </w:rPr>
        <w:t xml:space="preserve"> dhe Ujit</w:t>
      </w:r>
      <w:r w:rsidRPr="00B62E43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B62E43">
        <w:rPr>
          <w:rFonts w:ascii="Garamond" w:eastAsia="Garamond" w:hAnsi="Garamond" w:cs="Garamond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bu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x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B62E43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z w:val="24"/>
          <w:szCs w:val="24"/>
        </w:rPr>
        <w:t xml:space="preserve">a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ç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B62E43">
        <w:rPr>
          <w:rFonts w:ascii="Garamond" w:eastAsia="Garamond" w:hAnsi="Garamond" w:cs="Garamond"/>
          <w:sz w:val="24"/>
          <w:szCs w:val="24"/>
        </w:rPr>
        <w:t>o</w:t>
      </w:r>
      <w:r w:rsidRPr="00B62E43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itu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io</w:t>
      </w:r>
      <w:r w:rsidRPr="00B62E43">
        <w:rPr>
          <w:rFonts w:ascii="Garamond" w:eastAsia="Garamond" w:hAnsi="Garamond" w:cs="Garamond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ojn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z w:val="24"/>
          <w:szCs w:val="24"/>
        </w:rPr>
        <w:t>.</w:t>
      </w:r>
    </w:p>
    <w:p w:rsidR="00B62E43" w:rsidRPr="00B62E43" w:rsidRDefault="00544C22" w:rsidP="00B62E43">
      <w:pPr>
        <w:spacing w:before="1" w:after="0" w:line="240" w:lineRule="auto"/>
        <w:ind w:left="563" w:right="-20"/>
        <w:jc w:val="both"/>
        <w:rPr>
          <w:rFonts w:ascii="Garamond" w:eastAsia="Garamond" w:hAnsi="Garamond" w:cs="Garamond"/>
          <w:i/>
          <w:spacing w:val="-6"/>
          <w:sz w:val="24"/>
          <w:szCs w:val="24"/>
        </w:rPr>
      </w:pPr>
      <w:r w:rsidRPr="00B62E43">
        <w:rPr>
          <w:rFonts w:ascii="Garamond" w:eastAsia="Garamond" w:hAnsi="Garamond" w:cs="Garamond"/>
          <w:i/>
          <w:spacing w:val="-5"/>
          <w:sz w:val="24"/>
          <w:szCs w:val="24"/>
        </w:rPr>
        <w:t>5</w:t>
      </w:r>
      <w:r w:rsidRPr="00B62E43">
        <w:rPr>
          <w:rFonts w:ascii="Garamond" w:eastAsia="Garamond" w:hAnsi="Garamond" w:cs="Garamond"/>
          <w:i/>
          <w:sz w:val="24"/>
          <w:szCs w:val="24"/>
        </w:rPr>
        <w:t>.</w:t>
      </w:r>
      <w:r w:rsidR="00B62E43" w:rsidRPr="00B62E43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Sekretariati teknik i KKTU-së zbardh vendimet e Këshillit Kombëtar të Territorit dhe Ujit, të cilat ua dërgon për nënshkrim Kryeministrit, në cilësinë e kryetarit, dhe ministrit të linjës për zhvillimin e propozuar. Vendimet nënshkruhen edhe nga drejtori i Përgjithshëm i Agjencisë së Zhvillimit të Territorit, në cilësinë e sekretarit të KKTU-së. Vendimet, pasi nënshkruhen nga kryetari, ministri i linjës dhe sekretari i Këshillit Kombëtar të Territorit dhe Ujit, hyjnë në fuqi menjëherë.</w:t>
      </w:r>
    </w:p>
    <w:p w:rsidR="00425CCF" w:rsidRPr="00B62E43" w:rsidRDefault="00B62E43" w:rsidP="00B62E43">
      <w:pPr>
        <w:spacing w:before="1" w:after="0" w:line="240" w:lineRule="auto"/>
        <w:ind w:left="563" w:right="-20"/>
        <w:jc w:val="both"/>
        <w:rPr>
          <w:rFonts w:ascii="Garamond" w:eastAsia="Garamond" w:hAnsi="Garamond" w:cs="Garamond"/>
          <w:i/>
          <w:spacing w:val="-6"/>
          <w:sz w:val="24"/>
          <w:szCs w:val="24"/>
        </w:rPr>
      </w:pPr>
      <w:r w:rsidRPr="00B62E43">
        <w:rPr>
          <w:rFonts w:ascii="Garamond" w:eastAsia="Garamond" w:hAnsi="Garamond" w:cs="Garamond"/>
          <w:i/>
          <w:spacing w:val="-6"/>
          <w:sz w:val="24"/>
          <w:szCs w:val="24"/>
        </w:rPr>
        <w:t>Në rastin e zbardhjes së vendimeve, në zbatim të legjislacionit për burimet ujore, sekretariati teknik koordinon veprimet me Agjencinë e Menaxhimit të Burimeve Ujore. Vendimet për dhënie lejeje apo autorizimi, në zbatim të legjislacionit për burimet ujore, nënshkruhen edhe nga drejtori i Përgjithshëm i Agjencisë së Menaxhimit të Burimeve Ujore. Vendimet, pasi nënshkruhen nga kryetari, ministri i linjës dhe, kur është rasti, edhe nga sekretari i KKTU-së, hyjnë në fuqi menjëherë.</w:t>
      </w:r>
    </w:p>
    <w:p w:rsidR="00120ED4" w:rsidRPr="00B62E43" w:rsidRDefault="00544C22" w:rsidP="00425CCF">
      <w:pPr>
        <w:spacing w:before="1"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B62E43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B62E43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1097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28.12.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015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120ED4" w:rsidRPr="00B62E43" w:rsidRDefault="00544C22">
      <w:pPr>
        <w:spacing w:before="1" w:after="0" w:line="240" w:lineRule="auto"/>
        <w:ind w:left="280" w:right="-20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ill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B62E43">
        <w:rPr>
          <w:rFonts w:ascii="Garamond" w:eastAsia="Garamond" w:hAnsi="Garamond" w:cs="Garamond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B62E43">
        <w:rPr>
          <w:rFonts w:ascii="Garamond" w:eastAsia="Garamond" w:hAnsi="Garamond" w:cs="Garamond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fu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z w:val="24"/>
          <w:szCs w:val="24"/>
        </w:rPr>
        <w:t>.</w:t>
      </w:r>
    </w:p>
    <w:p w:rsidR="00120ED4" w:rsidRPr="00B62E43" w:rsidRDefault="00544C22">
      <w:pPr>
        <w:spacing w:after="0" w:line="269" w:lineRule="exact"/>
        <w:ind w:left="563" w:right="-20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n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z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B62E43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B62E43"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120ED4" w:rsidRPr="00B62E43" w:rsidRDefault="00544C22">
      <w:pPr>
        <w:spacing w:before="1" w:after="0" w:line="240" w:lineRule="auto"/>
        <w:ind w:left="280" w:right="-20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z w:val="24"/>
          <w:szCs w:val="24"/>
        </w:rPr>
        <w:lastRenderedPageBreak/>
        <w:t>e</w:t>
      </w:r>
      <w:r w:rsidRPr="00B62E43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B62E43">
        <w:rPr>
          <w:rFonts w:ascii="Garamond" w:eastAsia="Garamond" w:hAnsi="Garamond" w:cs="Garamond"/>
          <w:sz w:val="24"/>
          <w:szCs w:val="24"/>
        </w:rPr>
        <w:t>j</w:t>
      </w:r>
      <w:r w:rsidRPr="00B62E43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i.</w:t>
      </w:r>
    </w:p>
    <w:p w:rsidR="00120ED4" w:rsidRPr="00B62E43" w:rsidRDefault="00544C22">
      <w:pPr>
        <w:spacing w:after="0" w:line="262" w:lineRule="exact"/>
        <w:ind w:left="563" w:right="-20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B62E43">
        <w:rPr>
          <w:rFonts w:ascii="Garamond" w:eastAsia="Garamond" w:hAnsi="Garamond" w:cs="Garamond"/>
          <w:sz w:val="24"/>
          <w:szCs w:val="24"/>
        </w:rPr>
        <w:t>y</w:t>
      </w:r>
      <w:r w:rsidRPr="00B62E43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B62E43">
        <w:rPr>
          <w:rFonts w:ascii="Garamond" w:eastAsia="Garamond" w:hAnsi="Garamond" w:cs="Garamond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B62E43">
        <w:rPr>
          <w:rFonts w:ascii="Garamond" w:eastAsia="Garamond" w:hAnsi="Garamond" w:cs="Garamond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B62E43">
        <w:rPr>
          <w:rFonts w:ascii="Garamond" w:eastAsia="Garamond" w:hAnsi="Garamond" w:cs="Garamond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B62E43">
        <w:rPr>
          <w:rFonts w:ascii="Garamond" w:eastAsia="Garamond" w:hAnsi="Garamond" w:cs="Garamond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Fl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B62E43">
        <w:rPr>
          <w:rFonts w:ascii="Garamond" w:eastAsia="Garamond" w:hAnsi="Garamond" w:cs="Garamond"/>
          <w:sz w:val="24"/>
          <w:szCs w:val="24"/>
        </w:rPr>
        <w:t>.</w:t>
      </w:r>
    </w:p>
    <w:p w:rsidR="00120ED4" w:rsidRPr="00B62E43" w:rsidRDefault="00120ED4">
      <w:pPr>
        <w:spacing w:before="7" w:after="0" w:line="160" w:lineRule="exact"/>
        <w:rPr>
          <w:rFonts w:ascii="Garamond" w:hAnsi="Garamond"/>
          <w:sz w:val="24"/>
          <w:szCs w:val="24"/>
        </w:rPr>
      </w:pPr>
    </w:p>
    <w:p w:rsidR="00120ED4" w:rsidRPr="00B62E43" w:rsidRDefault="00544C22">
      <w:pPr>
        <w:spacing w:after="0" w:line="240" w:lineRule="auto"/>
        <w:ind w:right="117"/>
        <w:jc w:val="right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spacing w:val="-4"/>
          <w:sz w:val="24"/>
          <w:szCs w:val="24"/>
        </w:rPr>
        <w:t>ZËVE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B62E43">
        <w:rPr>
          <w:rFonts w:ascii="Garamond" w:eastAsia="Garamond" w:hAnsi="Garamond" w:cs="Garamond"/>
          <w:spacing w:val="-4"/>
          <w:sz w:val="24"/>
          <w:szCs w:val="24"/>
        </w:rPr>
        <w:t>RY</w:t>
      </w:r>
      <w:r w:rsidRPr="00B62E43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B62E43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 w:rsidRPr="00B62E43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B62E43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B62E43"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 w:rsidRPr="00B62E43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B62E43">
        <w:rPr>
          <w:rFonts w:ascii="Garamond" w:eastAsia="Garamond" w:hAnsi="Garamond" w:cs="Garamond"/>
          <w:sz w:val="24"/>
          <w:szCs w:val="24"/>
        </w:rPr>
        <w:t>I</w:t>
      </w:r>
    </w:p>
    <w:p w:rsidR="00120ED4" w:rsidRPr="00B62E43" w:rsidRDefault="00544C22">
      <w:pPr>
        <w:spacing w:after="0" w:line="269" w:lineRule="exact"/>
        <w:ind w:right="117"/>
        <w:jc w:val="right"/>
        <w:rPr>
          <w:rFonts w:ascii="Garamond" w:eastAsia="Garamond" w:hAnsi="Garamond" w:cs="Garamond"/>
          <w:sz w:val="24"/>
          <w:szCs w:val="24"/>
        </w:rPr>
      </w:pPr>
      <w:r w:rsidRPr="00B62E43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Se</w:t>
      </w:r>
      <w:r w:rsidRPr="00B62E43"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n</w:t>
      </w:r>
      <w:r w:rsidRPr="00B62E43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id</w:t>
      </w:r>
      <w:r w:rsidRPr="00B62E43"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 w:rsidRPr="00B62E43"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 w:rsidRPr="00B62E43"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M</w:t>
      </w:r>
      <w:r w:rsidRPr="00B62E43"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e</w:t>
      </w:r>
      <w:r w:rsidRPr="00B62E43"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s</w:t>
      </w:r>
      <w:r w:rsidRPr="00B62E43"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</w:p>
    <w:sectPr w:rsidR="00120ED4" w:rsidRPr="00B62E43" w:rsidSect="00B62E43">
      <w:type w:val="continuous"/>
      <w:pgSz w:w="12240" w:h="15840"/>
      <w:pgMar w:top="1260" w:right="1300" w:bottom="72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F08" w:rsidRDefault="00252F08" w:rsidP="00425CCF">
      <w:pPr>
        <w:spacing w:after="0" w:line="240" w:lineRule="auto"/>
      </w:pPr>
      <w:r>
        <w:separator/>
      </w:r>
    </w:p>
  </w:endnote>
  <w:endnote w:type="continuationSeparator" w:id="0">
    <w:p w:rsidR="00252F08" w:rsidRDefault="00252F08" w:rsidP="0042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F08" w:rsidRDefault="00252F08" w:rsidP="00425CCF">
      <w:pPr>
        <w:spacing w:after="0" w:line="240" w:lineRule="auto"/>
      </w:pPr>
      <w:r>
        <w:separator/>
      </w:r>
    </w:p>
  </w:footnote>
  <w:footnote w:type="continuationSeparator" w:id="0">
    <w:p w:rsidR="00252F08" w:rsidRDefault="00252F08" w:rsidP="00425C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ED4"/>
    <w:rsid w:val="00120ED4"/>
    <w:rsid w:val="00252F08"/>
    <w:rsid w:val="00425CCF"/>
    <w:rsid w:val="00484FB4"/>
    <w:rsid w:val="00544C22"/>
    <w:rsid w:val="00696A1C"/>
    <w:rsid w:val="00B62E43"/>
    <w:rsid w:val="00E6029B"/>
    <w:rsid w:val="00F2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5BF71C-2A9F-4C38-B1CE-0710C12D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425C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5C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25CCF"/>
    <w:rPr>
      <w:vertAlign w:val="superscript"/>
    </w:rPr>
  </w:style>
  <w:style w:type="table" w:styleId="TableGrid">
    <w:name w:val="Table Grid"/>
    <w:basedOn w:val="TableNormal"/>
    <w:uiPriority w:val="39"/>
    <w:rsid w:val="00F21F02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0F8F3-C40D-41A8-8EA9-834B05E53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2</cp:revision>
  <cp:lastPrinted>2018-02-02T09:09:00Z</cp:lastPrinted>
  <dcterms:created xsi:type="dcterms:W3CDTF">2025-02-12T10:06:00Z</dcterms:created>
  <dcterms:modified xsi:type="dcterms:W3CDTF">2025-02-12T10:06:00Z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LastSaved">
    <vt:filetime>2017-12-18T00:00:00Z</vt:filetime>
  </property>
</Properties>
</file>