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A99" w:rsidRPr="00553CB8" w:rsidRDefault="00847A99" w:rsidP="00847A99">
      <w:pPr>
        <w:pStyle w:val="NeniTitull"/>
        <w:keepNext w:val="0"/>
        <w:rPr>
          <w:spacing w:val="-4"/>
          <w:lang w:val="sq-AL"/>
        </w:rPr>
      </w:pPr>
      <w:r w:rsidRPr="00553CB8">
        <w:rPr>
          <w:spacing w:val="-4"/>
          <w:lang w:val="sq-AL"/>
        </w:rPr>
        <w:t>VENDIM</w:t>
      </w:r>
    </w:p>
    <w:p w:rsidR="00847A99" w:rsidRPr="00553CB8" w:rsidRDefault="00847A99" w:rsidP="00847A99">
      <w:pPr>
        <w:pStyle w:val="NeniTitull"/>
        <w:keepNext w:val="0"/>
        <w:rPr>
          <w:spacing w:val="-4"/>
          <w:lang w:val="sq-AL"/>
        </w:rPr>
      </w:pPr>
      <w:r w:rsidRPr="00553CB8">
        <w:rPr>
          <w:spacing w:val="-4"/>
          <w:lang w:val="sq-AL"/>
        </w:rPr>
        <w:t>Nr. 650, datë 10.11.2017</w:t>
      </w:r>
    </w:p>
    <w:p w:rsidR="00847A99" w:rsidRPr="00C96D1E" w:rsidRDefault="00847A99" w:rsidP="00847A99">
      <w:pPr>
        <w:pStyle w:val="NeniTitull"/>
        <w:keepNext w:val="0"/>
        <w:rPr>
          <w:spacing w:val="-4"/>
          <w:sz w:val="14"/>
          <w:lang w:val="sq-AL"/>
        </w:rPr>
      </w:pPr>
    </w:p>
    <w:p w:rsidR="00847A99" w:rsidRPr="00553CB8" w:rsidRDefault="00847A99" w:rsidP="00847A99">
      <w:pPr>
        <w:pStyle w:val="NeniTitull"/>
        <w:keepNext w:val="0"/>
        <w:rPr>
          <w:spacing w:val="-4"/>
          <w:lang w:val="sq-AL"/>
        </w:rPr>
      </w:pPr>
      <w:r w:rsidRPr="00553CB8">
        <w:rPr>
          <w:spacing w:val="-4"/>
          <w:lang w:val="sq-AL"/>
        </w:rPr>
        <w:t>PËR ANGAZHIMIN E KËSHILLIT TË MINISTRAVE TË REPUBLIKËS SË SHQIPËRISË PËR RUAJTJEN E BESIMIT NË STATISTIKA</w:t>
      </w:r>
      <w:r w:rsidRPr="00553CB8">
        <w:rPr>
          <w:rStyle w:val="FootnoteReference"/>
          <w:spacing w:val="-4"/>
          <w:lang w:val="sq-AL"/>
        </w:rPr>
        <w:footnoteReference w:id="1"/>
      </w:r>
    </w:p>
    <w:p w:rsidR="00847A99" w:rsidRPr="00C96D1E" w:rsidRDefault="00847A99" w:rsidP="00847A99">
      <w:pPr>
        <w:pStyle w:val="Paragrafi"/>
        <w:rPr>
          <w:spacing w:val="-4"/>
          <w:sz w:val="2"/>
          <w:lang w:val="sq-AL"/>
        </w:rPr>
      </w:pPr>
      <w:r w:rsidRPr="00C96D1E">
        <w:rPr>
          <w:spacing w:val="-4"/>
          <w:sz w:val="14"/>
          <w:lang w:val="sq-AL"/>
        </w:rPr>
        <w:t> 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Në mbës</w:t>
      </w:r>
      <w:r>
        <w:rPr>
          <w:spacing w:val="-4"/>
          <w:lang w:val="sq-AL"/>
        </w:rPr>
        <w:t>htetje të pikës 1, të nenit 100</w:t>
      </w:r>
      <w:r w:rsidRPr="00553CB8">
        <w:rPr>
          <w:spacing w:val="-4"/>
          <w:lang w:val="sq-AL"/>
        </w:rPr>
        <w:t xml:space="preserve"> të Kushtetutës, me propozimin e Kryeministrit, Këshilli i Ministrave</w:t>
      </w:r>
    </w:p>
    <w:p w:rsidR="00847A99" w:rsidRPr="00C96D1E" w:rsidRDefault="00847A99" w:rsidP="00847A99">
      <w:pPr>
        <w:pStyle w:val="Paragrafi"/>
        <w:rPr>
          <w:spacing w:val="-4"/>
          <w:sz w:val="6"/>
          <w:lang w:val="sq-AL"/>
        </w:rPr>
      </w:pPr>
      <w:r w:rsidRPr="00C96D1E">
        <w:rPr>
          <w:spacing w:val="-4"/>
          <w:sz w:val="16"/>
          <w:lang w:val="sq-AL"/>
        </w:rPr>
        <w:t> </w:t>
      </w:r>
    </w:p>
    <w:p w:rsidR="00847A99" w:rsidRPr="00553CB8" w:rsidRDefault="00847A99" w:rsidP="00847A99">
      <w:pPr>
        <w:pStyle w:val="NeniNr"/>
        <w:keepNext w:val="0"/>
        <w:rPr>
          <w:spacing w:val="-4"/>
          <w:lang w:val="sq-AL"/>
        </w:rPr>
      </w:pPr>
      <w:r w:rsidRPr="00553CB8">
        <w:rPr>
          <w:spacing w:val="-4"/>
          <w:lang w:val="sq-AL"/>
        </w:rPr>
        <w:t>VENDOSI:</w:t>
      </w:r>
    </w:p>
    <w:p w:rsidR="00847A99" w:rsidRPr="00C96D1E" w:rsidRDefault="00847A99" w:rsidP="00847A99">
      <w:pPr>
        <w:pStyle w:val="Paragrafi"/>
        <w:rPr>
          <w:spacing w:val="-4"/>
          <w:sz w:val="8"/>
          <w:lang w:val="sq-AL"/>
        </w:rPr>
      </w:pPr>
      <w:r w:rsidRPr="00C96D1E">
        <w:rPr>
          <w:spacing w:val="-4"/>
          <w:sz w:val="14"/>
          <w:lang w:val="sq-AL"/>
        </w:rPr>
        <w:t> 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Angazhimin e Këshillit të Ministrave të Republikës së Shqipërisë për ruajtjen e besimit në statistika, sipas tekstit që i bashkëlidhet këtij vendimi.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 Ky vendim hyn në fuqi menjëherë dhe botohet Fletoren Zyrtare.</w:t>
      </w:r>
    </w:p>
    <w:p w:rsidR="00847A99" w:rsidRPr="00C96D1E" w:rsidRDefault="00847A99" w:rsidP="00847A99">
      <w:pPr>
        <w:pStyle w:val="Paragrafi"/>
        <w:rPr>
          <w:spacing w:val="-4"/>
          <w:sz w:val="2"/>
          <w:lang w:val="sq-AL"/>
        </w:rPr>
      </w:pPr>
      <w:r w:rsidRPr="00C96D1E">
        <w:rPr>
          <w:spacing w:val="-4"/>
          <w:sz w:val="12"/>
          <w:lang w:val="sq-AL"/>
        </w:rPr>
        <w:t> </w:t>
      </w:r>
    </w:p>
    <w:p w:rsidR="00847A99" w:rsidRPr="00553CB8" w:rsidRDefault="00847A99" w:rsidP="00847A99">
      <w:pPr>
        <w:pStyle w:val="Autoriteti"/>
        <w:keepNext w:val="0"/>
        <w:rPr>
          <w:spacing w:val="-4"/>
          <w:lang w:val="sq-AL"/>
        </w:rPr>
      </w:pPr>
      <w:r w:rsidRPr="00553CB8">
        <w:rPr>
          <w:spacing w:val="-4"/>
          <w:lang w:val="sq-AL"/>
        </w:rPr>
        <w:t>KRYEMINISTRI</w:t>
      </w:r>
    </w:p>
    <w:p w:rsidR="00847A99" w:rsidRPr="00553CB8" w:rsidRDefault="00847A99" w:rsidP="00847A99">
      <w:pPr>
        <w:pStyle w:val="AutoritetiEmer"/>
        <w:rPr>
          <w:spacing w:val="-4"/>
          <w:lang w:val="sq-AL"/>
        </w:rPr>
      </w:pPr>
      <w:r w:rsidRPr="00553CB8">
        <w:rPr>
          <w:spacing w:val="-4"/>
          <w:lang w:val="sq-AL"/>
        </w:rPr>
        <w:t xml:space="preserve">Edi </w:t>
      </w:r>
      <w:proofErr w:type="spellStart"/>
      <w:r w:rsidRPr="00553CB8">
        <w:rPr>
          <w:spacing w:val="-4"/>
          <w:lang w:val="sq-AL"/>
        </w:rPr>
        <w:t>Rama</w:t>
      </w:r>
      <w:proofErr w:type="spellEnd"/>
    </w:p>
    <w:p w:rsidR="00847A99" w:rsidRPr="00553CB8" w:rsidRDefault="00847A99" w:rsidP="00847A99">
      <w:pPr>
        <w:pStyle w:val="Akti"/>
        <w:keepNext w:val="0"/>
        <w:rPr>
          <w:spacing w:val="-4"/>
          <w:lang w:val="sq-AL" w:eastAsia="en-GB"/>
        </w:rPr>
      </w:pPr>
    </w:p>
    <w:p w:rsidR="00847A99" w:rsidRPr="00553CB8" w:rsidRDefault="00847A99" w:rsidP="00847A99">
      <w:pPr>
        <w:pStyle w:val="Akti"/>
        <w:keepNext w:val="0"/>
        <w:rPr>
          <w:spacing w:val="-4"/>
          <w:lang w:val="sq-AL" w:eastAsia="en-GB"/>
        </w:rPr>
      </w:pPr>
    </w:p>
    <w:p w:rsidR="00847A99" w:rsidRDefault="00847A99" w:rsidP="00847A99">
      <w:pPr>
        <w:pStyle w:val="Akti"/>
        <w:keepNext w:val="0"/>
        <w:rPr>
          <w:b w:val="0"/>
          <w:spacing w:val="-4"/>
          <w:lang w:val="sq-AL" w:eastAsia="en-GB"/>
        </w:rPr>
      </w:pPr>
      <w:r w:rsidRPr="00C96D1E">
        <w:rPr>
          <w:b w:val="0"/>
          <w:spacing w:val="-4"/>
          <w:lang w:val="sq-AL" w:eastAsia="en-GB"/>
        </w:rPr>
        <w:t xml:space="preserve">ANGAZHIMI I KëSHILLIT Të MINISTRAVE Të rePUBLIKëS Së SHQIPëRISë </w:t>
      </w:r>
    </w:p>
    <w:p w:rsidR="00847A99" w:rsidRDefault="00847A99" w:rsidP="00847A99">
      <w:pPr>
        <w:pStyle w:val="Akti"/>
        <w:keepNext w:val="0"/>
        <w:rPr>
          <w:b w:val="0"/>
          <w:spacing w:val="-4"/>
          <w:lang w:val="sq-AL" w:eastAsia="en-GB"/>
        </w:rPr>
      </w:pPr>
      <w:r w:rsidRPr="00C96D1E">
        <w:rPr>
          <w:b w:val="0"/>
          <w:spacing w:val="-4"/>
          <w:lang w:val="sq-AL" w:eastAsia="en-GB"/>
        </w:rPr>
        <w:t xml:space="preserve">PëR RUAJTJEN E BESIMIT </w:t>
      </w:r>
    </w:p>
    <w:p w:rsidR="00847A99" w:rsidRPr="00C96D1E" w:rsidRDefault="00847A99" w:rsidP="00847A99">
      <w:pPr>
        <w:pStyle w:val="Akti"/>
        <w:keepNext w:val="0"/>
        <w:rPr>
          <w:b w:val="0"/>
          <w:spacing w:val="-4"/>
          <w:lang w:val="sq-AL" w:eastAsia="en-GB"/>
        </w:rPr>
      </w:pPr>
      <w:r w:rsidRPr="00C96D1E">
        <w:rPr>
          <w:b w:val="0"/>
          <w:spacing w:val="-4"/>
          <w:lang w:val="sq-AL" w:eastAsia="en-GB"/>
        </w:rPr>
        <w:t>Në STATISTIKA</w:t>
      </w:r>
    </w:p>
    <w:p w:rsidR="00847A99" w:rsidRPr="00677477" w:rsidRDefault="00847A99" w:rsidP="00847A99">
      <w:pPr>
        <w:pStyle w:val="Akti"/>
        <w:keepNext w:val="0"/>
        <w:jc w:val="both"/>
        <w:rPr>
          <w:spacing w:val="-4"/>
          <w:sz w:val="14"/>
          <w:lang w:val="sq-AL" w:eastAsia="en-GB"/>
        </w:rPr>
      </w:pP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1. Duke marrë parasysh se: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 xml:space="preserve">a) statistikat e besueshme janë një element kryesor për proceset informuese, </w:t>
      </w:r>
      <w:proofErr w:type="spellStart"/>
      <w:r w:rsidRPr="00553CB8">
        <w:rPr>
          <w:spacing w:val="-4"/>
          <w:lang w:val="sq-AL"/>
        </w:rPr>
        <w:t>politikëbërëse</w:t>
      </w:r>
      <w:proofErr w:type="spellEnd"/>
      <w:r w:rsidRPr="00553CB8">
        <w:rPr>
          <w:spacing w:val="-4"/>
          <w:lang w:val="sq-AL"/>
        </w:rPr>
        <w:t xml:space="preserve"> dhe vendimmarrëse për Këshillin e Ministrave, qytetarët, subjektet private dhe publike;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b) besueshmëria në statistikat zyrtare është parakusht për të rritur dhe garantuar suksesin ekonomik dhe social të vendit;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c) besimi i publikut në statistika kushtëzohet në thelb nga zbatimi i plotë i parimeve të Kodit të Praktikës së Statistikave Evropiane, të cilat janë përafruar plotësisht në ligjin nr. 9180, datë 5.2.2004, “Për statistikat zyrtare”, të ndryshuar dhe, në veçanti, për ruajtjen e pavarësisë profesionale të autoriteteve kombëtare të ngarkuara me ligj për prodhimin e statistikave zyrtare;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 xml:space="preserve">ç) cilësia e përgjithshme e statistikave mbështetet, gjithashtu, në cilësinë e burimeve primare të </w:t>
      </w:r>
      <w:proofErr w:type="spellStart"/>
      <w:r w:rsidRPr="00553CB8">
        <w:rPr>
          <w:spacing w:val="-4"/>
          <w:lang w:val="sq-AL"/>
        </w:rPr>
        <w:t>të</w:t>
      </w:r>
      <w:proofErr w:type="spellEnd"/>
      <w:r w:rsidRPr="00553CB8">
        <w:rPr>
          <w:spacing w:val="-4"/>
          <w:lang w:val="sq-AL"/>
        </w:rPr>
        <w:t xml:space="preserve"> dhënave;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 xml:space="preserve">d) angazhimi për ruajtjen e besimit në statistika rrjedh si objektiv i shteteve anëtare të Bashkimit Evropian, për zbatimin e nenit 11, pikat 3, 4 dhe 5 të Rregullores (KE), nr. 223/2009, të Parlamentit Evropian dhe të Këshillit, datë 11 mars 2009, “Mbi statistikat evropiane”, e cila shfuqizon Rregulloren (KE, </w:t>
      </w:r>
      <w:proofErr w:type="spellStart"/>
      <w:r w:rsidRPr="00553CB8">
        <w:rPr>
          <w:spacing w:val="-4"/>
          <w:lang w:val="sq-AL"/>
        </w:rPr>
        <w:t>Euroatom</w:t>
      </w:r>
      <w:proofErr w:type="spellEnd"/>
      <w:r w:rsidRPr="00553CB8">
        <w:rPr>
          <w:spacing w:val="-4"/>
          <w:lang w:val="sq-AL"/>
        </w:rPr>
        <w:t>), nr. 110</w:t>
      </w:r>
      <w:r>
        <w:rPr>
          <w:spacing w:val="-4"/>
          <w:lang w:val="sq-AL"/>
        </w:rPr>
        <w:t>1</w:t>
      </w:r>
      <w:r w:rsidRPr="00553CB8">
        <w:rPr>
          <w:spacing w:val="-4"/>
          <w:lang w:val="sq-AL"/>
        </w:rPr>
        <w:t xml:space="preserve">/2008 të Parlamentit Evropian dhe të Këshillit mbi dërgimin e të dhënave, të cilat i nënshtrohen </w:t>
      </w:r>
      <w:proofErr w:type="spellStart"/>
      <w:r w:rsidRPr="00553CB8">
        <w:rPr>
          <w:spacing w:val="-4"/>
          <w:lang w:val="sq-AL"/>
        </w:rPr>
        <w:t>konfidencialitetit</w:t>
      </w:r>
      <w:proofErr w:type="spellEnd"/>
      <w:r w:rsidRPr="00553CB8">
        <w:rPr>
          <w:spacing w:val="-4"/>
          <w:lang w:val="sq-AL"/>
        </w:rPr>
        <w:t xml:space="preserve"> statistikor, Zyrës Statistikore të Komuniteteve Evropiane, Rregulloren e Këshillit (KE), nr. 322/97 </w:t>
      </w:r>
      <w:r>
        <w:rPr>
          <w:spacing w:val="-4"/>
          <w:lang w:val="sq-AL"/>
        </w:rPr>
        <w:t>“M</w:t>
      </w:r>
      <w:r w:rsidRPr="00553CB8">
        <w:rPr>
          <w:spacing w:val="-4"/>
          <w:lang w:val="sq-AL"/>
        </w:rPr>
        <w:t xml:space="preserve">bi Statistikat e Komunitetit dhe vendimin e Këshillit 89/382/EEC, </w:t>
      </w:r>
      <w:proofErr w:type="spellStart"/>
      <w:r w:rsidRPr="00553CB8">
        <w:rPr>
          <w:spacing w:val="-4"/>
          <w:lang w:val="sq-AL"/>
        </w:rPr>
        <w:t>Euroatom</w:t>
      </w:r>
      <w:proofErr w:type="spellEnd"/>
      <w:r w:rsidRPr="00553CB8">
        <w:rPr>
          <w:spacing w:val="-4"/>
          <w:lang w:val="sq-AL"/>
        </w:rPr>
        <w:t xml:space="preserve"> për krijimin e një komisioni mbi programet statistikore të Komuniteteve Evropiane”, ndryshuar </w:t>
      </w:r>
      <w:r>
        <w:rPr>
          <w:spacing w:val="-4"/>
          <w:lang w:val="sq-AL"/>
        </w:rPr>
        <w:lastRenderedPageBreak/>
        <w:t>me Rregulloren (KE) të</w:t>
      </w:r>
      <w:r w:rsidRPr="00553CB8">
        <w:rPr>
          <w:spacing w:val="-4"/>
          <w:lang w:val="sq-AL"/>
        </w:rPr>
        <w:t xml:space="preserve"> Parlamentit Evropian dhe Këshillit, datë 29 prill 2015.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 xml:space="preserve">2. Këshilli i Ministrave i Republikës së Shqipërisë </w:t>
      </w:r>
      <w:proofErr w:type="spellStart"/>
      <w:r w:rsidRPr="00553CB8">
        <w:rPr>
          <w:spacing w:val="-4"/>
          <w:lang w:val="sq-AL"/>
        </w:rPr>
        <w:t>rikonfirmon</w:t>
      </w:r>
      <w:proofErr w:type="spellEnd"/>
      <w:r w:rsidRPr="00553CB8">
        <w:rPr>
          <w:spacing w:val="-4"/>
          <w:lang w:val="sq-AL"/>
        </w:rPr>
        <w:t xml:space="preserve"> angazhimin e tij të plotë, për sa vijon: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a) Të respektojë, plotësisht, standardet ndërkombëtare dhe evropiane për cilësinë e statistikave zyrtare, në veçanti parimet e Kodit të Praktikës së Statistikave Evropiane;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b) Të garantojë dhe të mbrojë pavarësinë profesionale të Institutit të Statistikave (INSTAT), dhe ta promovojë atë në publik nëpërmjet veprimeve të duhura komunikuese;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c) Të mbështesë Institutin e Statistikave në ruajtjen e besimit të publikut në statistikat zyrtare që prodhohen në Republikën e Shqipërisë dhe të mbrojë stafin e angazhuar në prodhimin statistikor nga çdo përpjekje për të prishur besueshmërinë e tij;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ç) Të sigurojë burimet e përshtatshme dhe të qëndrueshme, të nevojshme për të kryer aktivitetet statistikore dhe për të ruajtur e përmirësuar më tej cilësinë e statistikave zyrtare të Republikës së Shqipërisë;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d) Të raportojë çdo vit në Komisionin Evropian për zbatimin e këtij angazhimi;</w:t>
      </w:r>
    </w:p>
    <w:p w:rsidR="00847A99" w:rsidRPr="00553CB8" w:rsidRDefault="00847A99" w:rsidP="00847A99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dh) Të rishikojë angazhimin e Këshillit të Ministrave për ruajtjen e besimit në statistika, në rast të nevojës për përmirësimin e tij, të identifikuar nga Këshilli i Ministrave, Kuvendi i Republikës së Shqipërisë ose Komisioni Evropian.</w:t>
      </w:r>
    </w:p>
    <w:p w:rsidR="00416837" w:rsidRDefault="00EE5806">
      <w:bookmarkStart w:id="0" w:name="_GoBack"/>
      <w:bookmarkEnd w:id="0"/>
    </w:p>
    <w:sectPr w:rsidR="00416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A99" w:rsidRDefault="00847A99" w:rsidP="00847A99">
      <w:pPr>
        <w:spacing w:after="0" w:line="240" w:lineRule="auto"/>
      </w:pPr>
      <w:r>
        <w:separator/>
      </w:r>
    </w:p>
  </w:endnote>
  <w:endnote w:type="continuationSeparator" w:id="0">
    <w:p w:rsidR="00847A99" w:rsidRDefault="00847A99" w:rsidP="00847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A99" w:rsidRDefault="00847A99" w:rsidP="00847A99">
      <w:pPr>
        <w:spacing w:after="0" w:line="240" w:lineRule="auto"/>
      </w:pPr>
      <w:r>
        <w:separator/>
      </w:r>
    </w:p>
  </w:footnote>
  <w:footnote w:type="continuationSeparator" w:id="0">
    <w:p w:rsidR="00847A99" w:rsidRDefault="00847A99" w:rsidP="00847A99">
      <w:pPr>
        <w:spacing w:after="0" w:line="240" w:lineRule="auto"/>
      </w:pPr>
      <w:r>
        <w:continuationSeparator/>
      </w:r>
    </w:p>
  </w:footnote>
  <w:footnote w:id="1">
    <w:p w:rsidR="00847A99" w:rsidRPr="00975DE5" w:rsidRDefault="00847A99" w:rsidP="00847A99">
      <w:pPr>
        <w:pStyle w:val="FootnoteText"/>
        <w:rPr>
          <w:rFonts w:ascii="Garamond" w:hAnsi="Garamond"/>
        </w:rPr>
      </w:pPr>
      <w:r w:rsidRPr="00975DE5">
        <w:rPr>
          <w:rStyle w:val="FootnoteReference"/>
          <w:rFonts w:ascii="Garamond" w:hAnsi="Garamond"/>
        </w:rPr>
        <w:footnoteRef/>
      </w:r>
      <w:r w:rsidRPr="00975DE5">
        <w:rPr>
          <w:rFonts w:ascii="Garamond" w:hAnsi="Garamond"/>
        </w:rPr>
        <w:t xml:space="preserve"> Ky vendim është përafruar pjesërisht me:</w:t>
      </w:r>
    </w:p>
    <w:p w:rsidR="00847A99" w:rsidRPr="00975DE5" w:rsidRDefault="00847A99" w:rsidP="00847A99">
      <w:pPr>
        <w:pStyle w:val="FootnoteText"/>
        <w:rPr>
          <w:rFonts w:ascii="Garamond" w:hAnsi="Garamond"/>
        </w:rPr>
      </w:pPr>
      <w:r w:rsidRPr="00975DE5">
        <w:rPr>
          <w:rFonts w:ascii="Garamond" w:hAnsi="Garamond"/>
        </w:rPr>
        <w:t>1. Rregulloren (KE) nr. 223/2009, të Parlamentit Evropian dhe të Këshillit, datë 11 mars 2009</w:t>
      </w:r>
      <w:r>
        <w:rPr>
          <w:rFonts w:ascii="Garamond" w:hAnsi="Garamond"/>
        </w:rPr>
        <w:t>,</w:t>
      </w:r>
      <w:r w:rsidRPr="00975DE5">
        <w:rPr>
          <w:rFonts w:ascii="Garamond" w:hAnsi="Garamond"/>
        </w:rPr>
        <w:t xml:space="preserve"> </w:t>
      </w:r>
      <w:r>
        <w:rPr>
          <w:rFonts w:ascii="Garamond" w:hAnsi="Garamond"/>
        </w:rPr>
        <w:t>“</w:t>
      </w:r>
      <w:r w:rsidRPr="00975DE5">
        <w:rPr>
          <w:rFonts w:ascii="Garamond" w:hAnsi="Garamond"/>
        </w:rPr>
        <w:t>Mbi statistikat e</w:t>
      </w:r>
      <w:r>
        <w:rPr>
          <w:rFonts w:ascii="Garamond" w:hAnsi="Garamond"/>
        </w:rPr>
        <w:t>v</w:t>
      </w:r>
      <w:r w:rsidRPr="00975DE5">
        <w:rPr>
          <w:rFonts w:ascii="Garamond" w:hAnsi="Garamond"/>
        </w:rPr>
        <w:t>ropiane</w:t>
      </w:r>
      <w:r>
        <w:rPr>
          <w:rFonts w:ascii="Garamond" w:hAnsi="Garamond"/>
        </w:rPr>
        <w:t>”</w:t>
      </w:r>
      <w:r w:rsidRPr="00975DE5">
        <w:rPr>
          <w:rFonts w:ascii="Garamond" w:hAnsi="Garamond"/>
        </w:rPr>
        <w:t xml:space="preserve">, e cila shfuqizon Rregulloren (KE, </w:t>
      </w:r>
      <w:proofErr w:type="spellStart"/>
      <w:r w:rsidRPr="00975DE5">
        <w:rPr>
          <w:rFonts w:ascii="Garamond" w:hAnsi="Garamond"/>
        </w:rPr>
        <w:t>Euroatom</w:t>
      </w:r>
      <w:proofErr w:type="spellEnd"/>
      <w:r w:rsidRPr="00975DE5">
        <w:rPr>
          <w:rFonts w:ascii="Garamond" w:hAnsi="Garamond"/>
        </w:rPr>
        <w:t xml:space="preserve">), nr. 1101/2008, të Parlamentit Evropian dhe të Këshillit, mbi dërgimin e të dhënave, të cilat i nënshtrohen </w:t>
      </w:r>
      <w:proofErr w:type="spellStart"/>
      <w:r w:rsidRPr="00975DE5">
        <w:rPr>
          <w:rFonts w:ascii="Garamond" w:hAnsi="Garamond"/>
        </w:rPr>
        <w:t>konfidencialitetit</w:t>
      </w:r>
      <w:proofErr w:type="spellEnd"/>
      <w:r w:rsidRPr="00975DE5">
        <w:rPr>
          <w:rFonts w:ascii="Garamond" w:hAnsi="Garamond"/>
        </w:rPr>
        <w:t xml:space="preserve"> statistikor, Zyrës Statistikore të Komuniteteve Evropiane, Rregulloren e Këshillit (KE) nr. 322/97, </w:t>
      </w:r>
      <w:r>
        <w:rPr>
          <w:rFonts w:ascii="Garamond" w:hAnsi="Garamond"/>
        </w:rPr>
        <w:t>“</w:t>
      </w:r>
      <w:r w:rsidRPr="00975DE5">
        <w:rPr>
          <w:rFonts w:ascii="Garamond" w:hAnsi="Garamond"/>
        </w:rPr>
        <w:t>Mbi statistikat e komunitetit</w:t>
      </w:r>
      <w:r>
        <w:rPr>
          <w:rFonts w:ascii="Garamond" w:hAnsi="Garamond"/>
        </w:rPr>
        <w:t>”</w:t>
      </w:r>
      <w:r w:rsidRPr="00975DE5">
        <w:rPr>
          <w:rFonts w:ascii="Garamond" w:hAnsi="Garamond"/>
        </w:rPr>
        <w:t xml:space="preserve"> dhe vendimin e Këshillit 89/382/EEC, </w:t>
      </w:r>
      <w:proofErr w:type="spellStart"/>
      <w:r w:rsidRPr="00975DE5">
        <w:rPr>
          <w:rFonts w:ascii="Garamond" w:hAnsi="Garamond"/>
        </w:rPr>
        <w:t>Euroatom</w:t>
      </w:r>
      <w:proofErr w:type="spellEnd"/>
      <w:r w:rsidRPr="00975DE5">
        <w:rPr>
          <w:rFonts w:ascii="Garamond" w:hAnsi="Garamond"/>
        </w:rPr>
        <w:t xml:space="preserve"> për krijimin e një komisioni mbi programet statistikore të Komuniteteve Evropiane</w:t>
      </w:r>
      <w:r>
        <w:rPr>
          <w:rFonts w:ascii="Garamond" w:hAnsi="Garamond"/>
        </w:rPr>
        <w:t>”</w:t>
      </w:r>
      <w:r w:rsidRPr="00975DE5">
        <w:rPr>
          <w:rFonts w:ascii="Garamond" w:hAnsi="Garamond"/>
        </w:rPr>
        <w:t>. Numri</w:t>
      </w:r>
      <w:r>
        <w:rPr>
          <w:rFonts w:ascii="Garamond" w:hAnsi="Garamond"/>
        </w:rPr>
        <w:t xml:space="preserve"> CELEX: 32009R022</w:t>
      </w:r>
      <w:r w:rsidRPr="00975DE5">
        <w:rPr>
          <w:rFonts w:ascii="Garamond" w:hAnsi="Garamond"/>
        </w:rPr>
        <w:t>3, Fletorja Zyrtare e Bashkimit Evropian, Seria L, nr. 87, datë 31.3.2009, faqe 164</w:t>
      </w:r>
      <w:r>
        <w:rPr>
          <w:rFonts w:ascii="Garamond" w:hAnsi="Garamond"/>
        </w:rPr>
        <w:t>–</w:t>
      </w:r>
      <w:r w:rsidRPr="00975DE5">
        <w:rPr>
          <w:rFonts w:ascii="Garamond" w:hAnsi="Garamond"/>
        </w:rPr>
        <w:t>173.</w:t>
      </w:r>
    </w:p>
    <w:p w:rsidR="00847A99" w:rsidRPr="00975DE5" w:rsidRDefault="00847A99" w:rsidP="00847A99">
      <w:pPr>
        <w:pStyle w:val="FootnoteText"/>
        <w:rPr>
          <w:rFonts w:ascii="Garamond" w:hAnsi="Garamond"/>
        </w:rPr>
      </w:pPr>
      <w:r w:rsidRPr="00975DE5">
        <w:rPr>
          <w:rFonts w:ascii="Garamond" w:hAnsi="Garamond"/>
        </w:rPr>
        <w:t>2. Rregulloren (KE) nr. 2015/759 të Parlamentit Evropian dhe të Këshillit, datë 29 prill 2015</w:t>
      </w:r>
      <w:r>
        <w:rPr>
          <w:rFonts w:ascii="Garamond" w:hAnsi="Garamond"/>
        </w:rPr>
        <w:t>,</w:t>
      </w:r>
      <w:r w:rsidRPr="00975DE5">
        <w:rPr>
          <w:rFonts w:ascii="Garamond" w:hAnsi="Garamond"/>
        </w:rPr>
        <w:t xml:space="preserve"> e cila ndryshon Rregulloren (KE) nr. 223/2009</w:t>
      </w:r>
      <w:r>
        <w:rPr>
          <w:rFonts w:ascii="Garamond" w:hAnsi="Garamond"/>
        </w:rPr>
        <w:t>,</w:t>
      </w:r>
      <w:r w:rsidRPr="00975DE5">
        <w:rPr>
          <w:rFonts w:ascii="Garamond" w:hAnsi="Garamond"/>
        </w:rPr>
        <w:t xml:space="preserve"> për statistikat evropiane. Numri CELEX: 3A32015R0759, Fletorja Zyrtare e Bashkimit Evropian, Seria L, datë 19.5.2015, faqe 123/90</w:t>
      </w:r>
      <w:r>
        <w:rPr>
          <w:rFonts w:ascii="Garamond" w:hAnsi="Garamond"/>
        </w:rPr>
        <w:t>–</w:t>
      </w:r>
      <w:r w:rsidRPr="00975DE5">
        <w:rPr>
          <w:rFonts w:ascii="Garamond" w:hAnsi="Garamond"/>
        </w:rPr>
        <w:t>123/97.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9A"/>
    <w:rsid w:val="000C3470"/>
    <w:rsid w:val="001A5586"/>
    <w:rsid w:val="00497763"/>
    <w:rsid w:val="004E449A"/>
    <w:rsid w:val="00847A99"/>
    <w:rsid w:val="00EE5806"/>
    <w:rsid w:val="00F1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48AC36-4CDE-4CF5-942F-95224F4E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7A9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847A9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47A99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847A9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847A9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47A9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47A99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847A9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47A9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47A9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47A99"/>
    <w:rPr>
      <w:rFonts w:ascii="Garamond" w:eastAsia="MS Mincho" w:hAnsi="Garamond" w:cs="Times New Roman"/>
      <w:b/>
      <w:bCs/>
      <w:sz w:val="24"/>
      <w:lang w:val="en-GB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847A99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noProof w:val="0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847A99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847A99"/>
    <w:rPr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847A99"/>
    <w:pPr>
      <w:spacing w:line="240" w:lineRule="exact"/>
    </w:pPr>
    <w:rPr>
      <w:noProof w:val="0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jonida qalliaj</dc:creator>
  <cp:keywords/>
  <dc:description/>
  <cp:lastModifiedBy>jonida qalliaj</cp:lastModifiedBy>
  <cp:revision>2</cp:revision>
  <cp:lastPrinted>2017-11-20T15:01:00Z</cp:lastPrinted>
  <dcterms:created xsi:type="dcterms:W3CDTF">2017-11-20T14:46:00Z</dcterms:created>
  <dcterms:modified xsi:type="dcterms:W3CDTF">2017-11-20T15:01:00Z</dcterms:modified>
</cp:coreProperties>
</file>