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59B4" w:rsidRPr="00814FC9" w:rsidRDefault="007259B4" w:rsidP="007259B4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VENDIM</w:t>
      </w:r>
    </w:p>
    <w:p w:rsidR="007259B4" w:rsidRPr="00814FC9" w:rsidRDefault="007259B4" w:rsidP="007259B4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Nr.</w:t>
      </w:r>
      <w:r>
        <w:rPr>
          <w:lang w:val="sq-AL"/>
        </w:rPr>
        <w:t xml:space="preserve"> </w:t>
      </w:r>
      <w:r w:rsidRPr="00814FC9">
        <w:rPr>
          <w:lang w:val="sq-AL"/>
        </w:rPr>
        <w:t>688, datë 22.11.2017</w:t>
      </w:r>
    </w:p>
    <w:p w:rsidR="007259B4" w:rsidRPr="00677BDA" w:rsidRDefault="007259B4" w:rsidP="007259B4">
      <w:pPr>
        <w:pStyle w:val="NeniTitull"/>
        <w:keepNext w:val="0"/>
        <w:rPr>
          <w:sz w:val="14"/>
          <w:lang w:val="sq-AL"/>
        </w:rPr>
      </w:pPr>
    </w:p>
    <w:p w:rsidR="007259B4" w:rsidRPr="00814FC9" w:rsidRDefault="007259B4" w:rsidP="007259B4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PËR MIRATIMIN E DËMSHPËRBLIMIT FINANCIAR PËR ISH-TË DËNUARIT POLITIKË TË REGJIMIT KOMUNIST</w:t>
      </w:r>
    </w:p>
    <w:p w:rsidR="007259B4" w:rsidRPr="00001C6C" w:rsidRDefault="00001C6C" w:rsidP="00001C6C">
      <w:pPr>
        <w:pStyle w:val="Paragraf02"/>
        <w:jc w:val="center"/>
        <w:rPr>
          <w:i/>
          <w:szCs w:val="24"/>
          <w:lang w:val="sq-AL"/>
        </w:rPr>
      </w:pPr>
      <w:r w:rsidRPr="00001C6C">
        <w:rPr>
          <w:i/>
          <w:szCs w:val="24"/>
          <w:lang w:val="sq-AL"/>
        </w:rPr>
        <w:t>(Ndryshuar me VKM nr. 45, datë 30.1.2019)</w:t>
      </w:r>
    </w:p>
    <w:p w:rsidR="00001C6C" w:rsidRDefault="00001C6C" w:rsidP="00001C6C">
      <w:pPr>
        <w:pStyle w:val="Paragraf02"/>
        <w:jc w:val="right"/>
        <w:rPr>
          <w:i/>
          <w:szCs w:val="24"/>
          <w:lang w:val="sq-AL"/>
        </w:rPr>
      </w:pPr>
      <w:r w:rsidRPr="00001C6C">
        <w:rPr>
          <w:i/>
          <w:szCs w:val="24"/>
          <w:lang w:val="sq-AL"/>
        </w:rPr>
        <w:t>(i përditësuar)</w:t>
      </w:r>
    </w:p>
    <w:p w:rsidR="00001C6C" w:rsidRPr="00001C6C" w:rsidRDefault="00001C6C" w:rsidP="00001C6C">
      <w:pPr>
        <w:pStyle w:val="Paragraf02"/>
        <w:jc w:val="right"/>
        <w:rPr>
          <w:i/>
          <w:szCs w:val="24"/>
          <w:lang w:val="sq-AL"/>
        </w:rPr>
      </w:pPr>
    </w:p>
    <w:p w:rsidR="007259B4" w:rsidRPr="00814FC9" w:rsidRDefault="007259B4" w:rsidP="007259B4">
      <w:pPr>
        <w:pStyle w:val="Paragraf02"/>
        <w:rPr>
          <w:lang w:val="sq-AL"/>
        </w:rPr>
      </w:pPr>
      <w:r w:rsidRPr="00814FC9">
        <w:rPr>
          <w:lang w:val="sq-AL"/>
        </w:rPr>
        <w:t>Në mbështetje të nenit 100 të Kushtetutës dhe të neneve 9 e 10, të ligjit nr.</w:t>
      </w:r>
      <w:r>
        <w:rPr>
          <w:lang w:val="sq-AL"/>
        </w:rPr>
        <w:t xml:space="preserve"> </w:t>
      </w:r>
      <w:r w:rsidRPr="00814FC9">
        <w:rPr>
          <w:lang w:val="sq-AL"/>
        </w:rPr>
        <w:t xml:space="preserve">9831, datë 12.11.2007, </w:t>
      </w:r>
      <w:r>
        <w:rPr>
          <w:lang w:val="sq-AL"/>
        </w:rPr>
        <w:t>“</w:t>
      </w:r>
      <w:r w:rsidRPr="00814FC9">
        <w:rPr>
          <w:lang w:val="sq-AL"/>
        </w:rPr>
        <w:t>Për dëmshpërblimin e ish-të dënuarve politikë të regjimit komunist</w:t>
      </w:r>
      <w:r>
        <w:rPr>
          <w:lang w:val="sq-AL"/>
        </w:rPr>
        <w:t>”</w:t>
      </w:r>
      <w:r w:rsidRPr="00814FC9">
        <w:rPr>
          <w:lang w:val="sq-AL"/>
        </w:rPr>
        <w:t>, të ndryshuar, me propozimin e ministrit të Drejtësisë, Këshilli i Ministrave</w:t>
      </w:r>
    </w:p>
    <w:p w:rsidR="007259B4" w:rsidRPr="00677BDA" w:rsidRDefault="007259B4" w:rsidP="007259B4">
      <w:pPr>
        <w:pStyle w:val="Paragraf02"/>
        <w:rPr>
          <w:sz w:val="14"/>
          <w:lang w:val="sq-AL"/>
        </w:rPr>
      </w:pPr>
    </w:p>
    <w:p w:rsidR="007259B4" w:rsidRPr="00814FC9" w:rsidRDefault="007259B4" w:rsidP="007259B4">
      <w:pPr>
        <w:pStyle w:val="NeniNr"/>
        <w:keepNext w:val="0"/>
        <w:rPr>
          <w:lang w:val="sq-AL"/>
        </w:rPr>
      </w:pPr>
      <w:r w:rsidRPr="00814FC9">
        <w:rPr>
          <w:lang w:val="sq-AL"/>
        </w:rPr>
        <w:t>VENDOSI:</w:t>
      </w:r>
    </w:p>
    <w:p w:rsidR="007259B4" w:rsidRPr="00677BDA" w:rsidRDefault="007259B4" w:rsidP="007259B4">
      <w:pPr>
        <w:pStyle w:val="Paragraf02"/>
        <w:rPr>
          <w:sz w:val="14"/>
          <w:lang w:val="sq-AL"/>
        </w:rPr>
      </w:pPr>
    </w:p>
    <w:p w:rsidR="007259B4" w:rsidRDefault="007259B4" w:rsidP="007259B4">
      <w:pPr>
        <w:pStyle w:val="Paragraf02"/>
        <w:rPr>
          <w:lang w:val="sq-AL"/>
        </w:rPr>
      </w:pPr>
      <w:r w:rsidRPr="00814FC9">
        <w:rPr>
          <w:lang w:val="sq-AL"/>
        </w:rPr>
        <w:t xml:space="preserve">1. Miratimin e dëmshpërblimit financiar për ish-të dënuarit politikë, sipas listës </w:t>
      </w:r>
      <w:r>
        <w:rPr>
          <w:lang w:val="sq-AL"/>
        </w:rPr>
        <w:t>“</w:t>
      </w:r>
      <w:r w:rsidRPr="00814FC9">
        <w:rPr>
          <w:lang w:val="sq-AL"/>
        </w:rPr>
        <w:t>A. Dënim me burg, izolim në hetuesi, izolim në institucion mjekësor</w:t>
      </w:r>
      <w:r>
        <w:rPr>
          <w:lang w:val="sq-AL"/>
        </w:rPr>
        <w:t>”</w:t>
      </w:r>
      <w:r w:rsidRPr="00814FC9">
        <w:rPr>
          <w:lang w:val="sq-AL"/>
        </w:rPr>
        <w:t>, që i bashkëlidhet këtij vendimi dhe është pjesë përbërëse e tij.</w:t>
      </w:r>
    </w:p>
    <w:p w:rsidR="007259B4" w:rsidRPr="00814FC9" w:rsidRDefault="007259B4" w:rsidP="007259B4">
      <w:pPr>
        <w:pStyle w:val="Paragraf02"/>
        <w:rPr>
          <w:lang w:val="sq-AL"/>
        </w:rPr>
      </w:pPr>
      <w:r w:rsidRPr="00814FC9">
        <w:rPr>
          <w:lang w:val="sq-AL"/>
        </w:rPr>
        <w:t>2. Masa e dëmshpërblimit për ish-të dënuarit politikë të bëhet me këste, sipas kritereve dhe kufijve të përcaktuar në nenin 12, të ligjit nr.</w:t>
      </w:r>
      <w:r>
        <w:rPr>
          <w:lang w:val="sq-AL"/>
        </w:rPr>
        <w:t xml:space="preserve"> </w:t>
      </w:r>
      <w:r w:rsidRPr="00814FC9">
        <w:rPr>
          <w:lang w:val="sq-AL"/>
        </w:rPr>
        <w:t>9831,</w:t>
      </w:r>
      <w:r>
        <w:rPr>
          <w:lang w:val="sq-AL"/>
        </w:rPr>
        <w:t xml:space="preserve"> </w:t>
      </w:r>
      <w:r w:rsidRPr="00814FC9">
        <w:rPr>
          <w:lang w:val="sq-AL"/>
        </w:rPr>
        <w:t xml:space="preserve">datë 12.11.2007, </w:t>
      </w:r>
      <w:r>
        <w:rPr>
          <w:lang w:val="sq-AL"/>
        </w:rPr>
        <w:t>“</w:t>
      </w:r>
      <w:r w:rsidRPr="00814FC9">
        <w:rPr>
          <w:lang w:val="sq-AL"/>
        </w:rPr>
        <w:t>Për dëmshpërblimin e ish-të dënuarve politikë të regjimit komunist</w:t>
      </w:r>
      <w:r>
        <w:rPr>
          <w:lang w:val="sq-AL"/>
        </w:rPr>
        <w:t>”</w:t>
      </w:r>
      <w:r w:rsidRPr="00814FC9">
        <w:rPr>
          <w:lang w:val="sq-AL"/>
        </w:rPr>
        <w:t>, të ndryshuar.</w:t>
      </w:r>
    </w:p>
    <w:p w:rsidR="007259B4" w:rsidRPr="00814FC9" w:rsidRDefault="007259B4" w:rsidP="007259B4">
      <w:pPr>
        <w:pStyle w:val="Paragraf02"/>
        <w:ind w:firstLine="0"/>
        <w:rPr>
          <w:lang w:val="sq-AL"/>
        </w:rPr>
      </w:pPr>
      <w:r>
        <w:rPr>
          <w:lang w:val="sq-AL"/>
        </w:rPr>
        <w:t xml:space="preserve">     </w:t>
      </w:r>
      <w:r w:rsidRPr="00814FC9">
        <w:rPr>
          <w:lang w:val="sq-AL"/>
        </w:rPr>
        <w:t>3. Shuma e llogaritur të transferohet në një llogari speciale në Bankën e Shqipërisë. Pagesa e dëmshpërblimit për secilin përfitues bëhet nga Ministria e Financave dhe Ekonomisë, në llogaritë personale të tyre, të hapura në bankat e nivelit të dytë, sipas përcaktimeve të ligjit nr.</w:t>
      </w:r>
      <w:r>
        <w:rPr>
          <w:lang w:val="sq-AL"/>
        </w:rPr>
        <w:t xml:space="preserve"> </w:t>
      </w:r>
      <w:r w:rsidRPr="00814FC9">
        <w:rPr>
          <w:lang w:val="sq-AL"/>
        </w:rPr>
        <w:t>9831, datë 12.11.2017, të ndryshuar.</w:t>
      </w:r>
    </w:p>
    <w:p w:rsidR="007259B4" w:rsidRPr="00814FC9" w:rsidRDefault="007259B4" w:rsidP="007259B4">
      <w:pPr>
        <w:pStyle w:val="Paragraf02"/>
        <w:rPr>
          <w:lang w:val="sq-AL"/>
        </w:rPr>
      </w:pPr>
      <w:r w:rsidRPr="00814FC9">
        <w:rPr>
          <w:lang w:val="sq-AL"/>
        </w:rPr>
        <w:t>4. Ngarkohen ministri i Drejtësisë dhe ministri i Financave dhe Ekonomisë për zbatimin e këtij vendimi.</w:t>
      </w:r>
    </w:p>
    <w:p w:rsidR="007259B4" w:rsidRPr="00814FC9" w:rsidRDefault="007259B4" w:rsidP="007259B4">
      <w:pPr>
        <w:pStyle w:val="Paragraf02"/>
        <w:rPr>
          <w:lang w:val="sq-AL"/>
        </w:rPr>
      </w:pPr>
      <w:r w:rsidRPr="00814FC9">
        <w:rPr>
          <w:lang w:val="sq-AL"/>
        </w:rPr>
        <w:t>Ky vendim hyn në fuqi pas botimit në Fletoren Zyrtare.</w:t>
      </w:r>
    </w:p>
    <w:p w:rsidR="007259B4" w:rsidRPr="00677BDA" w:rsidRDefault="007259B4" w:rsidP="007259B4">
      <w:pPr>
        <w:pStyle w:val="Paragraf02"/>
        <w:rPr>
          <w:sz w:val="14"/>
          <w:lang w:val="sq-AL"/>
        </w:rPr>
      </w:pPr>
    </w:p>
    <w:p w:rsidR="007259B4" w:rsidRPr="00814FC9" w:rsidRDefault="007259B4" w:rsidP="007259B4">
      <w:pPr>
        <w:pStyle w:val="Paragraf02"/>
        <w:jc w:val="right"/>
        <w:rPr>
          <w:lang w:val="sq-AL"/>
        </w:rPr>
      </w:pPr>
      <w:r w:rsidRPr="00814FC9">
        <w:rPr>
          <w:lang w:val="sq-AL"/>
        </w:rPr>
        <w:t>KRYEMINISTRI</w:t>
      </w:r>
    </w:p>
    <w:p w:rsidR="007259B4" w:rsidRPr="00814FC9" w:rsidRDefault="007259B4" w:rsidP="007259B4">
      <w:pPr>
        <w:pStyle w:val="Paragraf02"/>
        <w:jc w:val="right"/>
        <w:rPr>
          <w:b/>
          <w:lang w:val="sq-AL"/>
        </w:rPr>
      </w:pPr>
      <w:r w:rsidRPr="00814FC9">
        <w:rPr>
          <w:b/>
          <w:lang w:val="sq-AL"/>
        </w:rPr>
        <w:t>Edi Rama</w:t>
      </w:r>
    </w:p>
    <w:p w:rsidR="008D3C5D" w:rsidRDefault="008D3C5D"/>
    <w:p w:rsidR="00B23EFD" w:rsidRDefault="00B23EFD"/>
    <w:p w:rsidR="00B23EFD" w:rsidRDefault="00B23EFD"/>
    <w:p w:rsidR="00B23EFD" w:rsidRDefault="00B23EFD"/>
    <w:p w:rsidR="00B23EFD" w:rsidRDefault="00B23EFD"/>
    <w:p w:rsidR="00B23EFD" w:rsidRDefault="00B23EFD"/>
    <w:p w:rsidR="00B23EFD" w:rsidRPr="00001C6C" w:rsidRDefault="00001C6C">
      <w:pPr>
        <w:rPr>
          <w:rFonts w:ascii="Garamond" w:hAnsi="Garamond"/>
          <w:i/>
          <w:sz w:val="24"/>
          <w:szCs w:val="24"/>
        </w:rPr>
      </w:pPr>
      <w:r w:rsidRPr="00001C6C"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 w:rsidRPr="00001C6C">
        <w:rPr>
          <w:rFonts w:ascii="Garamond" w:hAnsi="Garamond"/>
          <w:i/>
          <w:sz w:val="24"/>
          <w:szCs w:val="24"/>
        </w:rPr>
        <w:t>Ndryshuar</w:t>
      </w:r>
      <w:proofErr w:type="spellEnd"/>
      <w:r w:rsidRPr="00001C6C">
        <w:rPr>
          <w:rFonts w:ascii="Garamond" w:hAnsi="Garamond"/>
          <w:i/>
          <w:sz w:val="24"/>
          <w:szCs w:val="24"/>
        </w:rPr>
        <w:t xml:space="preserve"> me VKM nr. 45, </w:t>
      </w:r>
      <w:proofErr w:type="spellStart"/>
      <w:r w:rsidRPr="00001C6C">
        <w:rPr>
          <w:rFonts w:ascii="Garamond" w:hAnsi="Garamond"/>
          <w:i/>
          <w:sz w:val="24"/>
          <w:szCs w:val="24"/>
        </w:rPr>
        <w:t>datë</w:t>
      </w:r>
      <w:proofErr w:type="spellEnd"/>
      <w:r w:rsidRPr="00001C6C">
        <w:rPr>
          <w:rFonts w:ascii="Garamond" w:hAnsi="Garamond"/>
          <w:i/>
          <w:sz w:val="24"/>
          <w:szCs w:val="24"/>
        </w:rPr>
        <w:t xml:space="preserve"> 30.1.2019)</w:t>
      </w:r>
      <w:bookmarkStart w:id="0" w:name="_GoBack"/>
      <w:bookmarkEnd w:id="0"/>
    </w:p>
    <w:tbl>
      <w:tblPr>
        <w:tblW w:w="4936" w:type="pct"/>
        <w:jc w:val="center"/>
        <w:tblLook w:val="04A0" w:firstRow="1" w:lastRow="0" w:firstColumn="1" w:lastColumn="0" w:noHBand="0" w:noVBand="1"/>
      </w:tblPr>
      <w:tblGrid>
        <w:gridCol w:w="407"/>
        <w:gridCol w:w="564"/>
        <w:gridCol w:w="833"/>
        <w:gridCol w:w="755"/>
        <w:gridCol w:w="971"/>
        <w:gridCol w:w="795"/>
        <w:gridCol w:w="784"/>
        <w:gridCol w:w="796"/>
        <w:gridCol w:w="824"/>
        <w:gridCol w:w="554"/>
        <w:gridCol w:w="723"/>
        <w:gridCol w:w="1103"/>
        <w:gridCol w:w="613"/>
        <w:gridCol w:w="701"/>
        <w:gridCol w:w="772"/>
        <w:gridCol w:w="670"/>
        <w:gridCol w:w="1095"/>
      </w:tblGrid>
      <w:tr w:rsidR="00B23EFD" w:rsidRPr="00B23EFD" w:rsidTr="00F237A1">
        <w:trPr>
          <w:trHeight w:val="13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LISTA A</w:t>
            </w:r>
          </w:p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DËNIM ME BURG, IZOLIM NË HETUESI, IZOLIM NË INSTITUCION MJEKËSOR</w:t>
            </w:r>
          </w:p>
        </w:tc>
      </w:tr>
      <w:tr w:rsidR="00B23EFD" w:rsidRPr="00B23EFD" w:rsidTr="00F237A1">
        <w:trPr>
          <w:trHeight w:val="509"/>
          <w:jc w:val="center"/>
        </w:trPr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Nr.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Nr. i dosjes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Data e dosjes individuale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Emër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Amësi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Datëlindja</w:t>
            </w:r>
          </w:p>
        </w:tc>
        <w:tc>
          <w:tcPr>
            <w:tcW w:w="3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>
              <w:rPr>
                <w:rFonts w:ascii="Garamond" w:eastAsia="MS Mincho" w:hAnsi="Garamond" w:cs="CG Times"/>
                <w:b/>
                <w:noProof/>
                <w:spacing w:val="-4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180975" cy="257175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2571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42696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.5pt;margin-top:0;width:14.25pt;height:20.2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8"/>
            </w:tblGrid>
            <w:tr w:rsidR="00B23EFD" w:rsidRPr="00B23EFD" w:rsidTr="00F237A1">
              <w:trPr>
                <w:trHeight w:val="509"/>
                <w:tblCellSpacing w:w="0" w:type="dxa"/>
              </w:trPr>
              <w:tc>
                <w:tcPr>
                  <w:tcW w:w="1580" w:type="dxa"/>
                  <w:vMerge w:val="restart"/>
                  <w:shd w:val="clear" w:color="auto" w:fill="auto"/>
                  <w:vAlign w:val="center"/>
                  <w:hideMark/>
                </w:tcPr>
                <w:p w:rsidR="00B23EFD" w:rsidRPr="00B23EFD" w:rsidRDefault="00B23EFD" w:rsidP="00B23EFD">
                  <w:pPr>
                    <w:widowControl w:val="0"/>
                    <w:tabs>
                      <w:tab w:val="left" w:pos="6575"/>
                    </w:tabs>
                    <w:spacing w:after="0" w:line="240" w:lineRule="auto"/>
                    <w:jc w:val="center"/>
                    <w:rPr>
                      <w:rFonts w:ascii="Garamond" w:eastAsia="MS Mincho" w:hAnsi="Garamond" w:cs="CG Times"/>
                      <w:b/>
                      <w:spacing w:val="-4"/>
                      <w:sz w:val="14"/>
                      <w:szCs w:val="14"/>
                      <w:lang w:val="sq-AL"/>
                    </w:rPr>
                  </w:pPr>
                  <w:r w:rsidRPr="00B23EFD">
                    <w:rPr>
                      <w:rFonts w:ascii="Garamond" w:eastAsia="MS Mincho" w:hAnsi="Garamond" w:cs="CG Times"/>
                      <w:b/>
                      <w:spacing w:val="-4"/>
                      <w:sz w:val="14"/>
                      <w:szCs w:val="14"/>
                      <w:lang w:val="sq-AL"/>
                    </w:rPr>
                    <w:t>Vendlindja</w:t>
                  </w:r>
                </w:p>
              </w:tc>
            </w:tr>
            <w:tr w:rsidR="00B23EFD" w:rsidRPr="00B23EFD" w:rsidTr="00F237A1">
              <w:trPr>
                <w:trHeight w:val="509"/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B23EFD" w:rsidRPr="00B23EFD" w:rsidRDefault="00B23EFD" w:rsidP="00B23EFD">
                  <w:pPr>
                    <w:widowControl w:val="0"/>
                    <w:tabs>
                      <w:tab w:val="left" w:pos="6575"/>
                    </w:tabs>
                    <w:spacing w:after="0" w:line="240" w:lineRule="auto"/>
                    <w:jc w:val="center"/>
                    <w:rPr>
                      <w:rFonts w:ascii="Garamond" w:eastAsia="MS Mincho" w:hAnsi="Garamond" w:cs="CG Times"/>
                      <w:b/>
                      <w:spacing w:val="-4"/>
                      <w:sz w:val="14"/>
                      <w:szCs w:val="14"/>
                      <w:lang w:val="sq-AL"/>
                    </w:rPr>
                  </w:pPr>
                </w:p>
              </w:tc>
            </w:tr>
          </w:tbl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Gjinia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Periudha e plotë e vuajtjes së dënimit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Shuma e dëmshpërblimit në lekë</w:t>
            </w:r>
          </w:p>
        </w:tc>
        <w:tc>
          <w:tcPr>
            <w:tcW w:w="54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Përfitimet nga ligje të mëparshme, Ministria e Financave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Enti Kombëtar i Banesave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ZQRPP</w:t>
            </w:r>
          </w:p>
        </w:tc>
        <w:tc>
          <w:tcPr>
            <w:tcW w:w="55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Dëmshpërblimi përfundimtar</w:t>
            </w:r>
          </w:p>
        </w:tc>
      </w:tr>
      <w:tr w:rsidR="00B23EFD" w:rsidRPr="00B23EFD" w:rsidTr="00F237A1">
        <w:trPr>
          <w:trHeight w:val="509"/>
          <w:jc w:val="center"/>
        </w:trPr>
        <w:tc>
          <w:tcPr>
            <w:tcW w:w="1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4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</w:tr>
      <w:tr w:rsidR="00B23EFD" w:rsidRPr="00B23EFD" w:rsidTr="00F237A1">
        <w:trPr>
          <w:trHeight w:val="285"/>
          <w:jc w:val="center"/>
        </w:trPr>
        <w:tc>
          <w:tcPr>
            <w:tcW w:w="1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Lekë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b/>
                <w:spacing w:val="-4"/>
                <w:sz w:val="14"/>
                <w:szCs w:val="14"/>
                <w:lang w:val="sq-AL"/>
              </w:rPr>
              <w:t>Letra me vlerë</w:t>
            </w:r>
          </w:p>
        </w:tc>
        <w:tc>
          <w:tcPr>
            <w:tcW w:w="3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6.2.2008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Prendushe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Deda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Zef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Marushe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16.6.1941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F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 vjet, 2 muaj, 18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924,000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428,274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295,726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245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6.2.2008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Meridjan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Moçka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Meze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16.9.1950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 muaj, 18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222,000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1,440,000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1780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26.2.2008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Agim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Llaftiu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Mira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12.5.1948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 muaj, 10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82,000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250,000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2784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6.3.2008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Vokshi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Adem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Fatmire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5.3.1965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D50E47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1 vit 7 muaj 22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D50E47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1,202,000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200000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720,000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D50E47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282000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6726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4.4.2008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Kice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Leonidha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Lefteri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11.12.1961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Lushnjë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 vit, 10 muaj, 16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1,382,000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270,000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1,501,886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7196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10.4.2008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Agim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Odobashi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Liri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9.2.1954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 xml:space="preserve">7 muaj, 18 ditë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470,000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720,000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7796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17.4.2008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Anesti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Palla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Kristo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Jorgjia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23.3.1973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 muaj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186,000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29,858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156,142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11125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13.6.2008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Meleq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Cane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Ismihan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19.5.1950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Bilisht, Korçë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 vjet, 6 muaj, 2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3,296,000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539,412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2,756,588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14758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24.10.2008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Genci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Thimistokli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Vasili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20.5.1960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Fier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 vit, 5 muaj, 30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1,100,000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1,100,000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17100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29.12.2008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Naun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Llupi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Theodhora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1.5.1944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 xml:space="preserve">1 vit, 1 muaj, 25 ditë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842,000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130,000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712,000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17687-A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8.5.2009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Dhimiter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Dalani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Elefteria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17.9.1940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Bularat, Gjirokastër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8 vjet, 11 muaj, 25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6,572,000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1,080,000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5,492,000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18026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8.5.2009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Anastas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Qëndrothanasi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Aristidh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Vergjinë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5.2.1960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Sarandë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 vjet, 3 muaj, 24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2,424,000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391,341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2,032,659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19396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8.5.2009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Pjetër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Gruda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Frano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Luçije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18.11.1940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D1: 1 vit, 7 muaj, 16 ditë D2: 1 vit, 1 muaj, 5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1,998,000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718,516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1,079,484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20666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29.6.2009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Koli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Rënja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Thanas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Athina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13.2.1918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Bradvicë, Korçë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9 vjet, 1 muaj, 26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6,684,000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120,000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6,524,000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20843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30.6.2009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Kasli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Ali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Hane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24.2.1959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 muaj, 21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104,000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100,000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21175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1.7.2009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Avdi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Gjana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Hanife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1.12.1943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 xml:space="preserve">Canaj, </w:t>
            </w: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lastRenderedPageBreak/>
              <w:t>Kukës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lastRenderedPageBreak/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9 vjet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5,110,000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180,822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953,246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3,975,932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21592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15.5.2014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Jorgji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Zengo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Pavllo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Efanica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11.10.1947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 vjet, 10 muaj, 29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3,598,000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600,000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2,998,000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18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21593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4.7.2011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Hyrije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3.1.1958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D1: 2 vjet, 11 muaj,</w:t>
            </w:r>
          </w:p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D2: 1 vit, 2 muaj, 24 ditë D3: 4 vjet, 5 muaj, 2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6,062,000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1,080,000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4,982,000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21594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7.9.2009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Federik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Shestani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Lin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Nine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5.7.1950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 vjet, 17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2,814,000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720,329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2,093,671</w:t>
            </w:r>
          </w:p>
        </w:tc>
      </w:tr>
      <w:tr w:rsidR="00B23EFD" w:rsidRPr="00710FF9" w:rsidTr="00710FF9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20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21596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18.3.2014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Daut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Gumeni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Veziko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11.2.1942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Gusmar, Tepelenë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FD" w:rsidRPr="00710FF9" w:rsidRDefault="00D50E47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23 vjet 1 muaj 11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D50E47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16874000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250,000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2,525,452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1,653,161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710FF9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FD" w:rsidRPr="00710FF9" w:rsidRDefault="00710FF9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</w:pPr>
            <w:r w:rsidRPr="00710FF9">
              <w:rPr>
                <w:rFonts w:ascii="Garamond" w:eastAsia="MS Mincho" w:hAnsi="Garamond" w:cs="CG Times"/>
                <w:i/>
                <w:spacing w:val="-4"/>
                <w:sz w:val="14"/>
                <w:szCs w:val="14"/>
                <w:lang w:val="sq-AL"/>
              </w:rPr>
              <w:t>12445387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21603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21.12.2015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Kusaku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Naime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7.3.1951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 muaj, 8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140,000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140,000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21680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16.3.2010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Gramos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Zonja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Petref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Asije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23.4.1957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10 vjet, 6 muaj, 11 ditë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7,694,000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1,260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1,264,438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6,428,302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21792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23.10.2014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Luan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Hasa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Nuredin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Refide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6.9.1962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Cërrik, Elbasan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M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2 vjet, 5 muaj, 25 ditë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1,680,000</w:t>
            </w:r>
          </w:p>
        </w:tc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300,000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1,380,000</w:t>
            </w:r>
          </w:p>
        </w:tc>
      </w:tr>
      <w:tr w:rsidR="00B23EFD" w:rsidRPr="00B23EFD" w:rsidTr="00F237A1">
        <w:trPr>
          <w:trHeight w:val="139"/>
          <w:jc w:val="center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FD" w:rsidRPr="00B23EFD" w:rsidRDefault="00B23EFD" w:rsidP="00B23EFD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</w:pPr>
            <w:r w:rsidRPr="00B23EFD">
              <w:rPr>
                <w:rFonts w:ascii="Garamond" w:eastAsia="MS Mincho" w:hAnsi="Garamond" w:cs="CG Times"/>
                <w:spacing w:val="-4"/>
                <w:sz w:val="14"/>
                <w:szCs w:val="14"/>
                <w:lang w:val="sq-AL"/>
              </w:rPr>
              <w:t>52,711,891</w:t>
            </w:r>
          </w:p>
        </w:tc>
      </w:tr>
    </w:tbl>
    <w:p w:rsidR="00B23EFD" w:rsidRDefault="00B23EFD"/>
    <w:p w:rsidR="00B23EFD" w:rsidRDefault="00B23EFD"/>
    <w:sectPr w:rsidR="00B23EFD" w:rsidSect="00B23EF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9B4"/>
    <w:rsid w:val="00001C6C"/>
    <w:rsid w:val="00710FF9"/>
    <w:rsid w:val="007259B4"/>
    <w:rsid w:val="008D3C5D"/>
    <w:rsid w:val="00B23EFD"/>
    <w:rsid w:val="00D3734D"/>
    <w:rsid w:val="00D5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DE38D"/>
  <w15:docId w15:val="{71996D21-5288-4522-ACFE-CBCC84918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7259B4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7259B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7259B4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7259B4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Rovena Lipe</cp:lastModifiedBy>
  <cp:revision>2</cp:revision>
  <dcterms:created xsi:type="dcterms:W3CDTF">2025-04-24T12:50:00Z</dcterms:created>
  <dcterms:modified xsi:type="dcterms:W3CDTF">2025-04-24T12:50:00Z</dcterms:modified>
</cp:coreProperties>
</file>