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7A3" w:rsidRPr="00814FC9" w:rsidRDefault="00D117A3" w:rsidP="00D117A3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VENDIM</w:t>
      </w:r>
    </w:p>
    <w:p w:rsidR="00D117A3" w:rsidRPr="00814FC9" w:rsidRDefault="00D117A3" w:rsidP="00D117A3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Nr.</w:t>
      </w:r>
      <w:r>
        <w:rPr>
          <w:lang w:val="sq-AL"/>
        </w:rPr>
        <w:t xml:space="preserve"> </w:t>
      </w:r>
      <w:r w:rsidRPr="00814FC9">
        <w:rPr>
          <w:lang w:val="sq-AL"/>
        </w:rPr>
        <w:t>689, datë 22.11.2017</w:t>
      </w:r>
    </w:p>
    <w:p w:rsidR="00D117A3" w:rsidRPr="00677BDA" w:rsidRDefault="00D117A3" w:rsidP="00D117A3">
      <w:pPr>
        <w:pStyle w:val="NeniTitull"/>
        <w:keepNext w:val="0"/>
        <w:rPr>
          <w:sz w:val="14"/>
          <w:lang w:val="sq-AL"/>
        </w:rPr>
      </w:pPr>
    </w:p>
    <w:p w:rsidR="00D117A3" w:rsidRPr="00814FC9" w:rsidRDefault="00D117A3" w:rsidP="00D117A3">
      <w:pPr>
        <w:pStyle w:val="NeniTitull"/>
        <w:keepNext w:val="0"/>
        <w:rPr>
          <w:lang w:val="sq-AL"/>
        </w:rPr>
      </w:pPr>
      <w:r w:rsidRPr="00814FC9">
        <w:rPr>
          <w:lang w:val="sq-AL"/>
        </w:rPr>
        <w:t>PËR NJË NDRYSHIM NË VENDIMIN NR.</w:t>
      </w:r>
      <w:r>
        <w:rPr>
          <w:lang w:val="sq-AL"/>
        </w:rPr>
        <w:t xml:space="preserve"> </w:t>
      </w:r>
      <w:r w:rsidRPr="00814FC9">
        <w:rPr>
          <w:lang w:val="sq-AL"/>
        </w:rPr>
        <w:t xml:space="preserve">36, DATË 16.1.2013, TË KËSHILLIT TË MINISTRAVE, </w:t>
      </w:r>
      <w:r>
        <w:rPr>
          <w:lang w:val="sq-AL"/>
        </w:rPr>
        <w:t>“</w:t>
      </w:r>
      <w:r w:rsidRPr="00814FC9">
        <w:rPr>
          <w:lang w:val="sq-AL"/>
        </w:rPr>
        <w:t>PËR CAKTIMIN E ANËTARËVE TË BORDIT DREJTUES TË ZYRËS SË REGJISTRIMIT TË PASURIVE TË PALUAJTSHME</w:t>
      </w:r>
      <w:r>
        <w:rPr>
          <w:lang w:val="sq-AL"/>
        </w:rPr>
        <w:t>”</w:t>
      </w:r>
      <w:r w:rsidRPr="00814FC9">
        <w:rPr>
          <w:lang w:val="sq-AL"/>
        </w:rPr>
        <w:t>, TË NDRYSHUAR</w:t>
      </w:r>
    </w:p>
    <w:p w:rsidR="00D117A3" w:rsidRPr="00677BDA" w:rsidRDefault="00D117A3" w:rsidP="00D117A3">
      <w:pPr>
        <w:pStyle w:val="Paragraf02"/>
        <w:rPr>
          <w:sz w:val="14"/>
          <w:lang w:val="sq-AL"/>
        </w:rPr>
      </w:pPr>
    </w:p>
    <w:p w:rsidR="00D117A3" w:rsidRPr="00814FC9" w:rsidRDefault="00D117A3" w:rsidP="00D117A3">
      <w:pPr>
        <w:pStyle w:val="Paragraf02"/>
        <w:rPr>
          <w:lang w:val="sq-AL"/>
        </w:rPr>
      </w:pPr>
      <w:r w:rsidRPr="00814FC9">
        <w:rPr>
          <w:lang w:val="sq-AL"/>
        </w:rPr>
        <w:t>Në mbështetje të nenit 100 të Kushtetutës, të pikës 3, të nenit 12, të ligjit nr.</w:t>
      </w:r>
      <w:r>
        <w:rPr>
          <w:lang w:val="sq-AL"/>
        </w:rPr>
        <w:t xml:space="preserve"> </w:t>
      </w:r>
      <w:r w:rsidRPr="00814FC9">
        <w:rPr>
          <w:lang w:val="sq-AL"/>
        </w:rPr>
        <w:t xml:space="preserve">33/2012, </w:t>
      </w:r>
      <w:r>
        <w:rPr>
          <w:lang w:val="sq-AL"/>
        </w:rPr>
        <w:t>“</w:t>
      </w:r>
      <w:r w:rsidRPr="00814FC9">
        <w:rPr>
          <w:lang w:val="sq-AL"/>
        </w:rPr>
        <w:t>Për regjistrimin e pasurive të paluajtshme</w:t>
      </w:r>
      <w:r>
        <w:rPr>
          <w:lang w:val="sq-AL"/>
        </w:rPr>
        <w:t>”</w:t>
      </w:r>
      <w:r w:rsidRPr="00814FC9">
        <w:rPr>
          <w:lang w:val="sq-AL"/>
        </w:rPr>
        <w:t>, të ndryshuar, dhe të pikës 5, të kreut II, të vendimit nr.</w:t>
      </w:r>
      <w:r>
        <w:rPr>
          <w:lang w:val="sq-AL"/>
        </w:rPr>
        <w:t xml:space="preserve"> </w:t>
      </w:r>
      <w:r w:rsidRPr="00814FC9">
        <w:rPr>
          <w:lang w:val="sq-AL"/>
        </w:rPr>
        <w:t xml:space="preserve">752, datë 2.11.2012, të Këshillit të Ministrave, </w:t>
      </w:r>
      <w:r>
        <w:rPr>
          <w:lang w:val="sq-AL"/>
        </w:rPr>
        <w:t>“</w:t>
      </w:r>
      <w:r w:rsidRPr="00814FC9">
        <w:rPr>
          <w:lang w:val="sq-AL"/>
        </w:rPr>
        <w:t>Për përcaktimin e procedurës dhe kritereve për caktimin e anëtarëve të bordit drejtues të Zyrës së Regjistrimit të Pasurive të Paluajtshme, si dhe të masës së shpërblimit të tyre</w:t>
      </w:r>
      <w:r>
        <w:rPr>
          <w:lang w:val="sq-AL"/>
        </w:rPr>
        <w:t>”</w:t>
      </w:r>
      <w:r w:rsidRPr="00814FC9">
        <w:rPr>
          <w:lang w:val="sq-AL"/>
        </w:rPr>
        <w:t>, të ndryshuar, me propozimin e ministrit të Drejtësisë, Këshilli i Ministrave</w:t>
      </w:r>
    </w:p>
    <w:p w:rsidR="00D117A3" w:rsidRPr="00677BDA" w:rsidRDefault="00D117A3" w:rsidP="00D117A3">
      <w:pPr>
        <w:pStyle w:val="Paragraf02"/>
        <w:rPr>
          <w:sz w:val="14"/>
          <w:lang w:val="sq-AL"/>
        </w:rPr>
      </w:pPr>
    </w:p>
    <w:p w:rsidR="00D117A3" w:rsidRPr="00814FC9" w:rsidRDefault="00D117A3" w:rsidP="00D117A3">
      <w:pPr>
        <w:pStyle w:val="NeniNr"/>
        <w:keepNext w:val="0"/>
        <w:rPr>
          <w:lang w:val="sq-AL"/>
        </w:rPr>
      </w:pPr>
      <w:r w:rsidRPr="00814FC9">
        <w:rPr>
          <w:lang w:val="sq-AL"/>
        </w:rPr>
        <w:t>VENDOSI:</w:t>
      </w:r>
    </w:p>
    <w:p w:rsidR="00D117A3" w:rsidRPr="00677BDA" w:rsidRDefault="00D117A3" w:rsidP="00D117A3">
      <w:pPr>
        <w:pStyle w:val="Paragraf02"/>
        <w:rPr>
          <w:sz w:val="14"/>
          <w:lang w:val="sq-AL"/>
        </w:rPr>
      </w:pPr>
    </w:p>
    <w:p w:rsidR="00D117A3" w:rsidRPr="00814FC9" w:rsidRDefault="00D117A3" w:rsidP="00D117A3">
      <w:pPr>
        <w:pStyle w:val="Paragraf02"/>
        <w:rPr>
          <w:lang w:val="sq-AL"/>
        </w:rPr>
      </w:pPr>
      <w:r w:rsidRPr="00814FC9">
        <w:rPr>
          <w:lang w:val="sq-AL"/>
        </w:rPr>
        <w:t xml:space="preserve">1. Shkronja </w:t>
      </w:r>
      <w:r>
        <w:rPr>
          <w:lang w:val="sq-AL"/>
        </w:rPr>
        <w:t>“</w:t>
      </w:r>
      <w:r w:rsidRPr="00814FC9">
        <w:rPr>
          <w:lang w:val="sq-AL"/>
        </w:rPr>
        <w:t>c</w:t>
      </w:r>
      <w:r>
        <w:rPr>
          <w:lang w:val="sq-AL"/>
        </w:rPr>
        <w:t>”,</w:t>
      </w:r>
      <w:r w:rsidRPr="00814FC9">
        <w:rPr>
          <w:lang w:val="sq-AL"/>
        </w:rPr>
        <w:t xml:space="preserve"> e pikës 1</w:t>
      </w:r>
      <w:r>
        <w:rPr>
          <w:lang w:val="sq-AL"/>
        </w:rPr>
        <w:t>,</w:t>
      </w:r>
      <w:r w:rsidRPr="00814FC9">
        <w:rPr>
          <w:lang w:val="sq-AL"/>
        </w:rPr>
        <w:t xml:space="preserve"> të vendimit nr.</w:t>
      </w:r>
      <w:r>
        <w:rPr>
          <w:lang w:val="sq-AL"/>
        </w:rPr>
        <w:t xml:space="preserve"> </w:t>
      </w:r>
      <w:r w:rsidRPr="00814FC9">
        <w:rPr>
          <w:lang w:val="sq-AL"/>
        </w:rPr>
        <w:t>36, datë 16.1.2013, të Këshillit të Ministrave, ndryshohet si më poshtë vijon:</w:t>
      </w:r>
    </w:p>
    <w:p w:rsidR="00D117A3" w:rsidRPr="00814FC9" w:rsidRDefault="00D117A3" w:rsidP="00D117A3">
      <w:pPr>
        <w:pStyle w:val="Paragraf02"/>
        <w:rPr>
          <w:lang w:val="sq-AL"/>
        </w:rPr>
      </w:pPr>
      <w:r>
        <w:rPr>
          <w:lang w:val="sq-AL"/>
        </w:rPr>
        <w:t>“</w:t>
      </w:r>
      <w:r w:rsidRPr="00814FC9">
        <w:rPr>
          <w:lang w:val="sq-AL"/>
        </w:rPr>
        <w:t>c)</w:t>
      </w:r>
      <w:r>
        <w:rPr>
          <w:lang w:val="sq-AL"/>
        </w:rPr>
        <w:t xml:space="preserve"> </w:t>
      </w:r>
      <w:r w:rsidRPr="00814FC9">
        <w:rPr>
          <w:lang w:val="sq-AL"/>
        </w:rPr>
        <w:t>Z. Artan Lame, përfaqësues i ministrit të Drejtësisë</w:t>
      </w:r>
      <w:r>
        <w:rPr>
          <w:lang w:val="sq-AL"/>
        </w:rPr>
        <w:t>”</w:t>
      </w:r>
      <w:r w:rsidRPr="00814FC9">
        <w:rPr>
          <w:lang w:val="sq-AL"/>
        </w:rPr>
        <w:t>.</w:t>
      </w:r>
    </w:p>
    <w:p w:rsidR="00D117A3" w:rsidRPr="00814FC9" w:rsidRDefault="00D117A3" w:rsidP="00D117A3">
      <w:pPr>
        <w:pStyle w:val="Paragraf02"/>
        <w:rPr>
          <w:lang w:val="sq-AL"/>
        </w:rPr>
      </w:pPr>
      <w:r w:rsidRPr="00814FC9">
        <w:rPr>
          <w:lang w:val="sq-AL"/>
        </w:rPr>
        <w:t>2. Ngarkohen Ministria e Drejtësisë, Zyra e Regjistrimit të Pasurive të Paluajtshme dhe bordi drejtues i saj për zbatimin e këtij vendimi.</w:t>
      </w:r>
    </w:p>
    <w:p w:rsidR="00D117A3" w:rsidRPr="00814FC9" w:rsidRDefault="00D117A3" w:rsidP="00D117A3">
      <w:pPr>
        <w:pStyle w:val="Paragraf02"/>
        <w:rPr>
          <w:lang w:val="sq-AL"/>
        </w:rPr>
      </w:pPr>
      <w:r w:rsidRPr="00814FC9">
        <w:rPr>
          <w:lang w:val="sq-AL"/>
        </w:rPr>
        <w:t>Ky vendim hyn në fuqi menjëherë dhe botohet në Fletoren Zyrtare.</w:t>
      </w:r>
    </w:p>
    <w:p w:rsidR="00D117A3" w:rsidRPr="00677BDA" w:rsidRDefault="00D117A3" w:rsidP="00D117A3">
      <w:pPr>
        <w:pStyle w:val="Paragraf02"/>
        <w:rPr>
          <w:sz w:val="14"/>
          <w:lang w:val="sq-AL"/>
        </w:rPr>
      </w:pPr>
    </w:p>
    <w:p w:rsidR="00D117A3" w:rsidRPr="00814FC9" w:rsidRDefault="00D117A3" w:rsidP="00D117A3">
      <w:pPr>
        <w:pStyle w:val="Paragraf02"/>
        <w:jc w:val="right"/>
        <w:rPr>
          <w:lang w:val="sq-AL"/>
        </w:rPr>
      </w:pPr>
      <w:r w:rsidRPr="00814FC9">
        <w:rPr>
          <w:lang w:val="sq-AL"/>
        </w:rPr>
        <w:t>KRYEMINISTRI</w:t>
      </w:r>
    </w:p>
    <w:p w:rsidR="00D117A3" w:rsidRPr="00814FC9" w:rsidRDefault="00D117A3" w:rsidP="00D117A3">
      <w:pPr>
        <w:pStyle w:val="Paragraf02"/>
        <w:jc w:val="right"/>
        <w:rPr>
          <w:b/>
          <w:lang w:val="sq-AL"/>
        </w:rPr>
      </w:pPr>
      <w:r w:rsidRPr="00814FC9">
        <w:rPr>
          <w:b/>
          <w:lang w:val="sq-AL"/>
        </w:rPr>
        <w:t>Edi Rama</w:t>
      </w:r>
    </w:p>
    <w:p w:rsidR="008D3C5D" w:rsidRDefault="008D3C5D">
      <w:bookmarkStart w:id="0" w:name="_GoBack"/>
      <w:bookmarkEnd w:id="0"/>
    </w:p>
    <w:sectPr w:rsidR="008D3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7A3"/>
    <w:rsid w:val="008D3C5D"/>
    <w:rsid w:val="00D1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D117A3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D117A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D117A3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D117A3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D117A3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D117A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D117A3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Paragraf02">
    <w:name w:val="Paragraf 0.2"/>
    <w:basedOn w:val="Normal"/>
    <w:qFormat/>
    <w:rsid w:val="00D117A3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Times New Roman"/>
      <w:spacing w:val="-4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2017-12-05T13:42:00Z</dcterms:created>
  <dcterms:modified xsi:type="dcterms:W3CDTF">2017-12-05T13:42:00Z</dcterms:modified>
</cp:coreProperties>
</file>