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6D0A" w:rsidRPr="00814FC9" w:rsidRDefault="00A86D0A" w:rsidP="00A86D0A">
      <w:pPr>
        <w:pStyle w:val="NeniTitull"/>
        <w:keepNext w:val="0"/>
        <w:rPr>
          <w:lang w:val="sq-AL"/>
        </w:rPr>
      </w:pPr>
      <w:r w:rsidRPr="00814FC9">
        <w:rPr>
          <w:lang w:val="sq-AL"/>
        </w:rPr>
        <w:t>VENDIM</w:t>
      </w:r>
    </w:p>
    <w:p w:rsidR="00A86D0A" w:rsidRPr="00814FC9" w:rsidRDefault="00A86D0A" w:rsidP="00A86D0A">
      <w:pPr>
        <w:pStyle w:val="NeniTitull"/>
        <w:keepNext w:val="0"/>
        <w:rPr>
          <w:lang w:val="sq-AL"/>
        </w:rPr>
      </w:pPr>
      <w:r w:rsidRPr="00814FC9">
        <w:rPr>
          <w:lang w:val="sq-AL"/>
        </w:rPr>
        <w:t>Nr.</w:t>
      </w:r>
      <w:r>
        <w:rPr>
          <w:lang w:val="sq-AL"/>
        </w:rPr>
        <w:t xml:space="preserve"> </w:t>
      </w:r>
      <w:r w:rsidRPr="00814FC9">
        <w:rPr>
          <w:lang w:val="sq-AL"/>
        </w:rPr>
        <w:t>690, datë 22.11.2017</w:t>
      </w:r>
    </w:p>
    <w:p w:rsidR="00A86D0A" w:rsidRPr="00677BDA" w:rsidRDefault="00A86D0A" w:rsidP="00A86D0A">
      <w:pPr>
        <w:pStyle w:val="NeniTitull"/>
        <w:keepNext w:val="0"/>
        <w:rPr>
          <w:sz w:val="14"/>
          <w:lang w:val="sq-AL"/>
        </w:rPr>
      </w:pPr>
    </w:p>
    <w:p w:rsidR="00A86D0A" w:rsidRPr="00814FC9" w:rsidRDefault="00A86D0A" w:rsidP="00A86D0A">
      <w:pPr>
        <w:pStyle w:val="NeniTitull"/>
        <w:keepNext w:val="0"/>
        <w:rPr>
          <w:lang w:val="sq-AL"/>
        </w:rPr>
      </w:pPr>
      <w:r w:rsidRPr="00814FC9">
        <w:rPr>
          <w:lang w:val="sq-AL"/>
        </w:rPr>
        <w:t xml:space="preserve">PËR KRIJIMIN DHE FUNKSIONIMIN E KOMITETIT SHTETËROR PËR DIASPORËN </w:t>
      </w:r>
    </w:p>
    <w:p w:rsidR="00A86D0A" w:rsidRPr="00677BDA" w:rsidRDefault="00A86D0A" w:rsidP="00A86D0A">
      <w:pPr>
        <w:pStyle w:val="Paragraf02"/>
        <w:rPr>
          <w:sz w:val="14"/>
          <w:lang w:val="sq-AL"/>
        </w:rPr>
      </w:pPr>
    </w:p>
    <w:p w:rsidR="00A86D0A" w:rsidRPr="00814FC9" w:rsidRDefault="00A86D0A" w:rsidP="00A86D0A">
      <w:pPr>
        <w:pStyle w:val="Paragraf02"/>
        <w:rPr>
          <w:lang w:val="sq-AL"/>
        </w:rPr>
      </w:pPr>
      <w:r w:rsidRPr="00814FC9">
        <w:rPr>
          <w:lang w:val="sq-AL"/>
        </w:rPr>
        <w:t>Në mbështetje të neneve 95, pika 2, dhe 100, të Kushtetutës, me propozimin e ministrit të Shtetit për Diasporën, Këshilli i Ministrave</w:t>
      </w:r>
    </w:p>
    <w:p w:rsidR="00A86D0A" w:rsidRPr="00677BDA" w:rsidRDefault="00A86D0A" w:rsidP="00A86D0A">
      <w:pPr>
        <w:pStyle w:val="Paragraf02"/>
        <w:rPr>
          <w:sz w:val="14"/>
          <w:lang w:val="sq-AL"/>
        </w:rPr>
      </w:pPr>
    </w:p>
    <w:p w:rsidR="00A86D0A" w:rsidRPr="00814FC9" w:rsidRDefault="00A86D0A" w:rsidP="00A86D0A">
      <w:pPr>
        <w:pStyle w:val="NeniNr"/>
        <w:keepNext w:val="0"/>
        <w:rPr>
          <w:lang w:val="sq-AL"/>
        </w:rPr>
      </w:pPr>
      <w:r w:rsidRPr="00814FC9">
        <w:rPr>
          <w:lang w:val="sq-AL"/>
        </w:rPr>
        <w:t>VENDOSI:</w:t>
      </w:r>
    </w:p>
    <w:p w:rsidR="00A86D0A" w:rsidRPr="00677BDA" w:rsidRDefault="00A86D0A" w:rsidP="00A86D0A">
      <w:pPr>
        <w:pStyle w:val="Paragraf02"/>
        <w:rPr>
          <w:sz w:val="14"/>
          <w:lang w:val="sq-AL"/>
        </w:rPr>
      </w:pPr>
    </w:p>
    <w:p w:rsidR="00A86D0A" w:rsidRPr="00814FC9" w:rsidRDefault="00A86D0A" w:rsidP="00A86D0A">
      <w:pPr>
        <w:pStyle w:val="Paragraf02"/>
        <w:rPr>
          <w:lang w:val="sq-AL"/>
        </w:rPr>
      </w:pPr>
      <w:r w:rsidRPr="00814FC9">
        <w:rPr>
          <w:lang w:val="sq-AL"/>
        </w:rPr>
        <w:t xml:space="preserve">1. Ngritjen e Komitetit Shtetëror për Diasporën, këtu e në vijim Komiteti, si organ konsultativ i Këshillit të Ministrave për bashkërendimin e politikave e të veprimtarive shtetërore në fushën e diasporës. </w:t>
      </w:r>
    </w:p>
    <w:p w:rsidR="00A86D0A" w:rsidRPr="00814FC9" w:rsidRDefault="00A86D0A" w:rsidP="00A86D0A">
      <w:pPr>
        <w:pStyle w:val="Paragraf02"/>
        <w:rPr>
          <w:lang w:val="sq-AL"/>
        </w:rPr>
      </w:pPr>
      <w:r w:rsidRPr="00814FC9">
        <w:rPr>
          <w:lang w:val="sq-AL"/>
        </w:rPr>
        <w:t>2. Komiteti kryesohet nga Kryeministri dhe ka në përbërje të tij këta anëtarë:</w:t>
      </w:r>
    </w:p>
    <w:p w:rsidR="00A86D0A" w:rsidRPr="00814FC9" w:rsidRDefault="00A86D0A" w:rsidP="00A86D0A">
      <w:pPr>
        <w:pStyle w:val="Paragraf02"/>
        <w:rPr>
          <w:lang w:val="sq-AL"/>
        </w:rPr>
      </w:pPr>
      <w:r w:rsidRPr="00814FC9">
        <w:rPr>
          <w:lang w:val="sq-AL"/>
        </w:rPr>
        <w:t>a) Ministrin për Evropën dhe Punët e Jashtme;</w:t>
      </w:r>
    </w:p>
    <w:p w:rsidR="00A86D0A" w:rsidRPr="00814FC9" w:rsidRDefault="00A86D0A" w:rsidP="00A86D0A">
      <w:pPr>
        <w:pStyle w:val="Paragraf02"/>
        <w:rPr>
          <w:lang w:val="sq-AL"/>
        </w:rPr>
      </w:pPr>
      <w:r w:rsidRPr="00814FC9">
        <w:rPr>
          <w:lang w:val="sq-AL"/>
        </w:rPr>
        <w:t>b) Ministrin e Brendshëm;</w:t>
      </w:r>
    </w:p>
    <w:p w:rsidR="00A86D0A" w:rsidRPr="00814FC9" w:rsidRDefault="00A86D0A" w:rsidP="00A86D0A">
      <w:pPr>
        <w:pStyle w:val="Paragraf02"/>
        <w:rPr>
          <w:lang w:val="sq-AL"/>
        </w:rPr>
      </w:pPr>
      <w:r w:rsidRPr="00814FC9">
        <w:rPr>
          <w:lang w:val="sq-AL"/>
        </w:rPr>
        <w:t>c) Ministrin e Financave dhe Ekonomisë;</w:t>
      </w:r>
    </w:p>
    <w:p w:rsidR="00A86D0A" w:rsidRPr="00814FC9" w:rsidRDefault="00A86D0A" w:rsidP="00A86D0A">
      <w:pPr>
        <w:pStyle w:val="Paragraf02"/>
        <w:rPr>
          <w:lang w:val="sq-AL"/>
        </w:rPr>
      </w:pPr>
      <w:r w:rsidRPr="00814FC9">
        <w:rPr>
          <w:lang w:val="sq-AL"/>
        </w:rPr>
        <w:t>ç) Ministrin e Drejtësisë;</w:t>
      </w:r>
    </w:p>
    <w:p w:rsidR="00A86D0A" w:rsidRPr="00814FC9" w:rsidRDefault="00A86D0A" w:rsidP="00A86D0A">
      <w:pPr>
        <w:pStyle w:val="Paragraf02"/>
        <w:rPr>
          <w:lang w:val="sq-AL"/>
        </w:rPr>
      </w:pPr>
      <w:r w:rsidRPr="00814FC9">
        <w:rPr>
          <w:lang w:val="sq-AL"/>
        </w:rPr>
        <w:t>d) Ministrin e Arsimit, Sportit dhe Rinisë;</w:t>
      </w:r>
    </w:p>
    <w:p w:rsidR="00A86D0A" w:rsidRPr="00814FC9" w:rsidRDefault="00A86D0A" w:rsidP="00A86D0A">
      <w:pPr>
        <w:pStyle w:val="Paragraf02"/>
        <w:rPr>
          <w:lang w:val="sq-AL"/>
        </w:rPr>
      </w:pPr>
      <w:r w:rsidRPr="00814FC9">
        <w:rPr>
          <w:lang w:val="sq-AL"/>
        </w:rPr>
        <w:t>dh) Ministrin e Kulturës;</w:t>
      </w:r>
    </w:p>
    <w:p w:rsidR="00A86D0A" w:rsidRPr="00814FC9" w:rsidRDefault="00A86D0A" w:rsidP="00A86D0A">
      <w:pPr>
        <w:pStyle w:val="Paragraf02"/>
        <w:rPr>
          <w:lang w:val="sq-AL"/>
        </w:rPr>
      </w:pPr>
      <w:r w:rsidRPr="00814FC9">
        <w:rPr>
          <w:lang w:val="sq-AL"/>
        </w:rPr>
        <w:t>e) Ministrin e Mjedisit dhe Turizmit;</w:t>
      </w:r>
    </w:p>
    <w:p w:rsidR="00A86D0A" w:rsidRPr="00814FC9" w:rsidRDefault="00A86D0A" w:rsidP="00A86D0A">
      <w:pPr>
        <w:pStyle w:val="Paragraf02"/>
        <w:rPr>
          <w:lang w:val="sq-AL"/>
        </w:rPr>
      </w:pPr>
      <w:r w:rsidRPr="00814FC9">
        <w:rPr>
          <w:lang w:val="sq-AL"/>
        </w:rPr>
        <w:t>ë) Ministrin e Shtetit për Diasporën;</w:t>
      </w:r>
    </w:p>
    <w:p w:rsidR="00A86D0A" w:rsidRPr="00814FC9" w:rsidRDefault="00A86D0A" w:rsidP="00A86D0A">
      <w:pPr>
        <w:pStyle w:val="Paragraf02"/>
        <w:rPr>
          <w:lang w:val="sq-AL"/>
        </w:rPr>
      </w:pPr>
      <w:r w:rsidRPr="00814FC9">
        <w:rPr>
          <w:lang w:val="sq-AL"/>
        </w:rPr>
        <w:t>f) Guvernatorin e Bankës së Shqipërisë;</w:t>
      </w:r>
    </w:p>
    <w:p w:rsidR="00A86D0A" w:rsidRPr="00814FC9" w:rsidRDefault="00A86D0A" w:rsidP="00A86D0A">
      <w:pPr>
        <w:pStyle w:val="Paragraf02"/>
        <w:rPr>
          <w:lang w:val="sq-AL"/>
        </w:rPr>
      </w:pPr>
      <w:r w:rsidRPr="00814FC9">
        <w:rPr>
          <w:lang w:val="sq-AL"/>
        </w:rPr>
        <w:t xml:space="preserve">g) Kryetarin e Akademisë së Shkencave; </w:t>
      </w:r>
    </w:p>
    <w:p w:rsidR="00A86D0A" w:rsidRPr="00814FC9" w:rsidRDefault="00A86D0A" w:rsidP="00A86D0A">
      <w:pPr>
        <w:pStyle w:val="Paragraf02"/>
        <w:rPr>
          <w:lang w:val="sq-AL"/>
        </w:rPr>
      </w:pPr>
      <w:r w:rsidRPr="00814FC9">
        <w:rPr>
          <w:lang w:val="sq-AL"/>
        </w:rPr>
        <w:t>gj) Drejtorin e INSTAT-it.</w:t>
      </w:r>
    </w:p>
    <w:p w:rsidR="00A86D0A" w:rsidRPr="00814FC9" w:rsidRDefault="00A86D0A" w:rsidP="00A86D0A">
      <w:pPr>
        <w:pStyle w:val="Paragraf02"/>
        <w:rPr>
          <w:lang w:val="sq-AL"/>
        </w:rPr>
      </w:pPr>
      <w:r w:rsidRPr="00814FC9">
        <w:rPr>
          <w:lang w:val="sq-AL"/>
        </w:rPr>
        <w:t>3. Fusha e veprimtarisë së Komitetit përfshin:</w:t>
      </w:r>
    </w:p>
    <w:p w:rsidR="00A86D0A" w:rsidRPr="00814FC9" w:rsidRDefault="00A86D0A" w:rsidP="00A86D0A">
      <w:pPr>
        <w:pStyle w:val="Paragraf02"/>
        <w:rPr>
          <w:lang w:val="sq-AL"/>
        </w:rPr>
      </w:pPr>
      <w:r w:rsidRPr="00814FC9">
        <w:rPr>
          <w:lang w:val="sq-AL"/>
        </w:rPr>
        <w:t>a) përgatitjen e linjave orientuese për hartimin e politikave të reja aktive dhe përcaktimin e prioriteteve strategjike në fushën e diasporës;</w:t>
      </w:r>
    </w:p>
    <w:p w:rsidR="00A86D0A" w:rsidRPr="00814FC9" w:rsidRDefault="00A86D0A" w:rsidP="00A86D0A">
      <w:pPr>
        <w:pStyle w:val="Paragraf02"/>
        <w:rPr>
          <w:lang w:val="sq-AL"/>
        </w:rPr>
      </w:pPr>
      <w:r w:rsidRPr="00814FC9">
        <w:rPr>
          <w:lang w:val="sq-AL"/>
        </w:rPr>
        <w:t>b)</w:t>
      </w:r>
      <w:r>
        <w:rPr>
          <w:lang w:val="sq-AL"/>
        </w:rPr>
        <w:t xml:space="preserve"> </w:t>
      </w:r>
      <w:r w:rsidRPr="00814FC9">
        <w:rPr>
          <w:lang w:val="sq-AL"/>
        </w:rPr>
        <w:t>propozimin e mekanizmave ligjorë dhe institucionalë për çështje që lidhen me për</w:t>
      </w:r>
      <w:r>
        <w:rPr>
          <w:lang w:val="sq-AL"/>
        </w:rPr>
        <w:t>-</w:t>
      </w:r>
      <w:r w:rsidRPr="00814FC9">
        <w:rPr>
          <w:lang w:val="sq-AL"/>
        </w:rPr>
        <w:t>mirësimin e pozitës së anëtarëve të diasporës dhe mbrojtjen e të drejtave dhe interesave të tyre në vendet ku jetojnë;</w:t>
      </w:r>
    </w:p>
    <w:p w:rsidR="00A86D0A" w:rsidRPr="00814FC9" w:rsidRDefault="00A86D0A" w:rsidP="00A86D0A">
      <w:pPr>
        <w:pStyle w:val="Paragraf02"/>
        <w:rPr>
          <w:lang w:val="sq-AL"/>
        </w:rPr>
      </w:pPr>
      <w:r w:rsidRPr="00814FC9">
        <w:rPr>
          <w:lang w:val="sq-AL"/>
        </w:rPr>
        <w:t>c)</w:t>
      </w:r>
      <w:r>
        <w:rPr>
          <w:lang w:val="sq-AL"/>
        </w:rPr>
        <w:t xml:space="preserve"> </w:t>
      </w:r>
      <w:r w:rsidRPr="00814FC9">
        <w:rPr>
          <w:lang w:val="sq-AL"/>
        </w:rPr>
        <w:t>nxitjen dhe zhvillimin e dialogut për zbatimin e strategjisë, politikave dhe legjislacionit në fushën e zhvillimit të komuniteteve të diasporës;</w:t>
      </w:r>
    </w:p>
    <w:p w:rsidR="00A86D0A" w:rsidRPr="00814FC9" w:rsidRDefault="00A86D0A" w:rsidP="00A86D0A">
      <w:pPr>
        <w:pStyle w:val="Paragraf02"/>
        <w:rPr>
          <w:lang w:val="sq-AL"/>
        </w:rPr>
      </w:pPr>
      <w:r w:rsidRPr="00814FC9">
        <w:rPr>
          <w:lang w:val="sq-AL"/>
        </w:rPr>
        <w:t>ç)</w:t>
      </w:r>
      <w:r>
        <w:rPr>
          <w:lang w:val="sq-AL"/>
        </w:rPr>
        <w:t xml:space="preserve"> </w:t>
      </w:r>
      <w:r w:rsidRPr="00814FC9">
        <w:rPr>
          <w:lang w:val="sq-AL"/>
        </w:rPr>
        <w:t>koordinimin dhe zbatimin e Strategjisë Kombëtare për Diasporën;</w:t>
      </w:r>
    </w:p>
    <w:p w:rsidR="00A86D0A" w:rsidRPr="00814FC9" w:rsidRDefault="00A86D0A" w:rsidP="00A86D0A">
      <w:pPr>
        <w:pStyle w:val="Paragraf02"/>
        <w:rPr>
          <w:lang w:val="sq-AL"/>
        </w:rPr>
      </w:pPr>
      <w:r w:rsidRPr="00814FC9">
        <w:rPr>
          <w:lang w:val="sq-AL"/>
        </w:rPr>
        <w:t>d)</w:t>
      </w:r>
      <w:r>
        <w:rPr>
          <w:lang w:val="sq-AL"/>
        </w:rPr>
        <w:t xml:space="preserve"> </w:t>
      </w:r>
      <w:r w:rsidRPr="00814FC9">
        <w:rPr>
          <w:lang w:val="sq-AL"/>
        </w:rPr>
        <w:t>mbështetjen dhe monitorimin e veprim</w:t>
      </w:r>
      <w:r>
        <w:rPr>
          <w:lang w:val="sq-AL"/>
        </w:rPr>
        <w:t>-</w:t>
      </w:r>
      <w:r w:rsidRPr="00814FC9">
        <w:rPr>
          <w:lang w:val="sq-AL"/>
        </w:rPr>
        <w:t>tarisë së Agjencisë Kombëtare për Diasporën.</w:t>
      </w:r>
    </w:p>
    <w:p w:rsidR="00A86D0A" w:rsidRDefault="00A86D0A" w:rsidP="00A86D0A">
      <w:pPr>
        <w:pStyle w:val="Paragraf02"/>
        <w:rPr>
          <w:lang w:val="sq-AL"/>
        </w:rPr>
      </w:pPr>
      <w:r w:rsidRPr="00814FC9">
        <w:rPr>
          <w:lang w:val="sq-AL"/>
        </w:rPr>
        <w:t>4.</w:t>
      </w:r>
      <w:r>
        <w:rPr>
          <w:lang w:val="sq-AL"/>
        </w:rPr>
        <w:t xml:space="preserve"> </w:t>
      </w:r>
      <w:r w:rsidRPr="00814FC9">
        <w:rPr>
          <w:lang w:val="sq-AL"/>
        </w:rPr>
        <w:t>Komiteti mblidhet jo më pak se një herë në tre muaj dhe sa herë është e nevojshme, me kërkesë të Kryeministrit.</w:t>
      </w:r>
    </w:p>
    <w:p w:rsidR="00A86D0A" w:rsidRPr="00814FC9" w:rsidRDefault="00A86D0A" w:rsidP="00A86D0A">
      <w:pPr>
        <w:pStyle w:val="Paragraf02"/>
        <w:rPr>
          <w:lang w:val="sq-AL"/>
        </w:rPr>
      </w:pPr>
    </w:p>
    <w:p w:rsidR="00A86D0A" w:rsidRPr="00814FC9" w:rsidRDefault="00A86D0A" w:rsidP="00A86D0A">
      <w:pPr>
        <w:pStyle w:val="Paragraf02"/>
        <w:rPr>
          <w:lang w:val="sq-AL"/>
        </w:rPr>
      </w:pPr>
      <w:r w:rsidRPr="00814FC9">
        <w:rPr>
          <w:lang w:val="sq-AL"/>
        </w:rPr>
        <w:t>5. Në mbledhjet e Komitetit mund të ftohen të marrin pjesë dhe përfaqësues të grupeve parlamentare, të organeve të qeverisjes qendrore e vendore apo të institucioneve të tjera, pjesëmarrja e të cilëve çmohet e vlefshme për përmbushjen e misionit.</w:t>
      </w:r>
    </w:p>
    <w:p w:rsidR="00A86D0A" w:rsidRPr="00814FC9" w:rsidRDefault="00A86D0A" w:rsidP="00A86D0A">
      <w:pPr>
        <w:pStyle w:val="Paragraf02"/>
        <w:rPr>
          <w:lang w:val="sq-AL"/>
        </w:rPr>
      </w:pPr>
      <w:r w:rsidRPr="00814FC9">
        <w:rPr>
          <w:lang w:val="sq-AL"/>
        </w:rPr>
        <w:t>6. Veprimtaria e Komitetit mbështetet nga sekretariati teknik. Përbërja dhe detyrat e sekretariatit teknik përcaktohen me urdhër të Kryeministrit.</w:t>
      </w:r>
    </w:p>
    <w:p w:rsidR="00A86D0A" w:rsidRPr="00814FC9" w:rsidRDefault="00A86D0A" w:rsidP="00A86D0A">
      <w:pPr>
        <w:pStyle w:val="Paragraf02"/>
        <w:rPr>
          <w:lang w:val="sq-AL"/>
        </w:rPr>
      </w:pPr>
      <w:r w:rsidRPr="00814FC9">
        <w:rPr>
          <w:lang w:val="sq-AL"/>
        </w:rPr>
        <w:t>7. Urdhri nr.</w:t>
      </w:r>
      <w:r>
        <w:rPr>
          <w:lang w:val="sq-AL"/>
        </w:rPr>
        <w:t xml:space="preserve"> </w:t>
      </w:r>
      <w:r w:rsidRPr="00814FC9">
        <w:rPr>
          <w:lang w:val="sq-AL"/>
        </w:rPr>
        <w:t xml:space="preserve">115, datë 11.5.2006, i Kryeministrit, </w:t>
      </w:r>
      <w:r>
        <w:rPr>
          <w:lang w:val="sq-AL"/>
        </w:rPr>
        <w:t>“</w:t>
      </w:r>
      <w:r w:rsidRPr="00814FC9">
        <w:rPr>
          <w:lang w:val="sq-AL"/>
        </w:rPr>
        <w:t>Për ngritjen dhe funksionimin e Komitetit Ndërministror të Migracionit</w:t>
      </w:r>
      <w:r>
        <w:rPr>
          <w:lang w:val="sq-AL"/>
        </w:rPr>
        <w:t>”</w:t>
      </w:r>
      <w:r w:rsidRPr="00814FC9">
        <w:rPr>
          <w:lang w:val="sq-AL"/>
        </w:rPr>
        <w:t>, shfuqizohet.</w:t>
      </w:r>
    </w:p>
    <w:p w:rsidR="00A86D0A" w:rsidRPr="00814FC9" w:rsidRDefault="00A86D0A" w:rsidP="00A86D0A">
      <w:pPr>
        <w:pStyle w:val="Paragraf02"/>
        <w:rPr>
          <w:lang w:val="sq-AL"/>
        </w:rPr>
      </w:pPr>
      <w:r w:rsidRPr="00814FC9">
        <w:rPr>
          <w:lang w:val="sq-AL"/>
        </w:rPr>
        <w:t>8. Ngarkohen anëtarët e Komitetit për zbatimin e këtij vendimi.</w:t>
      </w:r>
    </w:p>
    <w:p w:rsidR="00A86D0A" w:rsidRPr="00814FC9" w:rsidRDefault="00A86D0A" w:rsidP="00A86D0A">
      <w:pPr>
        <w:pStyle w:val="Paragraf02"/>
        <w:rPr>
          <w:lang w:val="sq-AL"/>
        </w:rPr>
      </w:pPr>
      <w:r w:rsidRPr="00814FC9">
        <w:rPr>
          <w:lang w:val="sq-AL"/>
        </w:rPr>
        <w:t>Ky vendim hyn në fuqi menjëherë dhe botohet në Fletoren Zyrtare.</w:t>
      </w:r>
    </w:p>
    <w:p w:rsidR="00A86D0A" w:rsidRPr="00677BDA" w:rsidRDefault="00A86D0A" w:rsidP="00A86D0A">
      <w:pPr>
        <w:pStyle w:val="Paragraf02"/>
        <w:rPr>
          <w:sz w:val="14"/>
          <w:lang w:val="sq-AL"/>
        </w:rPr>
      </w:pPr>
    </w:p>
    <w:p w:rsidR="00A86D0A" w:rsidRPr="00814FC9" w:rsidRDefault="00A86D0A" w:rsidP="00A86D0A">
      <w:pPr>
        <w:pStyle w:val="Paragraf02"/>
        <w:jc w:val="right"/>
        <w:rPr>
          <w:lang w:val="sq-AL"/>
        </w:rPr>
      </w:pPr>
      <w:r w:rsidRPr="00814FC9">
        <w:rPr>
          <w:lang w:val="sq-AL"/>
        </w:rPr>
        <w:t>KRYEMINISTRI</w:t>
      </w:r>
    </w:p>
    <w:p w:rsidR="00A86D0A" w:rsidRPr="00814FC9" w:rsidRDefault="00A86D0A" w:rsidP="00A86D0A">
      <w:pPr>
        <w:pStyle w:val="Paragraf02"/>
        <w:jc w:val="right"/>
        <w:rPr>
          <w:b/>
          <w:lang w:val="sq-AL"/>
        </w:rPr>
      </w:pPr>
      <w:r w:rsidRPr="00814FC9">
        <w:rPr>
          <w:b/>
          <w:lang w:val="sq-AL"/>
        </w:rPr>
        <w:t>Edi Rama</w:t>
      </w:r>
    </w:p>
    <w:p w:rsidR="008D3C5D" w:rsidRDefault="008D3C5D">
      <w:bookmarkStart w:id="0" w:name="_GoBack"/>
      <w:bookmarkEnd w:id="0"/>
    </w:p>
    <w:sectPr w:rsidR="008D3C5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6D0A"/>
    <w:rsid w:val="008D3C5D"/>
    <w:rsid w:val="00A86D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eniNr">
    <w:name w:val="Neni_Nr"/>
    <w:next w:val="Normal"/>
    <w:link w:val="NeniNrChar"/>
    <w:rsid w:val="00A86D0A"/>
    <w:pPr>
      <w:keepNext/>
      <w:widowControl w:val="0"/>
      <w:spacing w:after="0" w:line="240" w:lineRule="auto"/>
      <w:jc w:val="center"/>
    </w:pPr>
    <w:rPr>
      <w:rFonts w:ascii="Garamond" w:eastAsia="MS Mincho" w:hAnsi="Garamond" w:cs="Times New Roman"/>
      <w:sz w:val="24"/>
      <w:szCs w:val="20"/>
      <w:lang w:val="en-GB"/>
    </w:rPr>
  </w:style>
  <w:style w:type="paragraph" w:customStyle="1" w:styleId="NeniTitull">
    <w:name w:val="Neni_Titull"/>
    <w:next w:val="Normal"/>
    <w:rsid w:val="00A86D0A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link w:val="NeniNr"/>
    <w:rsid w:val="00A86D0A"/>
    <w:rPr>
      <w:rFonts w:ascii="Garamond" w:eastAsia="MS Mincho" w:hAnsi="Garamond" w:cs="Times New Roman"/>
      <w:sz w:val="24"/>
      <w:szCs w:val="20"/>
      <w:lang w:val="en-GB"/>
    </w:rPr>
  </w:style>
  <w:style w:type="paragraph" w:customStyle="1" w:styleId="Paragraf02">
    <w:name w:val="Paragraf 0.2"/>
    <w:basedOn w:val="Normal"/>
    <w:qFormat/>
    <w:rsid w:val="00A86D0A"/>
    <w:pPr>
      <w:widowControl w:val="0"/>
      <w:tabs>
        <w:tab w:val="left" w:pos="6575"/>
      </w:tabs>
      <w:spacing w:after="0" w:line="240" w:lineRule="auto"/>
      <w:ind w:firstLine="284"/>
      <w:jc w:val="both"/>
    </w:pPr>
    <w:rPr>
      <w:rFonts w:ascii="Garamond" w:eastAsia="MS Mincho" w:hAnsi="Garamond" w:cs="Times New Roman"/>
      <w:spacing w:val="-4"/>
      <w:sz w:val="24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eniNr">
    <w:name w:val="Neni_Nr"/>
    <w:next w:val="Normal"/>
    <w:link w:val="NeniNrChar"/>
    <w:rsid w:val="00A86D0A"/>
    <w:pPr>
      <w:keepNext/>
      <w:widowControl w:val="0"/>
      <w:spacing w:after="0" w:line="240" w:lineRule="auto"/>
      <w:jc w:val="center"/>
    </w:pPr>
    <w:rPr>
      <w:rFonts w:ascii="Garamond" w:eastAsia="MS Mincho" w:hAnsi="Garamond" w:cs="Times New Roman"/>
      <w:sz w:val="24"/>
      <w:szCs w:val="20"/>
      <w:lang w:val="en-GB"/>
    </w:rPr>
  </w:style>
  <w:style w:type="paragraph" w:customStyle="1" w:styleId="NeniTitull">
    <w:name w:val="Neni_Titull"/>
    <w:next w:val="Normal"/>
    <w:rsid w:val="00A86D0A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link w:val="NeniNr"/>
    <w:rsid w:val="00A86D0A"/>
    <w:rPr>
      <w:rFonts w:ascii="Garamond" w:eastAsia="MS Mincho" w:hAnsi="Garamond" w:cs="Times New Roman"/>
      <w:sz w:val="24"/>
      <w:szCs w:val="20"/>
      <w:lang w:val="en-GB"/>
    </w:rPr>
  </w:style>
  <w:style w:type="paragraph" w:customStyle="1" w:styleId="Paragraf02">
    <w:name w:val="Paragraf 0.2"/>
    <w:basedOn w:val="Normal"/>
    <w:qFormat/>
    <w:rsid w:val="00A86D0A"/>
    <w:pPr>
      <w:widowControl w:val="0"/>
      <w:tabs>
        <w:tab w:val="left" w:pos="6575"/>
      </w:tabs>
      <w:spacing w:after="0" w:line="240" w:lineRule="auto"/>
      <w:ind w:firstLine="284"/>
      <w:jc w:val="both"/>
    </w:pPr>
    <w:rPr>
      <w:rFonts w:ascii="Garamond" w:eastAsia="MS Mincho" w:hAnsi="Garamond" w:cs="Times New Roman"/>
      <w:spacing w:val="-4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361</Words>
  <Characters>2059</Characters>
  <Application>Microsoft Office Word</Application>
  <DocSecurity>0</DocSecurity>
  <Lines>17</Lines>
  <Paragraphs>4</Paragraphs>
  <ScaleCrop>false</ScaleCrop>
  <Company/>
  <LinksUpToDate>false</LinksUpToDate>
  <CharactersWithSpaces>2416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cp:lastModifiedBy>bruna.aliaj</cp:lastModifiedBy>
  <cp:revision>1</cp:revision>
  <dcterms:created xsi:type="dcterms:W3CDTF">2017-12-05T13:43:00Z</dcterms:created>
  <dcterms:modified xsi:type="dcterms:W3CDTF">2017-12-05T13:43:00Z</dcterms:modified>
</cp:coreProperties>
</file>