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310" w:rsidRPr="009E3011" w:rsidRDefault="00263310" w:rsidP="00263310">
      <w:pPr>
        <w:pStyle w:val="NeniTitull"/>
        <w:rPr>
          <w:spacing w:val="-4"/>
        </w:rPr>
      </w:pPr>
      <w:r w:rsidRPr="009E3011">
        <w:rPr>
          <w:spacing w:val="-4"/>
        </w:rPr>
        <w:t>VENDIM</w:t>
      </w:r>
    </w:p>
    <w:p w:rsidR="00263310" w:rsidRPr="009E3011" w:rsidRDefault="00263310" w:rsidP="00263310">
      <w:pPr>
        <w:pStyle w:val="NeniTitull"/>
        <w:rPr>
          <w:spacing w:val="-4"/>
        </w:rPr>
      </w:pPr>
      <w:r w:rsidRPr="009E3011">
        <w:rPr>
          <w:spacing w:val="-4"/>
        </w:rPr>
        <w:t xml:space="preserve">Nr. 704, </w:t>
      </w:r>
      <w:proofErr w:type="spellStart"/>
      <w:r w:rsidRPr="009E3011">
        <w:rPr>
          <w:spacing w:val="-4"/>
        </w:rPr>
        <w:t>datë</w:t>
      </w:r>
      <w:proofErr w:type="spellEnd"/>
      <w:r w:rsidRPr="009E3011">
        <w:rPr>
          <w:spacing w:val="-4"/>
        </w:rPr>
        <w:t xml:space="preserve"> 1.12.2017</w:t>
      </w:r>
    </w:p>
    <w:p w:rsidR="00263310" w:rsidRPr="009E3011" w:rsidRDefault="00263310" w:rsidP="00263310">
      <w:pPr>
        <w:pStyle w:val="NeniTitull"/>
        <w:rPr>
          <w:spacing w:val="-4"/>
          <w:sz w:val="14"/>
        </w:rPr>
      </w:pPr>
    </w:p>
    <w:p w:rsidR="00263310" w:rsidRPr="009E3011" w:rsidRDefault="00263310" w:rsidP="00263310">
      <w:pPr>
        <w:pStyle w:val="NeniTitull"/>
        <w:rPr>
          <w:spacing w:val="-4"/>
        </w:rPr>
      </w:pPr>
      <w:r w:rsidRPr="009E3011">
        <w:rPr>
          <w:spacing w:val="-4"/>
        </w:rPr>
        <w:t>PËR KALIMIN NË PËRGJEGJËSI ADMINISTRIMI, NGA ISH - MINISTRIA E INTEGRIMIT EVROPIAN TE DEPARTAMENTI I ADMINISTRATËS PUBLIKE DHE KOMISIONI I PROKURIMIT PUBLIK, TË GODINËS SË ISH - MINISTRISË SË INTEGRIMIT EVROPIAN</w:t>
      </w:r>
    </w:p>
    <w:p w:rsidR="00263310" w:rsidRPr="009E3011" w:rsidRDefault="00263310" w:rsidP="00263310">
      <w:pPr>
        <w:pStyle w:val="Paragrafi"/>
        <w:rPr>
          <w:spacing w:val="-4"/>
          <w:sz w:val="14"/>
          <w:lang w:val="sq-AL"/>
        </w:rPr>
      </w:pPr>
    </w:p>
    <w:p w:rsidR="00263310" w:rsidRPr="009E3011" w:rsidRDefault="00263310" w:rsidP="00263310">
      <w:pPr>
        <w:pStyle w:val="Paragrafi"/>
        <w:rPr>
          <w:spacing w:val="-4"/>
          <w:lang w:val="sq-AL"/>
        </w:rPr>
      </w:pPr>
      <w:r w:rsidRPr="009E3011">
        <w:rPr>
          <w:spacing w:val="-4"/>
          <w:lang w:val="sq-AL"/>
        </w:rPr>
        <w:t>Në mbështetje të nenit 100 të Kushtetutës dhe të neneve 10, 13 e 15, të ligjit nr. 8743, datë 22.2.2001, “Për pronat e paluajtshme të shtetit”, të ndryshuar, me propozimin e ministrit për Evropën dhe Punët e Jashtme, Këshilli i Ministrave</w:t>
      </w:r>
    </w:p>
    <w:p w:rsidR="00263310" w:rsidRPr="009E3011" w:rsidRDefault="00263310" w:rsidP="00263310">
      <w:pPr>
        <w:pStyle w:val="Paragrafi"/>
        <w:rPr>
          <w:spacing w:val="-4"/>
          <w:sz w:val="14"/>
          <w:lang w:val="sq-AL"/>
        </w:rPr>
      </w:pPr>
    </w:p>
    <w:p w:rsidR="00263310" w:rsidRPr="009E3011" w:rsidRDefault="00263310" w:rsidP="00263310">
      <w:pPr>
        <w:pStyle w:val="NeniNr"/>
        <w:rPr>
          <w:spacing w:val="-4"/>
        </w:rPr>
      </w:pPr>
      <w:r w:rsidRPr="009E3011">
        <w:rPr>
          <w:spacing w:val="-4"/>
        </w:rPr>
        <w:t>VENDOSI:</w:t>
      </w:r>
    </w:p>
    <w:p w:rsidR="00263310" w:rsidRPr="009E3011" w:rsidRDefault="00263310" w:rsidP="00263310">
      <w:pPr>
        <w:pStyle w:val="Paragrafi"/>
        <w:rPr>
          <w:spacing w:val="-4"/>
          <w:sz w:val="14"/>
          <w:lang w:val="sq-AL"/>
        </w:rPr>
      </w:pPr>
    </w:p>
    <w:p w:rsidR="00263310" w:rsidRPr="009E3011" w:rsidRDefault="00263310" w:rsidP="00263310">
      <w:pPr>
        <w:pStyle w:val="Paragrafi"/>
        <w:rPr>
          <w:spacing w:val="-4"/>
          <w:lang w:val="sq-AL"/>
        </w:rPr>
      </w:pPr>
      <w:r w:rsidRPr="009E3011">
        <w:rPr>
          <w:spacing w:val="-4"/>
          <w:lang w:val="sq-AL"/>
        </w:rPr>
        <w:t xml:space="preserve">1. Kalimin në përgjegjësi administrimi, nga ish - Ministria e Integrimit Evropian te Departamenti i Administratës Publike dhe Komisioni i Prokurimit Publik, të godinës së ish-Ministrisë së Integrimit Evropian, sipas formularit, genplanit dhe planimetrisë, që i bashkëlidhen këtij vendimi. </w:t>
      </w:r>
    </w:p>
    <w:p w:rsidR="00263310" w:rsidRPr="009E3011" w:rsidRDefault="00263310" w:rsidP="00263310">
      <w:pPr>
        <w:pStyle w:val="Paragrafi"/>
        <w:rPr>
          <w:spacing w:val="-4"/>
          <w:lang w:val="sq-AL"/>
        </w:rPr>
      </w:pPr>
      <w:r w:rsidRPr="009E3011">
        <w:rPr>
          <w:spacing w:val="-4"/>
          <w:lang w:val="sq-AL"/>
        </w:rPr>
        <w:t xml:space="preserve">2. Departamentit të Administratës Publike i kalon në përgjegjësi administrimi oborri, kati përdhes dhe kati i parë i godinës.  </w:t>
      </w:r>
    </w:p>
    <w:p w:rsidR="00263310" w:rsidRPr="009E3011" w:rsidRDefault="00263310" w:rsidP="00263310">
      <w:pPr>
        <w:pStyle w:val="Paragrafi"/>
        <w:rPr>
          <w:spacing w:val="-4"/>
          <w:lang w:val="sq-AL"/>
        </w:rPr>
      </w:pPr>
      <w:r w:rsidRPr="009E3011">
        <w:rPr>
          <w:spacing w:val="-4"/>
          <w:lang w:val="sq-AL"/>
        </w:rPr>
        <w:t xml:space="preserve">3. Komisionit të Prokurimit Publik i kalon në përgjegjësi administrimi kati i dytë i godinës. </w:t>
      </w:r>
    </w:p>
    <w:p w:rsidR="00263310" w:rsidRPr="009E3011" w:rsidRDefault="00263310" w:rsidP="00263310">
      <w:pPr>
        <w:pStyle w:val="Paragrafi"/>
        <w:rPr>
          <w:spacing w:val="-4"/>
          <w:lang w:val="sq-AL"/>
        </w:rPr>
      </w:pPr>
      <w:r w:rsidRPr="009E3011">
        <w:rPr>
          <w:spacing w:val="-4"/>
          <w:lang w:val="sq-AL"/>
        </w:rPr>
        <w:t>4. Departamentit të Administratës Publike dhe Komisionit të Prokurimit Publik u ndalohet të ndryshojnë destinacionin e godinës së përcaktuar në pikat 1, 2 dhe 3, të këtij vendimi, ta tjetërsojnë ose ta japin në përdorim të të tretëve.</w:t>
      </w:r>
    </w:p>
    <w:p w:rsidR="00263310" w:rsidRPr="009E3011" w:rsidRDefault="00263310" w:rsidP="00263310">
      <w:pPr>
        <w:pStyle w:val="Paragrafi"/>
        <w:rPr>
          <w:spacing w:val="-4"/>
          <w:lang w:val="sq-AL"/>
        </w:rPr>
      </w:pPr>
      <w:r w:rsidRPr="009E3011">
        <w:rPr>
          <w:spacing w:val="-4"/>
          <w:lang w:val="sq-AL"/>
        </w:rPr>
        <w:t>5. Ngarkohen Ministria për Evropën dhe Punët e Jashtme, Departamenti i Administratës Publike, Komisioni i Prokurimit Publik dhe kryeregjistruesi i Pasurive të Paluajtshme të Republikës së Shqipërisë për ndjekjen dhe zbatimin e këtij vendimi.</w:t>
      </w:r>
    </w:p>
    <w:p w:rsidR="00263310" w:rsidRPr="009E3011" w:rsidRDefault="00263310" w:rsidP="00263310">
      <w:pPr>
        <w:pStyle w:val="Paragrafi"/>
        <w:rPr>
          <w:spacing w:val="-4"/>
          <w:lang w:val="sq-AL"/>
        </w:rPr>
      </w:pPr>
      <w:r w:rsidRPr="009E3011">
        <w:rPr>
          <w:spacing w:val="-4"/>
          <w:lang w:val="sq-AL"/>
        </w:rPr>
        <w:t>Ky vendim hyn në fuqi pas botimit në Fletoren Zyrtare.</w:t>
      </w:r>
    </w:p>
    <w:p w:rsidR="00263310" w:rsidRPr="009E3011" w:rsidRDefault="00263310" w:rsidP="00263310">
      <w:pPr>
        <w:pStyle w:val="Paragrafi"/>
        <w:rPr>
          <w:spacing w:val="-4"/>
          <w:sz w:val="14"/>
          <w:lang w:val="sq-AL"/>
        </w:rPr>
      </w:pPr>
    </w:p>
    <w:p w:rsidR="00263310" w:rsidRPr="009E3011" w:rsidRDefault="00263310" w:rsidP="00263310">
      <w:pPr>
        <w:pStyle w:val="Paragrafi"/>
        <w:jc w:val="right"/>
        <w:rPr>
          <w:spacing w:val="-4"/>
          <w:lang w:val="sq-AL"/>
        </w:rPr>
      </w:pPr>
      <w:r w:rsidRPr="009E3011">
        <w:rPr>
          <w:spacing w:val="-4"/>
          <w:lang w:val="sq-AL"/>
        </w:rPr>
        <w:t>ZËVENDËSKRYEMINISTRI</w:t>
      </w:r>
    </w:p>
    <w:p w:rsidR="00263310" w:rsidRPr="009E3011" w:rsidRDefault="00263310" w:rsidP="00263310">
      <w:pPr>
        <w:pStyle w:val="Paragrafi"/>
        <w:jc w:val="right"/>
        <w:rPr>
          <w:b/>
          <w:spacing w:val="-4"/>
          <w:lang w:val="sq-AL"/>
        </w:rPr>
      </w:pPr>
      <w:r w:rsidRPr="009E3011">
        <w:rPr>
          <w:b/>
          <w:spacing w:val="-4"/>
          <w:lang w:val="sq-AL"/>
        </w:rPr>
        <w:t>Senida Mesi</w:t>
      </w:r>
    </w:p>
    <w:p w:rsidR="00CA316A" w:rsidRDefault="00CA316A"/>
    <w:p w:rsidR="00263310" w:rsidRDefault="00263310"/>
    <w:p w:rsidR="00263310" w:rsidRDefault="00263310"/>
    <w:p w:rsidR="00263310" w:rsidRDefault="00263310"/>
    <w:p w:rsidR="00263310" w:rsidRDefault="00263310"/>
    <w:p w:rsidR="00263310" w:rsidRDefault="00263310"/>
    <w:p w:rsidR="00263310" w:rsidRDefault="00263310"/>
    <w:p w:rsidR="00263310" w:rsidRDefault="00263310"/>
    <w:p w:rsidR="00263310" w:rsidRDefault="00263310"/>
    <w:p w:rsidR="00263310" w:rsidRDefault="00263310"/>
    <w:p w:rsidR="00263310" w:rsidRDefault="00263310"/>
    <w:p w:rsidR="00263310" w:rsidRDefault="00263310" w:rsidP="00263310">
      <w:pPr>
        <w:rPr>
          <w:rFonts w:ascii="Garamond" w:hAnsi="Garamond"/>
          <w:lang w:val="sq-AL" w:eastAsia="en-GB"/>
        </w:rPr>
      </w:pPr>
    </w:p>
    <w:p w:rsidR="00263310" w:rsidRDefault="00263310" w:rsidP="00263310">
      <w:pPr>
        <w:rPr>
          <w:rFonts w:ascii="Garamond" w:hAnsi="Garamond"/>
          <w:lang w:val="sq-AL" w:eastAsia="en-GB"/>
        </w:rPr>
      </w:pPr>
      <w:r w:rsidRPr="00012DE3">
        <w:rPr>
          <w:noProof/>
        </w:rPr>
        <w:drawing>
          <wp:inline distT="0" distB="0" distL="0" distR="0" wp14:anchorId="38070508" wp14:editId="0058CAB8">
            <wp:extent cx="5943600" cy="3844371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44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310" w:rsidRPr="00D4718F" w:rsidRDefault="00263310" w:rsidP="00263310">
      <w:pPr>
        <w:rPr>
          <w:rFonts w:ascii="Garamond" w:hAnsi="Garamond"/>
          <w:lang w:val="sq-AL" w:eastAsia="en-GB"/>
        </w:rPr>
      </w:pPr>
      <w:r w:rsidRPr="00263310">
        <w:rPr>
          <w:rFonts w:ascii="Garamond" w:hAnsi="Garamond"/>
          <w:lang w:val="sq-AL" w:eastAsia="en-GB"/>
        </w:rPr>
        <w:t xml:space="preserve"> </w:t>
      </w:r>
      <w:r w:rsidRPr="00D4718F">
        <w:rPr>
          <w:rFonts w:ascii="Garamond" w:hAnsi="Garamond"/>
          <w:lang w:val="sq-AL" w:eastAsia="en-GB"/>
        </w:rPr>
        <w:t>Kufiri i zonës që i kalon DAP dhe KPP</w:t>
      </w:r>
    </w:p>
    <w:p w:rsidR="00263310" w:rsidRDefault="00263310" w:rsidP="00263310">
      <w:pPr>
        <w:rPr>
          <w:rFonts w:ascii="Garamond" w:hAnsi="Garamond"/>
          <w:lang w:val="sq-AL" w:eastAsia="en-GB"/>
        </w:rPr>
      </w:pPr>
      <w:r w:rsidRPr="00D4718F">
        <w:rPr>
          <w:noProof/>
        </w:rPr>
        <w:lastRenderedPageBreak/>
        <w:drawing>
          <wp:inline distT="0" distB="0" distL="0" distR="0" wp14:anchorId="769A505B" wp14:editId="1909BC8E">
            <wp:extent cx="5943600" cy="5520599"/>
            <wp:effectExtent l="0" t="0" r="0" b="444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20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3310">
        <w:rPr>
          <w:rFonts w:ascii="Garamond" w:hAnsi="Garamond"/>
          <w:lang w:val="sq-AL" w:eastAsia="en-GB"/>
        </w:rPr>
        <w:t xml:space="preserve"> </w:t>
      </w:r>
    </w:p>
    <w:p w:rsidR="00263310" w:rsidRPr="00D4718F" w:rsidRDefault="00263310" w:rsidP="00263310">
      <w:pPr>
        <w:rPr>
          <w:rFonts w:ascii="Garamond" w:hAnsi="Garamond"/>
          <w:lang w:val="sq-AL" w:eastAsia="en-GB"/>
        </w:rPr>
      </w:pPr>
      <w:bookmarkStart w:id="0" w:name="_GoBack"/>
      <w:bookmarkEnd w:id="0"/>
      <w:r w:rsidRPr="00D4718F">
        <w:rPr>
          <w:rFonts w:ascii="Garamond" w:hAnsi="Garamond"/>
          <w:lang w:val="sq-AL" w:eastAsia="en-GB"/>
        </w:rPr>
        <w:t>Kufiri i godinës që i kalon DAP dhe KPP</w:t>
      </w:r>
    </w:p>
    <w:p w:rsidR="00263310" w:rsidRDefault="00263310"/>
    <w:sectPr w:rsidR="002633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310"/>
    <w:rsid w:val="00263310"/>
    <w:rsid w:val="00CA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310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26331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63310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26331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6331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263310"/>
    <w:rPr>
      <w:rFonts w:ascii="Garamond" w:eastAsia="MS Mincho" w:hAnsi="Garamond" w:cs="CG Times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3310"/>
    <w:pPr>
      <w:spacing w:after="0" w:line="240" w:lineRule="auto"/>
      <w:ind w:firstLine="0"/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3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310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26331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63310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26331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6331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263310"/>
    <w:rPr>
      <w:rFonts w:ascii="Garamond" w:eastAsia="MS Mincho" w:hAnsi="Garamond" w:cs="CG Times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3310"/>
    <w:pPr>
      <w:spacing w:after="0" w:line="240" w:lineRule="auto"/>
      <w:ind w:firstLine="0"/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3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2017-12-11T14:07:00Z</dcterms:created>
  <dcterms:modified xsi:type="dcterms:W3CDTF">2017-12-11T14:09:00Z</dcterms:modified>
</cp:coreProperties>
</file>