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E90" w:rsidRPr="008676CC" w:rsidRDefault="00990E90" w:rsidP="00990E90">
      <w:pPr>
        <w:pStyle w:val="NeniTitull"/>
        <w:keepNext w:val="0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VENDIM </w:t>
      </w:r>
    </w:p>
    <w:p w:rsidR="00990E90" w:rsidRPr="008676CC" w:rsidRDefault="00990E90" w:rsidP="00990E90">
      <w:pPr>
        <w:pStyle w:val="NeniTitull"/>
        <w:keepNext w:val="0"/>
        <w:rPr>
          <w:spacing w:val="-4"/>
          <w:lang w:val="sq-AL"/>
        </w:rPr>
      </w:pPr>
      <w:r w:rsidRPr="008676CC">
        <w:rPr>
          <w:spacing w:val="-4"/>
          <w:lang w:val="sq-AL"/>
        </w:rPr>
        <w:t>Nr. 719, datë 1.12.2017</w:t>
      </w:r>
    </w:p>
    <w:p w:rsidR="00990E90" w:rsidRPr="008676CC" w:rsidRDefault="00990E90" w:rsidP="00990E90">
      <w:pPr>
        <w:pStyle w:val="NeniTitull"/>
        <w:keepNext w:val="0"/>
        <w:rPr>
          <w:spacing w:val="-4"/>
          <w:sz w:val="14"/>
          <w:lang w:val="sq-AL"/>
        </w:rPr>
      </w:pPr>
    </w:p>
    <w:p w:rsidR="00990E90" w:rsidRPr="008676CC" w:rsidRDefault="00990E90" w:rsidP="00990E90">
      <w:pPr>
        <w:pStyle w:val="NeniTitull"/>
        <w:keepNext w:val="0"/>
        <w:rPr>
          <w:spacing w:val="-4"/>
          <w:lang w:val="sq-AL"/>
        </w:rPr>
      </w:pPr>
      <w:r w:rsidRPr="008676CC">
        <w:rPr>
          <w:spacing w:val="-4"/>
          <w:lang w:val="sq-AL"/>
        </w:rPr>
        <w:t>PËR SHPRONËSIMIN, PËR INTERES PUBLIK, TË PRONARIT TË PASURISË SË PALUAJTSHME, PRONË PRIVATE, QË PREKET NGA NDËRTIMI I NËNSTACIONIT TË RI 110/20 kV, NË FUSHË - KRUJË</w:t>
      </w:r>
    </w:p>
    <w:p w:rsidR="00990E90" w:rsidRPr="008676CC" w:rsidRDefault="00990E90" w:rsidP="00990E90">
      <w:pPr>
        <w:pStyle w:val="Paragrafi"/>
        <w:rPr>
          <w:spacing w:val="-4"/>
          <w:sz w:val="14"/>
          <w:lang w:val="sq-AL"/>
        </w:rPr>
      </w:pP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:rsidR="00990E90" w:rsidRPr="008676CC" w:rsidRDefault="00990E90" w:rsidP="00990E90">
      <w:pPr>
        <w:pStyle w:val="NeniNr"/>
        <w:keepNext w:val="0"/>
        <w:rPr>
          <w:spacing w:val="-4"/>
          <w:lang w:val="sq-AL"/>
        </w:rPr>
      </w:pPr>
      <w:r w:rsidRPr="008676CC">
        <w:rPr>
          <w:spacing w:val="-4"/>
          <w:lang w:val="sq-AL"/>
        </w:rPr>
        <w:t>VENDOSI:</w:t>
      </w:r>
    </w:p>
    <w:p w:rsidR="00990E90" w:rsidRPr="008676CC" w:rsidRDefault="00990E90" w:rsidP="00990E90">
      <w:pPr>
        <w:pStyle w:val="Paragrafi"/>
        <w:rPr>
          <w:spacing w:val="-4"/>
          <w:sz w:val="14"/>
          <w:lang w:val="sq-AL"/>
        </w:rPr>
      </w:pP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1. Shpronësimin, për interes publik, të pronarit të pasurisë së paluajtshme, pronë private, me numër 294/4, në zonën kadastrale 1665, e llojit “arë”, me sipërfaqe 4 500 (katër mijë e pesëqind) m</w:t>
      </w:r>
      <w:r w:rsidRPr="008676CC">
        <w:rPr>
          <w:spacing w:val="-4"/>
          <w:vertAlign w:val="superscript"/>
          <w:lang w:val="sq-AL"/>
        </w:rPr>
        <w:t>2</w:t>
      </w:r>
      <w:r w:rsidRPr="008676CC">
        <w:rPr>
          <w:spacing w:val="-4"/>
          <w:lang w:val="sq-AL"/>
        </w:rPr>
        <w:t>, me çmim të konfirmuar nga ATP-ja, 287 (dyqind e tetëdhjetë e shtatë) lekë/m</w:t>
      </w:r>
      <w:r w:rsidRPr="008676CC">
        <w:rPr>
          <w:spacing w:val="-4"/>
          <w:vertAlign w:val="superscript"/>
          <w:lang w:val="sq-AL"/>
        </w:rPr>
        <w:t>2</w:t>
      </w:r>
      <w:r w:rsidRPr="008676CC">
        <w:rPr>
          <w:spacing w:val="-4"/>
          <w:lang w:val="sq-AL"/>
        </w:rPr>
        <w:t>, në emër të z. Shpëtim Talip Babasi, që preket nga ndërtimi i nënstacionit të ri 110/20 kV, në Fushë - Krujë.</w:t>
      </w: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2. Shpronësimi të bëhet në favor të Operatorit të Shpërndarjes së Energjisë Elektrike sh.a. </w:t>
      </w: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3. Pronari i pasurisë së paluajtshme, që shpronësohet, të kompensohet në lekë, në vlerë të plotë, sipas masës përkatëse të kompensimit, të vlerësuar në shumën prej 1 291 500 (një milion e dyqind e nëntëdhjetë e një mijë e pesëqind) lekësh.</w:t>
      </w: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4. Pronari, për t’u likuiduar për efekt shpronësimi, duhet të dorëzojë pranë OSHEE sh.a., Tiranë, dokumentacionin e plotë të pronësisë, vërtetimin bankar lidhur me numrin e llogarisë dhe IBAN-in, si dhe kopjen e kartës së identitetit, të shoqëruar me një kërkesë.</w:t>
      </w: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5. Fondi për kompensim, prej 1 291 500 (një milion e dyqind e nëntëdhjetë e një mijë e pesëqind) lekësh, si dhe të gjitha shpenzimet procedurale të përballohen nga fondet e Operatorit të Shpërndarjes së Energjisë Elektrike sh.a., si subjekti që garanton shpenzimet për realizimin këtij procesi.</w:t>
      </w: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6. Shpronësimi të fillojë brenda muajit dhjetor 2017.</w:t>
      </w: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7. Zyra Qendrore e Regjistrimit të Pasurive të Paluajtshme dhe Zyra Vendore e Regjistrimit të Pasurive të Paluajtshme Krujë të marrin masat për pezullimin e të gjitha transaksioneve mbi këtë pasuri, deri në përfundim të procesit të kalimit të pronësisë së pasurive të shpronësuara në favor të OSHEE sh.a..</w:t>
      </w: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8. Ngarkohen Ministria e Infrastrukturës dhe Energjisë, OSHEE sh.a, dhe Zyra Vendore e Regjistrimit të Pasurive të Paluajtshme Krujë për zbatimin e këtij vendimi.</w:t>
      </w:r>
    </w:p>
    <w:p w:rsidR="00990E90" w:rsidRPr="008676CC" w:rsidRDefault="00990E90" w:rsidP="00990E90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Ky vendim hyn në fuqi menjëherë dhe botohet në Fletoren Zyrtare.</w:t>
      </w:r>
    </w:p>
    <w:p w:rsidR="00990E90" w:rsidRPr="008676CC" w:rsidRDefault="00990E90" w:rsidP="00990E90">
      <w:pPr>
        <w:pStyle w:val="Paragrafi"/>
        <w:rPr>
          <w:spacing w:val="-4"/>
          <w:sz w:val="14"/>
          <w:lang w:val="sq-AL"/>
        </w:rPr>
      </w:pPr>
    </w:p>
    <w:p w:rsidR="00990E90" w:rsidRPr="008676CC" w:rsidRDefault="00990E90" w:rsidP="00990E90">
      <w:pPr>
        <w:pStyle w:val="Paragrafi"/>
        <w:jc w:val="right"/>
        <w:rPr>
          <w:spacing w:val="-4"/>
          <w:lang w:val="sq-AL"/>
        </w:rPr>
      </w:pPr>
      <w:r w:rsidRPr="008676CC">
        <w:rPr>
          <w:spacing w:val="-4"/>
          <w:lang w:val="sq-AL"/>
        </w:rPr>
        <w:t>ZËVENDËSKRYEMINISTRI</w:t>
      </w:r>
    </w:p>
    <w:p w:rsidR="00990E90" w:rsidRDefault="00990E90" w:rsidP="00990E90">
      <w:pPr>
        <w:pStyle w:val="Paragrafi"/>
        <w:jc w:val="right"/>
        <w:rPr>
          <w:b/>
          <w:spacing w:val="-4"/>
          <w:lang w:val="sq-AL"/>
        </w:rPr>
      </w:pPr>
      <w:r w:rsidRPr="008676CC">
        <w:rPr>
          <w:b/>
          <w:spacing w:val="-4"/>
          <w:lang w:val="sq-AL"/>
        </w:rPr>
        <w:t>Senida Mesi</w:t>
      </w:r>
    </w:p>
    <w:p w:rsidR="00014148" w:rsidRDefault="00014148">
      <w:bookmarkStart w:id="0" w:name="_GoBack"/>
      <w:bookmarkEnd w:id="0"/>
    </w:p>
    <w:sectPr w:rsidR="00014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90"/>
    <w:rsid w:val="00014148"/>
    <w:rsid w:val="0099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0E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0E9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90E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90E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0E9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0E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0E9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90E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90E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0E9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2017-12-14T14:44:00Z</dcterms:created>
  <dcterms:modified xsi:type="dcterms:W3CDTF">2017-12-14T14:45:00Z</dcterms:modified>
</cp:coreProperties>
</file>