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063" w:rsidRPr="008676CC" w:rsidRDefault="00A75063" w:rsidP="00A75063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VENDIM </w:t>
      </w:r>
    </w:p>
    <w:p w:rsidR="00A75063" w:rsidRPr="008676CC" w:rsidRDefault="00A75063" w:rsidP="00A75063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Nr. 720, datë 1.12.2017</w:t>
      </w:r>
    </w:p>
    <w:p w:rsidR="00A75063" w:rsidRPr="008676CC" w:rsidRDefault="00A75063" w:rsidP="00A75063">
      <w:pPr>
        <w:pStyle w:val="NeniTitull"/>
        <w:keepNext w:val="0"/>
        <w:rPr>
          <w:spacing w:val="-4"/>
          <w:sz w:val="14"/>
          <w:lang w:val="sq-AL"/>
        </w:rPr>
      </w:pPr>
    </w:p>
    <w:p w:rsidR="00A75063" w:rsidRPr="008676CC" w:rsidRDefault="00A75063" w:rsidP="00A75063">
      <w:pPr>
        <w:pStyle w:val="NeniTitull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PËR SHPRONËSIMIN, PËR INTERES PUBLIK, TË PRONARIT TË PASURISË SË PALUAJTSHME, PRONË PRIVATE, QË PREKET NGA NDËRTIMI I LINJËS SË TRANSMETIMIT 110 kV MEMALIAJ-GJIROKASTËR, SHTYLLA LIDHËSE ME NËNSTACIONIN GJIROKASTËR</w:t>
      </w:r>
    </w:p>
    <w:p w:rsidR="00A75063" w:rsidRPr="008676CC" w:rsidRDefault="00A75063" w:rsidP="00A75063">
      <w:pPr>
        <w:pStyle w:val="Paragrafi"/>
        <w:rPr>
          <w:spacing w:val="-4"/>
          <w:sz w:val="14"/>
          <w:lang w:val="sq-AL"/>
        </w:rPr>
      </w:pP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A75063" w:rsidRPr="008676CC" w:rsidRDefault="00A75063" w:rsidP="00A75063">
      <w:pPr>
        <w:pStyle w:val="Paragrafi"/>
        <w:rPr>
          <w:spacing w:val="-4"/>
          <w:sz w:val="14"/>
          <w:lang w:val="sq-AL"/>
        </w:rPr>
      </w:pPr>
    </w:p>
    <w:p w:rsidR="00A75063" w:rsidRPr="008676CC" w:rsidRDefault="00A75063" w:rsidP="00A75063">
      <w:pPr>
        <w:pStyle w:val="NeniNr"/>
        <w:keepNext w:val="0"/>
        <w:rPr>
          <w:spacing w:val="-4"/>
          <w:lang w:val="sq-AL"/>
        </w:rPr>
      </w:pPr>
      <w:r w:rsidRPr="008676CC">
        <w:rPr>
          <w:spacing w:val="-4"/>
          <w:lang w:val="sq-AL"/>
        </w:rPr>
        <w:t>VENDOSI:</w:t>
      </w:r>
    </w:p>
    <w:p w:rsidR="00A75063" w:rsidRPr="008676CC" w:rsidRDefault="00A75063" w:rsidP="00A75063">
      <w:pPr>
        <w:pStyle w:val="Paragrafi"/>
        <w:rPr>
          <w:spacing w:val="-4"/>
          <w:sz w:val="14"/>
          <w:lang w:val="sq-AL"/>
        </w:rPr>
      </w:pP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Shpronësimin, për interes publik, të pronarit të pasurisë së paluajtshme, pronë private, me numër 193/6, në ZK 8541, të llojit tokë bujqësore-arë, me sipërfaqe 43.6 m</w:t>
      </w:r>
      <w:r w:rsidRPr="008676CC">
        <w:rPr>
          <w:spacing w:val="-4"/>
          <w:vertAlign w:val="superscript"/>
          <w:lang w:val="sq-AL"/>
        </w:rPr>
        <w:t>2</w:t>
      </w:r>
      <w:r w:rsidRPr="008676CC">
        <w:rPr>
          <w:spacing w:val="-4"/>
          <w:lang w:val="sq-AL"/>
        </w:rPr>
        <w:t>, në Gërhot-Virua, Bashkia Gjirokastër, në emër të z. Mesemi Rrapa, me çmim të konfirmuar nga ATP-ja 4 865 (katër mijë e tetëqind e gjashtëdhjetë e pesë) lekë/m</w:t>
      </w:r>
      <w:r w:rsidRPr="008676CC">
        <w:rPr>
          <w:spacing w:val="-4"/>
          <w:vertAlign w:val="superscript"/>
          <w:lang w:val="sq-AL"/>
        </w:rPr>
        <w:t>2</w:t>
      </w:r>
      <w:r w:rsidRPr="008676CC">
        <w:rPr>
          <w:spacing w:val="-4"/>
          <w:lang w:val="sq-AL"/>
        </w:rPr>
        <w:t>, që preket nga ndërtimi i linjës së transmetimit 110 kV Memaliaj-Gjirokastër, shtylla lidhëse me nënstacionin Gjirokastër.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Shpronësimi të bëhet në favor të Operatorit të Sistemit të Transmetimit (OST) sh.a.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3. Pronari i pasurive të paluajtshme, që shpronësohet, të kompensohet në vlerë të plotë, sipas vlerës përkatëse të kompensimit, në shumën prej 212 114 (dyqind e dymbëdhjetë mijë e njëqind e katërmbëdhjetë) lekësh, për sipërfaqen prej 43.6 m² tokë bujqësore-arë. 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4. Fondi i kompensimit dhe të gjitha shpenzimet e tjera procedurale do të përballohen nga fondet e OST sh.a., si subjekti që garanton shpenzimet për realizimin këtij procesi.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5. Shpronësimi të fillojë brenda muajit dhjetor 2017.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6. Procedura e kompensimit për pronarin të bëhet me paraqitjen e kërkesës dhe dokumentacionit të pronësisë pranë OST sh.a.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7. Zyra Qendrore e Regjistrimit të Pasurive të Paluajtshme dhe Zyra Vendore e Regjistrimit të Pasurive të Paluajtshme Gjirokastër të marrin masat për pezullimin e të gjitha transaksioneve mbi këtë pasuri, deri në përfundim të procesit të kalimit të pronësisë së pasurisë së shpronësuara në favor të OST sh.a. 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8. Ngarkohen Ministria e Infrastrukturës dhe Energjisë, OST sh.a. dhe zyrat vendore të regjistrimit të pasurive të paluajtshme për zbatimin e këtij vendimi.</w:t>
      </w:r>
    </w:p>
    <w:p w:rsidR="00A75063" w:rsidRPr="008676CC" w:rsidRDefault="00A75063" w:rsidP="00A75063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Ky vendim hyn në fuqi menjëherë dhe botohet në Fletoren Zyrtare.</w:t>
      </w:r>
    </w:p>
    <w:p w:rsidR="00A75063" w:rsidRPr="008676CC" w:rsidRDefault="00A75063" w:rsidP="00A75063">
      <w:pPr>
        <w:pStyle w:val="Paragrafi"/>
        <w:rPr>
          <w:spacing w:val="-4"/>
          <w:sz w:val="14"/>
          <w:lang w:val="sq-AL"/>
        </w:rPr>
      </w:pPr>
    </w:p>
    <w:p w:rsidR="00A75063" w:rsidRPr="008676CC" w:rsidRDefault="00A75063" w:rsidP="00A75063">
      <w:pPr>
        <w:pStyle w:val="Paragrafi"/>
        <w:jc w:val="right"/>
        <w:rPr>
          <w:spacing w:val="-4"/>
          <w:lang w:val="sq-AL"/>
        </w:rPr>
      </w:pPr>
      <w:r w:rsidRPr="008676CC">
        <w:rPr>
          <w:spacing w:val="-4"/>
          <w:lang w:val="sq-AL"/>
        </w:rPr>
        <w:t>ZËVENDËSKRYEMINISTRI</w:t>
      </w:r>
    </w:p>
    <w:p w:rsidR="00A75063" w:rsidRPr="008676CC" w:rsidRDefault="00A75063" w:rsidP="00A75063">
      <w:pPr>
        <w:pStyle w:val="Paragrafi"/>
        <w:jc w:val="right"/>
        <w:rPr>
          <w:b/>
          <w:spacing w:val="-4"/>
          <w:lang w:val="sq-AL"/>
        </w:rPr>
      </w:pPr>
      <w:r w:rsidRPr="008676CC">
        <w:rPr>
          <w:b/>
          <w:spacing w:val="-4"/>
          <w:lang w:val="sq-AL"/>
        </w:rPr>
        <w:t>Senida Mesi</w:t>
      </w:r>
    </w:p>
    <w:p w:rsidR="00014148" w:rsidRDefault="00014148">
      <w:bookmarkStart w:id="0" w:name="_GoBack"/>
      <w:bookmarkEnd w:id="0"/>
    </w:p>
    <w:sectPr w:rsidR="00014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63"/>
    <w:rsid w:val="00014148"/>
    <w:rsid w:val="00A7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50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506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50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50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5063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50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506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50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50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506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2017-12-14T14:45:00Z</dcterms:created>
  <dcterms:modified xsi:type="dcterms:W3CDTF">2017-12-14T14:45:00Z</dcterms:modified>
</cp:coreProperties>
</file>