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39D" w:rsidRPr="003E2DEB" w:rsidRDefault="000C739D" w:rsidP="000C739D">
      <w:pPr>
        <w:pStyle w:val="NeniTitull"/>
        <w:rPr>
          <w:spacing w:val="-4"/>
          <w:lang w:val="sq-AL"/>
        </w:rPr>
      </w:pPr>
      <w:r w:rsidRPr="003E2DEB">
        <w:rPr>
          <w:spacing w:val="-4"/>
          <w:lang w:val="sq-AL"/>
        </w:rPr>
        <w:t>VENDIM</w:t>
      </w:r>
    </w:p>
    <w:p w:rsidR="000C739D" w:rsidRPr="003E2DEB" w:rsidRDefault="000C739D" w:rsidP="000C739D">
      <w:pPr>
        <w:pStyle w:val="NeniTitull"/>
        <w:rPr>
          <w:spacing w:val="-4"/>
          <w:lang w:val="sq-AL"/>
        </w:rPr>
      </w:pPr>
      <w:r w:rsidRPr="003E2DEB">
        <w:rPr>
          <w:spacing w:val="-4"/>
          <w:lang w:val="sq-AL"/>
        </w:rPr>
        <w:t>Nr. 731, datë 8.12.2017</w:t>
      </w:r>
    </w:p>
    <w:p w:rsidR="000C739D" w:rsidRPr="003E2DEB" w:rsidRDefault="000C739D" w:rsidP="000C739D">
      <w:pPr>
        <w:pStyle w:val="Hapesira7"/>
        <w:rPr>
          <w:lang w:val="sq-AL"/>
        </w:rPr>
      </w:pPr>
    </w:p>
    <w:p w:rsidR="000C739D" w:rsidRPr="003E2DEB" w:rsidRDefault="000C739D" w:rsidP="000C739D">
      <w:pPr>
        <w:pStyle w:val="NeniTitull"/>
        <w:rPr>
          <w:spacing w:val="-4"/>
          <w:lang w:val="sq-AL"/>
        </w:rPr>
      </w:pPr>
      <w:r w:rsidRPr="003E2DEB">
        <w:rPr>
          <w:spacing w:val="-4"/>
          <w:lang w:val="sq-AL"/>
        </w:rPr>
        <w:t>PËR NJË NDRYSHIM NË VENDIMIN NR. 36, DATË 16.1.2013, TË KËSHILLIT TË MINISTRAVE, “PËR CAKTIMIN E ANËTARËVE TË BORDIT DREJTUES TË ZYRËS SË REGJISTRIMIT TË PASURIVE TË PALUAJTSHME”, TË NDRYSHUAR</w:t>
      </w:r>
    </w:p>
    <w:p w:rsidR="000C739D" w:rsidRPr="003E2DEB" w:rsidRDefault="000C739D" w:rsidP="000C739D">
      <w:pPr>
        <w:pStyle w:val="Hapesira7"/>
        <w:rPr>
          <w:lang w:val="sq-AL"/>
        </w:rPr>
      </w:pPr>
    </w:p>
    <w:p w:rsidR="000C739D" w:rsidRPr="003E2DEB" w:rsidRDefault="000C739D" w:rsidP="000C739D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Në mbështetje të nenit 100 të Kushtetutës, të pikës 3, të nenit 12, të ligjit nr. 33, datë 21.3.2013, “Për regjistrimin e pasurive të paluajtshme”, të ndryshuar, dhe të pikës 5, të kreut II, të vendimit nr. 752, datë 2.11.2012, të Këshillit të Ministrave, “Për përcaktimin e procedurës dhe të kritereve për caktimin e anëtarëve të bordit drejtues të Zyrës së Regjistrimit të Pasurive të Paluajtshme, si dhe të masës së shpërblimit të tyre”, të ndryshuar, me propozimin e ministrit të Drejtësisë, Këshilli i Ministrave</w:t>
      </w:r>
    </w:p>
    <w:p w:rsidR="000C739D" w:rsidRPr="003E2DEB" w:rsidRDefault="000C739D" w:rsidP="000C739D">
      <w:pPr>
        <w:pStyle w:val="Hapesira7"/>
        <w:rPr>
          <w:lang w:val="sq-AL"/>
        </w:rPr>
      </w:pPr>
    </w:p>
    <w:p w:rsidR="000C739D" w:rsidRPr="003E2DEB" w:rsidRDefault="000C739D" w:rsidP="000C739D">
      <w:pPr>
        <w:pStyle w:val="NeniNr"/>
        <w:rPr>
          <w:spacing w:val="-4"/>
          <w:lang w:val="sq-AL"/>
        </w:rPr>
      </w:pPr>
      <w:r w:rsidRPr="003E2DEB">
        <w:rPr>
          <w:spacing w:val="-4"/>
          <w:lang w:val="sq-AL"/>
        </w:rPr>
        <w:t>VENDOSI:</w:t>
      </w:r>
    </w:p>
    <w:p w:rsidR="000C739D" w:rsidRPr="003E2DEB" w:rsidRDefault="000C739D" w:rsidP="000C739D">
      <w:pPr>
        <w:pStyle w:val="Hapesira7"/>
        <w:rPr>
          <w:lang w:val="sq-AL"/>
        </w:rPr>
      </w:pPr>
    </w:p>
    <w:p w:rsidR="000C739D" w:rsidRPr="003E2DEB" w:rsidRDefault="000C739D" w:rsidP="000C739D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1. Pika 1, e vendimit nr. 36, datë 16.1.2013, të Këshillit të Ministrave, të ndryshuar, ndryshohet, si më poshtë vijon:</w:t>
      </w:r>
    </w:p>
    <w:p w:rsidR="000C739D" w:rsidRPr="003E2DEB" w:rsidRDefault="000C739D" w:rsidP="000C739D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“1.</w:t>
      </w:r>
      <w:r w:rsidRPr="003E2DEB">
        <w:rPr>
          <w:spacing w:val="-4"/>
          <w:lang w:val="sq-AL"/>
        </w:rPr>
        <w:tab/>
        <w:t xml:space="preserve"> Bordi drejtues i Zyrës së Regjistrimit të Pasurive të Paluajtshme të kryesohet nga z. Artan Lame, përfaqësues i Kryeministrit, dhe në përbërje të ketë këta anëtarë:</w:t>
      </w:r>
    </w:p>
    <w:p w:rsidR="000C739D" w:rsidRPr="003E2DEB" w:rsidRDefault="000C739D" w:rsidP="000C739D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a) Znj. Majlinda Dhuka, përfaqësues i Kryeministrit;</w:t>
      </w:r>
    </w:p>
    <w:p w:rsidR="000C739D" w:rsidRPr="003E2DEB" w:rsidRDefault="000C739D" w:rsidP="000C739D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b) Znj. Jonida Gaba, përfaqësues i ministrit të Drejtësisë;</w:t>
      </w:r>
    </w:p>
    <w:p w:rsidR="000C739D" w:rsidRPr="003E2DEB" w:rsidRDefault="000C739D" w:rsidP="000C739D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c) Z. Artur Metani, përfaqësues i ministrit të Drejtësisë;</w:t>
      </w:r>
    </w:p>
    <w:p w:rsidR="000C739D" w:rsidRPr="003E2DEB" w:rsidRDefault="000C739D" w:rsidP="000C739D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ç)</w:t>
      </w:r>
      <w:r w:rsidRPr="003E2DEB">
        <w:rPr>
          <w:spacing w:val="-4"/>
          <w:lang w:val="sq-AL"/>
        </w:rPr>
        <w:tab/>
        <w:t>Znj. Gelardina Prodani, përfaqësues i ministrit të Financave dhe Ekonomisë.”.</w:t>
      </w:r>
    </w:p>
    <w:p w:rsidR="000C739D" w:rsidRPr="003E2DEB" w:rsidRDefault="000C739D" w:rsidP="000C739D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2. Ngarkohen Ministria e Drejtësisë, Zyra e Regjistrimit të Pasurive të Paluajtshme dhe bordi drejtues i saj për zbatimin e këtij vendimi.</w:t>
      </w:r>
    </w:p>
    <w:p w:rsidR="000C739D" w:rsidRPr="003E2DEB" w:rsidRDefault="000C739D" w:rsidP="000C739D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Ky vendim hyn në fuqi menjëherë dhe botohet në Fletoren Zyrtare.</w:t>
      </w:r>
    </w:p>
    <w:p w:rsidR="000C739D" w:rsidRPr="003E2DEB" w:rsidRDefault="000C739D" w:rsidP="000C739D">
      <w:pPr>
        <w:pStyle w:val="Hapesira7"/>
        <w:rPr>
          <w:sz w:val="12"/>
          <w:lang w:val="sq-AL"/>
        </w:rPr>
      </w:pPr>
    </w:p>
    <w:p w:rsidR="000C739D" w:rsidRPr="003E2DEB" w:rsidRDefault="000C739D" w:rsidP="000C739D">
      <w:pPr>
        <w:pStyle w:val="Paragrafi"/>
        <w:jc w:val="right"/>
        <w:rPr>
          <w:spacing w:val="-4"/>
          <w:lang w:val="sq-AL"/>
        </w:rPr>
      </w:pPr>
      <w:r w:rsidRPr="003E2DEB">
        <w:rPr>
          <w:spacing w:val="-4"/>
          <w:lang w:val="sq-AL"/>
        </w:rPr>
        <w:t>KRYEMINISTRI</w:t>
      </w:r>
    </w:p>
    <w:p w:rsidR="000C739D" w:rsidRPr="003E2DEB" w:rsidRDefault="000C739D" w:rsidP="000C739D">
      <w:pPr>
        <w:pStyle w:val="Paragrafi"/>
        <w:jc w:val="right"/>
        <w:rPr>
          <w:b/>
          <w:spacing w:val="-4"/>
          <w:lang w:val="sq-AL"/>
        </w:rPr>
      </w:pPr>
      <w:r w:rsidRPr="003E2DEB">
        <w:rPr>
          <w:b/>
          <w:spacing w:val="-4"/>
          <w:lang w:val="sq-AL"/>
        </w:rPr>
        <w:t>Edi Rama</w:t>
      </w:r>
    </w:p>
    <w:p w:rsidR="00E047F9" w:rsidRDefault="00E047F9">
      <w:bookmarkStart w:id="0" w:name="_GoBack"/>
      <w:bookmarkEnd w:id="0"/>
    </w:p>
    <w:sectPr w:rsidR="00E047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39D"/>
    <w:rsid w:val="000C739D"/>
    <w:rsid w:val="00E0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C739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C739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C739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C739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C739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C739D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C739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C739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C739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C739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C739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C739D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2017-12-20T13:56:00Z</dcterms:created>
  <dcterms:modified xsi:type="dcterms:W3CDTF">2017-12-20T13:57:00Z</dcterms:modified>
</cp:coreProperties>
</file>