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D69" w:rsidRPr="00D641FB" w:rsidRDefault="00964D69" w:rsidP="00964D69">
      <w:pPr>
        <w:pStyle w:val="NeniTitull"/>
        <w:rPr>
          <w:spacing w:val="-4"/>
          <w:lang w:val="sq-AL"/>
        </w:rPr>
      </w:pPr>
      <w:r w:rsidRPr="00D641FB">
        <w:rPr>
          <w:spacing w:val="-4"/>
          <w:lang w:val="sq-AL"/>
        </w:rPr>
        <w:t>VENDIM</w:t>
      </w:r>
    </w:p>
    <w:p w:rsidR="00964D69" w:rsidRPr="00D641FB" w:rsidRDefault="00964D69" w:rsidP="00964D69">
      <w:pPr>
        <w:pStyle w:val="NeniTitull"/>
        <w:rPr>
          <w:spacing w:val="-4"/>
          <w:lang w:val="sq-AL"/>
        </w:rPr>
      </w:pPr>
      <w:r w:rsidRPr="00D641FB">
        <w:rPr>
          <w:spacing w:val="-4"/>
          <w:lang w:val="sq-AL"/>
        </w:rPr>
        <w:t>Nr. 737, datë 13.12.2017</w:t>
      </w:r>
    </w:p>
    <w:p w:rsidR="00964D69" w:rsidRPr="00D641FB" w:rsidRDefault="00964D69" w:rsidP="00964D69">
      <w:pPr>
        <w:pStyle w:val="NeniTitull"/>
        <w:rPr>
          <w:spacing w:val="-4"/>
          <w:sz w:val="14"/>
          <w:lang w:val="sq-AL"/>
        </w:rPr>
      </w:pPr>
    </w:p>
    <w:p w:rsidR="00964D69" w:rsidRDefault="00964D69" w:rsidP="00964D69">
      <w:pPr>
        <w:pStyle w:val="NeniTitull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PËR NGRITJEN E QENDRËS </w:t>
      </w:r>
    </w:p>
    <w:p w:rsidR="00964D69" w:rsidRPr="00D641FB" w:rsidRDefault="00964D69" w:rsidP="00964D69">
      <w:pPr>
        <w:pStyle w:val="NeniTitull"/>
        <w:rPr>
          <w:spacing w:val="-4"/>
          <w:lang w:val="sq-AL"/>
        </w:rPr>
      </w:pPr>
      <w:r w:rsidRPr="00D641FB">
        <w:rPr>
          <w:spacing w:val="-4"/>
          <w:lang w:val="sq-AL"/>
        </w:rPr>
        <w:t>SË KOORDINIMIT KUNDËR EKSTREMIZMIT TË DHUNSHËM (QKEDH)</w:t>
      </w:r>
    </w:p>
    <w:p w:rsidR="00964D69" w:rsidRPr="00D641FB" w:rsidRDefault="00964D69" w:rsidP="00964D69">
      <w:pPr>
        <w:pStyle w:val="Paragrafi"/>
        <w:rPr>
          <w:spacing w:val="-4"/>
          <w:sz w:val="16"/>
          <w:lang w:val="sq-AL"/>
        </w:rPr>
      </w:pP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Në mbështetje të nenit 100 të Kushtetutës, të nenit 6, të ligjit nr. 90/2012, “Për organizimin dhe funksionimin e administratës shtetërore”, të nenit 10, të ligjit nr. 9000, datë 30.1.2003, “Për organizimin dhe funksionimin e Këshillit të Ministrave”, me propozimin të Kryeministrit, Këshilli i Ministrave</w:t>
      </w:r>
    </w:p>
    <w:p w:rsidR="00964D69" w:rsidRPr="00D641FB" w:rsidRDefault="00964D69" w:rsidP="00964D69">
      <w:pPr>
        <w:pStyle w:val="Paragrafi"/>
        <w:rPr>
          <w:spacing w:val="-4"/>
          <w:sz w:val="14"/>
          <w:lang w:val="sq-AL"/>
        </w:rPr>
      </w:pPr>
    </w:p>
    <w:p w:rsidR="00964D69" w:rsidRPr="00D641FB" w:rsidRDefault="00964D69" w:rsidP="00964D69">
      <w:pPr>
        <w:pStyle w:val="NeniNr"/>
        <w:rPr>
          <w:spacing w:val="-4"/>
          <w:lang w:val="sq-AL"/>
        </w:rPr>
      </w:pPr>
      <w:r w:rsidRPr="00D641FB">
        <w:rPr>
          <w:spacing w:val="-4"/>
          <w:lang w:val="sq-AL"/>
        </w:rPr>
        <w:t>VENDOSI:</w:t>
      </w:r>
    </w:p>
    <w:p w:rsidR="00964D69" w:rsidRPr="00D641FB" w:rsidRDefault="00964D69" w:rsidP="00964D69">
      <w:pPr>
        <w:pStyle w:val="Paragrafi"/>
        <w:rPr>
          <w:spacing w:val="-4"/>
          <w:sz w:val="14"/>
          <w:lang w:val="sq-AL"/>
        </w:rPr>
      </w:pP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1. Ngritjen e Qendrës së Koordinimit kundër Ekstremizmit të Dhunshëm (në vijim QKEDH), si person juridik publik, buxhetor, në varësi të Kryeministrit, me seli në Tiranë.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2. QKEDH-ja ka stemën, logon dhe vulën zyrtare, në përputhje me legjislacionin në fuqi.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3. Misioni i qendrës është zhvillimi i kapaciteteve të aktorëve të ndryshëm të përfshirë në veprimet kundër ekstremizmit të dhunshëm, ruajtja dhe promovimi i vlerave të tolerancës dhe të harmonisë fetare, mbrojtja e të drejtave të njeriut, shtetit të së drejtës dhe demokracisë, si dhe mbrojtja e shoqërisë shqiptare nga ekstremizmi i dhunshëm.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4. Për qëllime të këtij vendimi do të gjejnë zbatim përkufizimet e përcaktuara në Strategjinë Kombëtare për Luftën kundër Ekstremizmit të Dhunshëm dhe planin e veprimit të saj, miratuar me vendimin nr. 930, datë 18.11.2015, të Këshillit të Ministrave.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5. QKEDH-ja ngarkohet me ushtrimin e kompetencave, si më poshtë vijon: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a) Bashkërendon, harton dhe monitoron projekte, aktivitete, politika, procedura për parandalimin, kundërradikalizmin dhe riintegrimin e shtetasve shqiptarë;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b) Koordinon në nivel kombëtar dhe lokal ndërhyrje në komunitetet në nevojë për rastet e radikalizmit dhe të ekstremizmit të dhunshëm;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c) Realizon dhe mbikëqyr projekte, aktivitete të iniciuara nga vetë qendra apo në bashkëpunim me institucionet e tjera qendrore dhe/ose lokale, apo të iniciuara nga palët e treta/shoqëria civile;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ç) </w:t>
      </w:r>
      <w:r w:rsidRPr="00D641FB">
        <w:rPr>
          <w:spacing w:val="-4"/>
          <w:lang w:val="sq-AL"/>
        </w:rPr>
        <w:tab/>
        <w:t>Harton procedura për parimet, terminologjinë dhe përkufizimet për trajnimet e punonjësve të linjës së parë, por jo vetëm;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d) Kryen rishikimin e projekteve të secilit institucion, të parashikuara në Strategjinë Kombëtare kundër Ekstremizmit të Dhunshëm dhe planit të veprimit të saj, kërkon raporte nga këto institucione dhe bashkëpunon për përmbushjen e përgjegjësive;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dh) Informon, të paktën një herë në gjashtë muaj, Kryeministrin, për çështjet e mësipërme.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6. Veprimtaria ekzekutive e QKEDH-së realizohet nga drejtori, i cili emërohet, lirohet dhe shkarkohet nga Kryeministri. 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7. Drejtori i QKEDH-së ka këto detyra dhe përgjegjësi kryesore: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a) Përfaqëson qendrën në marrëdhënie me të tretët dhe drejton veprimtarinë e saj;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b) I propozon Kryeministrit rregulloren e brendshme të QKEDH-së;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c) Kontrollon dhe garanton përmbushjen e misionit dhe të objektivave të QKEDH-së, si dhe të detyrimeve që ka ky institucion;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ç)</w:t>
      </w:r>
      <w:r w:rsidRPr="00D641FB">
        <w:rPr>
          <w:spacing w:val="-4"/>
          <w:lang w:val="sq-AL"/>
        </w:rPr>
        <w:tab/>
        <w:t>Është përgjegjës për administrimin teknik, organizativ, financiar e të burimeve njerëzore të QKEDH-së, në përputhje me legjislacionin në fuqi;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d) Autorizon personat që mund të përfaqësojnë QKEDH-në në mungesë të tij;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dh)</w:t>
      </w:r>
      <w:r w:rsidRPr="00D641FB">
        <w:rPr>
          <w:spacing w:val="-4"/>
          <w:lang w:val="sq-AL"/>
        </w:rPr>
        <w:tab/>
        <w:t>Drejton dhe kontrollon veprimtarinë e QKEDH-së, duke nxjerrë urdhra, udhëzime dhe porosi, me shkrim ose verbale, të cilat janë të detyrueshme për t’u zbatuar nga punonjësit e qendrës;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e) Nënshkruan marrëveshje bashkëpunimi me zyra homologe të vendeve të tjera ose me institucione shqiptare, kur këto janë të nevojshme, për përmbushjen e detyrimeve ligjore që ka QKEDH-ja, në </w:t>
      </w:r>
      <w:r w:rsidRPr="00D641FB">
        <w:rPr>
          <w:spacing w:val="-4"/>
          <w:lang w:val="sq-AL"/>
        </w:rPr>
        <w:lastRenderedPageBreak/>
        <w:t>fushën e radikalizmit dhe të ekstremizmit të dhunshëm;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ë)</w:t>
      </w:r>
      <w:r w:rsidRPr="00D641FB">
        <w:rPr>
          <w:spacing w:val="-4"/>
          <w:lang w:val="sq-AL"/>
        </w:rPr>
        <w:tab/>
        <w:t xml:space="preserve">Emëron punonjësit, në përputhje me legjislacionin në fuqi;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f) Vendos për të gjitha çështjet e veprimtarisë së QKEDH-së, brenda kufijve të planit financiar dhe të dispozitave ligjore në fuqi;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g) Përgjigjet për ngritjen dhe funksionimin e sistemit të menaxhimit financiar dhe kontrollit në këtë institucion, në përputhje me legjislacionin në fuqi; </w:t>
      </w:r>
    </w:p>
    <w:p w:rsidR="00964D69" w:rsidRDefault="00964D69" w:rsidP="00964D69">
      <w:pPr>
        <w:pStyle w:val="Paragrafi"/>
        <w:rPr>
          <w:spacing w:val="-4"/>
          <w:lang w:val="sq-AL"/>
        </w:rPr>
      </w:pP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gj) Përgjigjet për të gjitha çështjet e administrimit të QKEDH-së dhe raporton pranë Kryeministrit.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Detyrat dhe kompetencat e detajuara të drejtorit përcaktohen në rregulloren e brendshme të qendrës.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8. Organizimi i brendshëm (struktura dhe organika) i QKEDH-së miratohet me urdhër të Kryeministrit.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9. Marrëdhëniet e punës për punonjësit e QKEDH-së funksionojnë mbi bazën e kontratave të punës me kohë të plotë dhe të pjesshme, në përputhje me rregullat e parashikuara në dispozitat përkatëse të Kodit të Punës të Republikës së Shqipërisë. Mënyra e testimit, e rekrutimit të punonjësve, si dhe rregullat e disiplinës përcaktohen në rregulloren e brendshme.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10. Për realizimin e detyrave QKEDH-ja ka buxhetin e saj, që krijohet nga: 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a)</w:t>
      </w:r>
      <w:r w:rsidRPr="00D641FB">
        <w:rPr>
          <w:spacing w:val="-4"/>
          <w:lang w:val="sq-AL"/>
        </w:rPr>
        <w:tab/>
        <w:t>buxheti i shtetit;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b)</w:t>
      </w:r>
      <w:r w:rsidRPr="00D641FB">
        <w:rPr>
          <w:spacing w:val="-4"/>
          <w:lang w:val="sq-AL"/>
        </w:rPr>
        <w:tab/>
        <w:t>të ardhurat nga donatorët vendës a të huaj;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c) të ardhura të tjera të ligjshme.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11. Të gjitha donacionet ose të ardhurat e tjera të ligjshme që i vijnë qendrës, përdoren sipas rregullave dhe procedurave të përcaktuara në legjislacionin në fuqi për menaxhimin e sistemit buxhetor në Republikën e Shqipërisë.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 xml:space="preserve">12. Rregullorja për metodat e brendshme të punës dhe për sjelljen e personelit të QKEDH-së, miratohet nga Kryeministri, me propozimin e drejtorit të qendrës. 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13. Ngarkohet Qendra e Koordinimit kundër Ekstremizmit të Dhunshëm për zbatimin e këtij vendimi.</w:t>
      </w:r>
    </w:p>
    <w:p w:rsidR="00964D69" w:rsidRPr="00D641FB" w:rsidRDefault="00964D69" w:rsidP="00964D69">
      <w:pPr>
        <w:pStyle w:val="Paragrafi"/>
        <w:rPr>
          <w:spacing w:val="-4"/>
          <w:lang w:val="sq-AL"/>
        </w:rPr>
      </w:pPr>
      <w:r w:rsidRPr="00D641FB">
        <w:rPr>
          <w:spacing w:val="-4"/>
          <w:lang w:val="sq-AL"/>
        </w:rPr>
        <w:t>Ky vendim hyn në fuqi pas botimit në Fletoren Zyrtare dhe i shtrin efektet financiare nga data 1 janar 2018.</w:t>
      </w:r>
    </w:p>
    <w:p w:rsidR="00964D69" w:rsidRPr="00D641FB" w:rsidRDefault="00964D69" w:rsidP="00964D69">
      <w:pPr>
        <w:pStyle w:val="Paragrafi"/>
        <w:rPr>
          <w:spacing w:val="-4"/>
          <w:sz w:val="12"/>
          <w:lang w:val="sq-AL"/>
        </w:rPr>
      </w:pPr>
    </w:p>
    <w:p w:rsidR="00964D69" w:rsidRPr="00D641FB" w:rsidRDefault="00964D69" w:rsidP="00964D69">
      <w:pPr>
        <w:pStyle w:val="Paragrafi"/>
        <w:jc w:val="right"/>
        <w:rPr>
          <w:spacing w:val="-4"/>
          <w:lang w:val="sq-AL"/>
        </w:rPr>
      </w:pPr>
      <w:r w:rsidRPr="00D641FB">
        <w:rPr>
          <w:spacing w:val="-4"/>
          <w:lang w:val="sq-AL"/>
        </w:rPr>
        <w:t>KRYEMINISTRI</w:t>
      </w:r>
    </w:p>
    <w:p w:rsidR="00964D69" w:rsidRPr="00D641FB" w:rsidRDefault="00964D69" w:rsidP="00964D69">
      <w:pPr>
        <w:pStyle w:val="Paragrafi"/>
        <w:jc w:val="right"/>
        <w:rPr>
          <w:b/>
          <w:spacing w:val="-4"/>
          <w:lang w:val="sq-AL"/>
        </w:rPr>
      </w:pPr>
      <w:r w:rsidRPr="00D641FB">
        <w:rPr>
          <w:b/>
          <w:spacing w:val="-4"/>
          <w:lang w:val="sq-AL"/>
        </w:rPr>
        <w:t>Edi Rama</w:t>
      </w:r>
    </w:p>
    <w:p w:rsidR="00983B9F" w:rsidRDefault="00983B9F">
      <w:bookmarkStart w:id="0" w:name="_GoBack"/>
      <w:bookmarkEnd w:id="0"/>
    </w:p>
    <w:sectPr w:rsidR="00983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69"/>
    <w:rsid w:val="00964D69"/>
    <w:rsid w:val="0098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64D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64D6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64D6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64D6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64D69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64D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64D6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64D6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64D6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64D69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2017-12-22T10:17:00Z</dcterms:created>
  <dcterms:modified xsi:type="dcterms:W3CDTF">2017-12-22T10:18:00Z</dcterms:modified>
</cp:coreProperties>
</file>