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2AB8A" w14:textId="77777777" w:rsidR="00964D69" w:rsidRPr="009B7356" w:rsidRDefault="00964D69" w:rsidP="00964D69">
      <w:pPr>
        <w:pStyle w:val="NeniTitull"/>
        <w:rPr>
          <w:spacing w:val="-4"/>
          <w:lang w:val="sq-AL"/>
        </w:rPr>
      </w:pPr>
      <w:bookmarkStart w:id="0" w:name="_GoBack"/>
      <w:r w:rsidRPr="009B7356">
        <w:rPr>
          <w:spacing w:val="-4"/>
          <w:lang w:val="sq-AL"/>
        </w:rPr>
        <w:t>VENDIM</w:t>
      </w:r>
    </w:p>
    <w:p w14:paraId="0E12AB8B" w14:textId="77777777" w:rsidR="00964D69" w:rsidRPr="009B7356" w:rsidRDefault="00964D69" w:rsidP="00964D69">
      <w:pPr>
        <w:pStyle w:val="NeniTitull"/>
        <w:rPr>
          <w:spacing w:val="-4"/>
          <w:lang w:val="sq-AL"/>
        </w:rPr>
      </w:pPr>
      <w:r w:rsidRPr="009B7356">
        <w:rPr>
          <w:spacing w:val="-4"/>
          <w:lang w:val="sq-AL"/>
        </w:rPr>
        <w:t>Nr. 737, datë 13.12.2017</w:t>
      </w:r>
    </w:p>
    <w:p w14:paraId="0E12AB8C" w14:textId="77777777" w:rsidR="00964D69" w:rsidRPr="009B7356" w:rsidRDefault="00964D69" w:rsidP="00964D69">
      <w:pPr>
        <w:pStyle w:val="NeniTitull"/>
        <w:rPr>
          <w:spacing w:val="-4"/>
          <w:sz w:val="14"/>
          <w:lang w:val="sq-AL"/>
        </w:rPr>
      </w:pPr>
    </w:p>
    <w:p w14:paraId="0E12AB8D" w14:textId="77777777" w:rsidR="00964D69" w:rsidRPr="009B7356" w:rsidRDefault="00964D69" w:rsidP="00964D69">
      <w:pPr>
        <w:pStyle w:val="NeniTitull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PËR NGRITJEN E QENDRËS </w:t>
      </w:r>
    </w:p>
    <w:p w14:paraId="0E12AB8E" w14:textId="77777777" w:rsidR="00964D69" w:rsidRPr="009B7356" w:rsidRDefault="00964D69" w:rsidP="00964D69">
      <w:pPr>
        <w:pStyle w:val="NeniTitull"/>
        <w:rPr>
          <w:spacing w:val="-4"/>
          <w:lang w:val="sq-AL"/>
        </w:rPr>
      </w:pPr>
      <w:r w:rsidRPr="009B7356">
        <w:rPr>
          <w:spacing w:val="-4"/>
          <w:lang w:val="sq-AL"/>
        </w:rPr>
        <w:t>SË KOORDINIMIT KUNDËR EKSTREMIZMIT TË DHUNSHËM (QKEDH)</w:t>
      </w:r>
    </w:p>
    <w:p w14:paraId="0824ABF3" w14:textId="77777777" w:rsidR="0038411F" w:rsidRPr="009B7356" w:rsidRDefault="0038411F" w:rsidP="0038411F">
      <w:pPr>
        <w:jc w:val="center"/>
        <w:rPr>
          <w:rFonts w:ascii="Times New Roman" w:hAnsi="Times New Roman" w:cs="Times New Roman"/>
          <w:i/>
          <w:lang w:val="sq-AL"/>
        </w:rPr>
      </w:pPr>
      <w:r w:rsidRPr="009B7356">
        <w:rPr>
          <w:rFonts w:ascii="Times New Roman" w:hAnsi="Times New Roman" w:cs="Times New Roman"/>
          <w:i/>
          <w:lang w:val="sq-AL"/>
        </w:rPr>
        <w:t>(ndryshuar me VKM-në nr. 237, datë 20.4.2022)</w:t>
      </w:r>
    </w:p>
    <w:p w14:paraId="0E12AB8F" w14:textId="77777777" w:rsidR="00964D69" w:rsidRPr="009B7356" w:rsidRDefault="00964D69" w:rsidP="00964D69">
      <w:pPr>
        <w:pStyle w:val="Paragrafi"/>
        <w:rPr>
          <w:spacing w:val="-4"/>
          <w:sz w:val="16"/>
          <w:lang w:val="sq-AL"/>
        </w:rPr>
      </w:pPr>
    </w:p>
    <w:p w14:paraId="0E12AB90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Në mbështetje të nenit 100 të Kushtetutës, të nenit 6, të ligjit nr. 90/2012, “Për organizimin dhe funksionimin e administratës shtetërore”, të nenit 10, të ligjit nr. 9000, datë 30.1.2003, “Për organizimin dhe funksionimin e Këshillit të Ministrave”, me propozimin të Kryeministrit, Këshilli i Ministrave</w:t>
      </w:r>
    </w:p>
    <w:p w14:paraId="0E12AB91" w14:textId="77777777" w:rsidR="00964D69" w:rsidRPr="009B7356" w:rsidRDefault="00964D69" w:rsidP="00964D69">
      <w:pPr>
        <w:pStyle w:val="Paragrafi"/>
        <w:rPr>
          <w:spacing w:val="-4"/>
          <w:sz w:val="14"/>
          <w:lang w:val="sq-AL"/>
        </w:rPr>
      </w:pPr>
    </w:p>
    <w:p w14:paraId="0E12AB92" w14:textId="77777777" w:rsidR="00964D69" w:rsidRPr="009B7356" w:rsidRDefault="00964D69" w:rsidP="00964D69">
      <w:pPr>
        <w:pStyle w:val="NeniNr"/>
        <w:rPr>
          <w:spacing w:val="-4"/>
          <w:lang w:val="sq-AL"/>
        </w:rPr>
      </w:pPr>
      <w:r w:rsidRPr="009B7356">
        <w:rPr>
          <w:spacing w:val="-4"/>
          <w:lang w:val="sq-AL"/>
        </w:rPr>
        <w:t>VENDOSI:</w:t>
      </w:r>
    </w:p>
    <w:p w14:paraId="0E12AB93" w14:textId="77777777" w:rsidR="00964D69" w:rsidRPr="009B7356" w:rsidRDefault="00964D69" w:rsidP="00964D69">
      <w:pPr>
        <w:pStyle w:val="Paragrafi"/>
        <w:rPr>
          <w:spacing w:val="-4"/>
          <w:sz w:val="14"/>
          <w:lang w:val="sq-AL"/>
        </w:rPr>
      </w:pPr>
    </w:p>
    <w:p w14:paraId="0E12AB94" w14:textId="484C4996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1. Ngritjen e Qendrës së Koordinimit kundër Ekstremizmit të Dhunshëm (në vijim QKEDH), si person juridik publik, buxhetor, në varësi të </w:t>
      </w:r>
      <w:r w:rsidR="0038411F" w:rsidRPr="009B7356">
        <w:rPr>
          <w:i/>
          <w:spacing w:val="-4"/>
          <w:lang w:val="sq-AL"/>
        </w:rPr>
        <w:t>ministrit përgjegjës për rendin dhe sigurinë publike</w:t>
      </w:r>
      <w:r w:rsidRPr="009B7356">
        <w:rPr>
          <w:spacing w:val="-4"/>
          <w:lang w:val="sq-AL"/>
        </w:rPr>
        <w:t xml:space="preserve">, me seli në Tiranë. </w:t>
      </w:r>
    </w:p>
    <w:p w14:paraId="0E12AB95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2. QKEDH-ja ka stemën, logon dhe vulën zyrtare, në përputhje me legjislacionin në fuqi.</w:t>
      </w:r>
    </w:p>
    <w:p w14:paraId="0E12AB96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3. Misioni i qendrës është zhvillimi i kapaciteteve të aktorëve të ndryshëm të përfshirë në veprimet kundër ekstremizmit të dhunshëm, ruajtja dhe promovimi i vlerave të tolerancës dhe të harmonisë fetare, mbrojtja e të drejtave të njeriut, shtetit të së drejtës dhe demokracisë, si dhe mbrojtja e shoqërisë shqiptare nga ekstremizmi i dhunshëm.</w:t>
      </w:r>
    </w:p>
    <w:p w14:paraId="0E12AB97" w14:textId="26F2CB32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4. Për qëllime të këtij vendimi do të gjejnë zbatim përkufizimet e përcaktuara në Strategjinë Kombëtare për Luftën kundër Ekstremizmit të Dhunsh</w:t>
      </w:r>
      <w:r w:rsidR="009B7356" w:rsidRPr="009B7356">
        <w:rPr>
          <w:spacing w:val="-4"/>
          <w:lang w:val="sq-AL"/>
        </w:rPr>
        <w:t>ëm dhe planin e veprimit të saj</w:t>
      </w:r>
      <w:r w:rsidRPr="009B7356">
        <w:rPr>
          <w:spacing w:val="-4"/>
          <w:lang w:val="sq-AL"/>
        </w:rPr>
        <w:t>.</w:t>
      </w:r>
    </w:p>
    <w:p w14:paraId="0E12AB98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5. QKEDH-ja ngarkohet me ushtrimin e kompetencave, si më poshtë vijon:</w:t>
      </w:r>
    </w:p>
    <w:p w14:paraId="0E12AB99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a) Bashkërendon, harton dhe monitoron projekte, aktivitete, politika, procedura për parandalimin, kundërradikalizmin dhe riintegrimin e shtetasve shqiptarë;</w:t>
      </w:r>
    </w:p>
    <w:p w14:paraId="0E12AB9A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b) Koordinon në nivel kombëtar dhe lokal ndërhyrje në komunitetet në nevojë për rastet e radikalizmit dhe të ekstremizmit të dhunshëm;</w:t>
      </w:r>
    </w:p>
    <w:p w14:paraId="0E12AB9B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c) Realizon dhe mbikëqyr projekte, aktivitete të iniciuara nga vetë qendra apo në bashkëpunim me institucionet e tjera qendrore dhe/ose lokale, apo të iniciuara nga palët e treta/shoqëria civile;</w:t>
      </w:r>
    </w:p>
    <w:p w14:paraId="0E12AB9C" w14:textId="0CA53F76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ç) </w:t>
      </w:r>
      <w:r w:rsidRPr="009B7356">
        <w:rPr>
          <w:spacing w:val="-4"/>
          <w:lang w:val="sq-AL"/>
        </w:rPr>
        <w:tab/>
        <w:t>Harton procedura për parimet, terminologjinë dhe përkufizimet për trajnimet</w:t>
      </w:r>
      <w:r w:rsidR="0038411F" w:rsidRPr="009B7356">
        <w:rPr>
          <w:spacing w:val="-4"/>
          <w:lang w:val="sq-AL"/>
        </w:rPr>
        <w:t xml:space="preserve"> e punonjësve të linjës së parë</w:t>
      </w:r>
      <w:r w:rsidRPr="009B7356">
        <w:rPr>
          <w:spacing w:val="-4"/>
          <w:lang w:val="sq-AL"/>
        </w:rPr>
        <w:t>;</w:t>
      </w:r>
    </w:p>
    <w:p w14:paraId="3A804951" w14:textId="77777777" w:rsidR="0038411F" w:rsidRPr="009B7356" w:rsidRDefault="0038411F" w:rsidP="00964D69">
      <w:pPr>
        <w:pStyle w:val="Paragrafi"/>
        <w:rPr>
          <w:i/>
          <w:spacing w:val="-4"/>
          <w:lang w:val="sq-AL"/>
        </w:rPr>
      </w:pPr>
      <w:r w:rsidRPr="009B7356">
        <w:rPr>
          <w:i/>
          <w:spacing w:val="-4"/>
          <w:lang w:val="sq-AL"/>
        </w:rPr>
        <w:t>d) Koordinon planin e veprimit kundër ekstremizmit të dhunshëm në bashkëpunim me institucionet përgjegjëse;</w:t>
      </w:r>
    </w:p>
    <w:p w14:paraId="66896BC9" w14:textId="77777777" w:rsidR="0038411F" w:rsidRPr="009B7356" w:rsidRDefault="0038411F" w:rsidP="00964D69">
      <w:pPr>
        <w:pStyle w:val="Paragrafi"/>
        <w:rPr>
          <w:i/>
          <w:spacing w:val="-4"/>
          <w:lang w:val="sq-AL"/>
        </w:rPr>
      </w:pPr>
      <w:r w:rsidRPr="009B7356">
        <w:rPr>
          <w:i/>
          <w:spacing w:val="-4"/>
          <w:lang w:val="sq-AL"/>
        </w:rPr>
        <w:t>dh) Informon, sa herë që kërkohet nga ministri përgjegjës për rendin dhe sigurinë publike, për çështje në zbatim të ushtrimit të kompetencave të saj.</w:t>
      </w:r>
    </w:p>
    <w:p w14:paraId="0E12AB9F" w14:textId="40F8E32C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6. Veprimtaria ekzekutive e QKEDH-së realizohet nga drejtori, i cili emërohet, lirohet dhe shkarkohet nga </w:t>
      </w:r>
      <w:r w:rsidR="0038411F" w:rsidRPr="009B7356">
        <w:rPr>
          <w:i/>
          <w:spacing w:val="-4"/>
          <w:lang w:val="sq-AL"/>
        </w:rPr>
        <w:t>ministri përgjegjës për rendin dhe sigurinë publike</w:t>
      </w:r>
      <w:r w:rsidRPr="009B7356">
        <w:rPr>
          <w:spacing w:val="-4"/>
          <w:lang w:val="sq-AL"/>
        </w:rPr>
        <w:t xml:space="preserve">.  </w:t>
      </w:r>
    </w:p>
    <w:p w14:paraId="0E12ABA0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7. Drejtori i QKEDH-së ka këto detyra dhe përgjegjësi kryesore:</w:t>
      </w:r>
    </w:p>
    <w:p w14:paraId="0E12ABA1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a) Përfaqëson qendrën në marrëdhënie me të tretët dhe drejton veprimtarinë e saj; </w:t>
      </w:r>
    </w:p>
    <w:p w14:paraId="0E12ABA2" w14:textId="3004A184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b) I propozon </w:t>
      </w:r>
      <w:r w:rsidR="0038411F" w:rsidRPr="009B7356">
        <w:rPr>
          <w:i/>
          <w:spacing w:val="-4"/>
          <w:lang w:val="sq-AL"/>
        </w:rPr>
        <w:t>ministrit përgjegjës për rendin dhe sigurinë publike</w:t>
      </w:r>
      <w:r w:rsidRPr="009B7356">
        <w:rPr>
          <w:spacing w:val="-4"/>
          <w:lang w:val="sq-AL"/>
        </w:rPr>
        <w:t xml:space="preserve"> rregulloren e brendshme të QKEDH-së; </w:t>
      </w:r>
    </w:p>
    <w:p w14:paraId="0E12ABA3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c) Kontrollon dhe garanton përmbushjen e misionit dhe të objektivave të QKEDH-së, si dhe të detyrimeve që ka ky institucion;</w:t>
      </w:r>
    </w:p>
    <w:p w14:paraId="0E12ABA4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ç)</w:t>
      </w:r>
      <w:r w:rsidRPr="009B7356">
        <w:rPr>
          <w:spacing w:val="-4"/>
          <w:lang w:val="sq-AL"/>
        </w:rPr>
        <w:tab/>
        <w:t>Është përgjegjës për administrimin teknik, organizativ, financiar e të burimeve njerëzore të QKEDH-së, në përputhje me legjislacionin në fuqi;</w:t>
      </w:r>
    </w:p>
    <w:p w14:paraId="0E12ABA5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d) Autorizon personat që mund të përfaqësojnë QKEDH-në në mungesë të tij;</w:t>
      </w:r>
    </w:p>
    <w:p w14:paraId="0E12ABA6" w14:textId="6C82160B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dh)</w:t>
      </w:r>
      <w:r w:rsidRPr="009B7356">
        <w:rPr>
          <w:spacing w:val="-4"/>
          <w:lang w:val="sq-AL"/>
        </w:rPr>
        <w:tab/>
        <w:t>Drejton dhe kontrollon veprimtarinë e QKEDH-së, duke nxjerrë urdhra, udhëzime, të cilat janë të detyrueshme për t’u zbatuar nga punonjësit e qendrës;</w:t>
      </w:r>
    </w:p>
    <w:p w14:paraId="0E12ABA7" w14:textId="559488A0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e) Nënshkruan marrëveshje bashkëpunimi me zyra homologe të vendeve të tjera ose me institucione shqiptare, kur këto janë të nevojshme, </w:t>
      </w:r>
      <w:r w:rsidR="0038411F" w:rsidRPr="009B7356">
        <w:rPr>
          <w:i/>
          <w:spacing w:val="-4"/>
          <w:lang w:val="sq-AL"/>
        </w:rPr>
        <w:t xml:space="preserve">pas marrjes së miratimit të ministrit përgjegjës për rendin dhe sigurinë publike, </w:t>
      </w:r>
      <w:r w:rsidRPr="009B7356">
        <w:rPr>
          <w:spacing w:val="-4"/>
          <w:lang w:val="sq-AL"/>
        </w:rPr>
        <w:t xml:space="preserve">për përmbushjen e detyrimeve ligjore që ka QKEDH-ja, në </w:t>
      </w:r>
      <w:r w:rsidRPr="009B7356">
        <w:rPr>
          <w:spacing w:val="-4"/>
          <w:lang w:val="sq-AL"/>
        </w:rPr>
        <w:lastRenderedPageBreak/>
        <w:t>fushën e radikalizmit dhe të ekstremizmit të dhunshëm;</w:t>
      </w:r>
    </w:p>
    <w:p w14:paraId="0E12ABA8" w14:textId="3E4A39DE" w:rsidR="00964D69" w:rsidRPr="009B7356" w:rsidRDefault="0038411F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ë) </w:t>
      </w:r>
      <w:r w:rsidR="00964D69" w:rsidRPr="009B7356">
        <w:rPr>
          <w:spacing w:val="-4"/>
          <w:lang w:val="sq-AL"/>
        </w:rPr>
        <w:t xml:space="preserve">Emëron punonjësit, në përputhje me legjislacionin në fuqi; </w:t>
      </w:r>
    </w:p>
    <w:p w14:paraId="0E12ABA9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f) Vendos për të gjitha çështjet e veprimtarisë së QKEDH-së, brenda kufijve të planit financiar dhe të dispozitave ligjore në fuqi;</w:t>
      </w:r>
    </w:p>
    <w:p w14:paraId="0E12ABAA" w14:textId="77777777" w:rsidR="00964D69" w:rsidRPr="009B7356" w:rsidRDefault="00964D69" w:rsidP="0038411F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g) Përgjigjet për ngritjen dhe funksionimin e sistemit të menaxhimit financiar dhe kontrollit në këtë institucion, në përputhje me legjislacionin në fuqi; </w:t>
      </w:r>
    </w:p>
    <w:p w14:paraId="0E12ABAC" w14:textId="30B599C0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gj) Përgjigjet për të gjitha çështjet e administrimit të QKEDH-së dhe raporton pranë </w:t>
      </w:r>
      <w:r w:rsidR="0038411F" w:rsidRPr="009B7356">
        <w:rPr>
          <w:i/>
          <w:spacing w:val="-4"/>
          <w:lang w:val="sq-AL"/>
        </w:rPr>
        <w:t>ministrit përgjegjës për rendin dhe sigurinë publike</w:t>
      </w:r>
      <w:r w:rsidRPr="009B7356">
        <w:rPr>
          <w:spacing w:val="-4"/>
          <w:lang w:val="sq-AL"/>
        </w:rPr>
        <w:t>.</w:t>
      </w:r>
    </w:p>
    <w:p w14:paraId="0E12ABAD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Detyrat dhe kompetencat e detajuara të drejtorit përcaktohen në rregulloren e brendshme të qendrës.</w:t>
      </w:r>
    </w:p>
    <w:p w14:paraId="0E12ABAE" w14:textId="19D18B4B" w:rsidR="00964D69" w:rsidRPr="009B7356" w:rsidRDefault="00964D69" w:rsidP="00964D69">
      <w:pPr>
        <w:pStyle w:val="Paragrafi"/>
        <w:rPr>
          <w:i/>
          <w:spacing w:val="-4"/>
          <w:lang w:val="sq-AL"/>
        </w:rPr>
      </w:pPr>
      <w:r w:rsidRPr="009B7356">
        <w:rPr>
          <w:spacing w:val="-4"/>
          <w:lang w:val="sq-AL"/>
        </w:rPr>
        <w:t>8. Organizimi i brendshëm (struktura dhe organika) i QKEDH-së miratohet me urdhër të Kryeministrit</w:t>
      </w:r>
      <w:r w:rsidR="0038411F" w:rsidRPr="009B7356">
        <w:t xml:space="preserve"> </w:t>
      </w:r>
      <w:r w:rsidR="0038411F" w:rsidRPr="009B7356">
        <w:rPr>
          <w:i/>
          <w:spacing w:val="-4"/>
          <w:lang w:val="sq-AL"/>
        </w:rPr>
        <w:t>me propozimin e ministrit përgjegjës për rendin dhe sigurinë publike</w:t>
      </w:r>
      <w:r w:rsidRPr="009B7356">
        <w:rPr>
          <w:i/>
          <w:spacing w:val="-4"/>
          <w:lang w:val="sq-AL"/>
        </w:rPr>
        <w:t xml:space="preserve">. </w:t>
      </w:r>
    </w:p>
    <w:p w14:paraId="0E12ABAF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9. Marrëdhëniet e punës për punonjësit e QKEDH-së funksionojnë mbi bazën e kontratave të punës me kohë të plotë dhe të pjesshme, në përputhje me rregullat e parashikuara në dispozitat përkatëse të Kodit të Punës të Republikës së Shqipërisë. Mënyra e testimit, e rekrutimit të punonjësve, si dhe rregullat e disiplinës përcaktohen në rregulloren e brendshme.</w:t>
      </w:r>
    </w:p>
    <w:p w14:paraId="0E12ABB0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10. Për realizimin e detyrave QKEDH-ja ka buxhetin e saj, që krijohet nga:  </w:t>
      </w:r>
    </w:p>
    <w:p w14:paraId="0E12ABB1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a)</w:t>
      </w:r>
      <w:r w:rsidRPr="009B7356">
        <w:rPr>
          <w:spacing w:val="-4"/>
          <w:lang w:val="sq-AL"/>
        </w:rPr>
        <w:tab/>
        <w:t>buxheti i shtetit;</w:t>
      </w:r>
    </w:p>
    <w:p w14:paraId="0E12ABB2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b)</w:t>
      </w:r>
      <w:r w:rsidRPr="009B7356">
        <w:rPr>
          <w:spacing w:val="-4"/>
          <w:lang w:val="sq-AL"/>
        </w:rPr>
        <w:tab/>
        <w:t>të ardhurat nga donatorët vendës a të huaj;</w:t>
      </w:r>
    </w:p>
    <w:p w14:paraId="0E12ABB3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c) të ardhura të tjera të ligjshme.</w:t>
      </w:r>
    </w:p>
    <w:p w14:paraId="0E12ABB4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11. Të gjitha donacionet ose të ardhurat e tjera të ligjshme që i vijnë qendrës, përdoren sipas rregullave dhe procedurave të përcaktuara në legjislacionin në fuqi për menaxhimin e sistemit buxhetor në Republikën e Shqipërisë.</w:t>
      </w:r>
    </w:p>
    <w:p w14:paraId="0E12ABB5" w14:textId="00D401E1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 xml:space="preserve">12. Rregullorja për metodat e brendshme të punës dhe për sjelljen e personelit të QKEDH-së, miratohet nga </w:t>
      </w:r>
      <w:r w:rsidR="009B7356" w:rsidRPr="009B7356">
        <w:rPr>
          <w:i/>
          <w:spacing w:val="-4"/>
          <w:lang w:val="sq-AL"/>
        </w:rPr>
        <w:t>ministri përgjegjës për rendin dhe sigurinë publike</w:t>
      </w:r>
      <w:r w:rsidR="009B7356" w:rsidRPr="009B7356">
        <w:rPr>
          <w:spacing w:val="-4"/>
          <w:lang w:val="sq-AL"/>
        </w:rPr>
        <w:t>,</w:t>
      </w:r>
      <w:r w:rsidRPr="009B7356">
        <w:rPr>
          <w:spacing w:val="-4"/>
          <w:lang w:val="sq-AL"/>
        </w:rPr>
        <w:t xml:space="preserve"> me propozimin e drejtorit të qendrës. </w:t>
      </w:r>
    </w:p>
    <w:p w14:paraId="0E12ABB6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13. Ngarkohet Qendra e Koordinimit kundër Ekstremizmit të Dhunshëm për zbatimin e këtij vendimi.</w:t>
      </w:r>
    </w:p>
    <w:p w14:paraId="0E12ABB7" w14:textId="77777777" w:rsidR="00964D69" w:rsidRPr="009B7356" w:rsidRDefault="00964D69" w:rsidP="00964D69">
      <w:pPr>
        <w:pStyle w:val="Paragrafi"/>
        <w:rPr>
          <w:spacing w:val="-4"/>
          <w:lang w:val="sq-AL"/>
        </w:rPr>
      </w:pPr>
      <w:r w:rsidRPr="009B7356">
        <w:rPr>
          <w:spacing w:val="-4"/>
          <w:lang w:val="sq-AL"/>
        </w:rPr>
        <w:t>Ky vendim hyn në fuqi pas botimit në Fletoren Zyrtare dhe i shtrin efektet financiare nga data 1 janar 2018.</w:t>
      </w:r>
    </w:p>
    <w:p w14:paraId="0E12ABB8" w14:textId="77777777" w:rsidR="00964D69" w:rsidRPr="009B7356" w:rsidRDefault="00964D69" w:rsidP="00964D69">
      <w:pPr>
        <w:pStyle w:val="Paragrafi"/>
        <w:rPr>
          <w:spacing w:val="-4"/>
          <w:sz w:val="12"/>
          <w:lang w:val="sq-AL"/>
        </w:rPr>
      </w:pPr>
    </w:p>
    <w:p w14:paraId="0E12ABB9" w14:textId="77777777" w:rsidR="00964D69" w:rsidRPr="009B7356" w:rsidRDefault="00964D69" w:rsidP="00964D69">
      <w:pPr>
        <w:pStyle w:val="Paragrafi"/>
        <w:jc w:val="right"/>
        <w:rPr>
          <w:spacing w:val="-4"/>
          <w:lang w:val="sq-AL"/>
        </w:rPr>
      </w:pPr>
      <w:r w:rsidRPr="009B7356">
        <w:rPr>
          <w:spacing w:val="-4"/>
          <w:lang w:val="sq-AL"/>
        </w:rPr>
        <w:t>KRYEMINISTRI</w:t>
      </w:r>
    </w:p>
    <w:p w14:paraId="0E12ABBA" w14:textId="77777777" w:rsidR="00964D69" w:rsidRPr="009B7356" w:rsidRDefault="00964D69" w:rsidP="00964D69">
      <w:pPr>
        <w:pStyle w:val="Paragrafi"/>
        <w:jc w:val="right"/>
        <w:rPr>
          <w:b/>
          <w:spacing w:val="-4"/>
          <w:lang w:val="sq-AL"/>
        </w:rPr>
      </w:pPr>
      <w:r w:rsidRPr="009B7356">
        <w:rPr>
          <w:b/>
          <w:spacing w:val="-4"/>
          <w:lang w:val="sq-AL"/>
        </w:rPr>
        <w:t>Edi Rama</w:t>
      </w:r>
    </w:p>
    <w:bookmarkEnd w:id="0"/>
    <w:p w14:paraId="0E12ABBB" w14:textId="77777777" w:rsidR="00983B9F" w:rsidRPr="009B7356" w:rsidRDefault="00983B9F"/>
    <w:sectPr w:rsidR="00983B9F" w:rsidRPr="009B7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69"/>
    <w:rsid w:val="0038411F"/>
    <w:rsid w:val="00964D69"/>
    <w:rsid w:val="00983B9F"/>
    <w:rsid w:val="009B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2AB8A"/>
  <w15:docId w15:val="{04C447E4-A9A4-48B1-8711-7A415189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4D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4D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64D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4D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4D6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8EFBD25843D415BB71E367425620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2022-04-26T10:19:14Z</Data_x0020_e_x0020_Krijimit>
    <Modifikuesi xmlns="0e656187-b300-4fb0-8bf4-3a50f872073c">Eliona.Lloja</Modifikuesi>
    <Data_x0020_e_x0020_Modifikimit xmlns="0e656187-b300-4fb0-8bf4-3a50f872073c">2022-04-26T10:19:14Z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8EFBD25843D415BB71E367425620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2DADEA0-3DCD-4648-A429-7E5732BED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F2B8D-F381-4366-AE08-0E09905DC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1C3669-4F32-45C4-BFE7-425963140DE1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FD518DA-BF19-48F2-A24C-452604C780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39DEC4-99E9-4DDA-AECC-C40FABBEE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68D020-89DD-48CF-97DF-49C45D47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2</cp:revision>
  <dcterms:created xsi:type="dcterms:W3CDTF">2017-12-22T10:17:00Z</dcterms:created>
  <dcterms:modified xsi:type="dcterms:W3CDTF">2022-04-27T12:56:00Z</dcterms:modified>
</cp:coreProperties>
</file>