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137" w:rsidRPr="00F62832" w:rsidRDefault="00B45137" w:rsidP="00B45137">
      <w:pPr>
        <w:pStyle w:val="NeniTitull"/>
        <w:rPr>
          <w:spacing w:val="-4"/>
          <w:lang w:val="sq-AL"/>
        </w:rPr>
      </w:pPr>
      <w:r w:rsidRPr="00F62832">
        <w:rPr>
          <w:spacing w:val="-4"/>
          <w:lang w:val="sq-AL"/>
        </w:rPr>
        <w:t>VENDIM</w:t>
      </w:r>
    </w:p>
    <w:p w:rsidR="00B45137" w:rsidRPr="00F62832" w:rsidRDefault="00B45137" w:rsidP="00B45137">
      <w:pPr>
        <w:pStyle w:val="NeniTitull"/>
        <w:rPr>
          <w:spacing w:val="-4"/>
          <w:lang w:val="sq-AL"/>
        </w:rPr>
      </w:pPr>
      <w:r w:rsidRPr="00F62832">
        <w:rPr>
          <w:spacing w:val="-4"/>
          <w:lang w:val="sq-AL"/>
        </w:rPr>
        <w:t>Nr. 754, datë 13.12.2017</w:t>
      </w:r>
    </w:p>
    <w:p w:rsidR="00B45137" w:rsidRPr="00F62832" w:rsidRDefault="00B45137" w:rsidP="00B45137">
      <w:pPr>
        <w:pStyle w:val="Paragrafi"/>
        <w:rPr>
          <w:b/>
          <w:spacing w:val="-4"/>
          <w:sz w:val="14"/>
          <w:lang w:val="sq-AL"/>
        </w:rPr>
      </w:pPr>
    </w:p>
    <w:p w:rsidR="00B45137" w:rsidRDefault="00B45137" w:rsidP="00B45137">
      <w:pPr>
        <w:pStyle w:val="NeniTitull"/>
        <w:rPr>
          <w:spacing w:val="-4"/>
          <w:lang w:val="sq-AL"/>
        </w:rPr>
      </w:pPr>
      <w:r w:rsidRPr="00F62832">
        <w:rPr>
          <w:spacing w:val="-4"/>
          <w:lang w:val="sq-AL"/>
        </w:rPr>
        <w:t xml:space="preserve">PËR DISA NDRYSHIME NË VENDIMIN NR. 408, DATË 8.5.2013, TË KËSHILLIT TË MINISTRAVE, “PËR DËMSHPËRBLIMIN PËR KAFSHËT E ELIMINUARA”, </w:t>
      </w:r>
    </w:p>
    <w:p w:rsidR="00B45137" w:rsidRPr="00F62832" w:rsidRDefault="00B45137" w:rsidP="00B45137">
      <w:pPr>
        <w:pStyle w:val="NeniTitull"/>
        <w:rPr>
          <w:spacing w:val="-4"/>
          <w:lang w:val="sq-AL"/>
        </w:rPr>
      </w:pPr>
      <w:r w:rsidRPr="00F62832">
        <w:rPr>
          <w:spacing w:val="-4"/>
          <w:lang w:val="sq-AL"/>
        </w:rPr>
        <w:t>TË NDRYSHUAR</w:t>
      </w:r>
    </w:p>
    <w:p w:rsidR="00B45137" w:rsidRPr="00F62832" w:rsidRDefault="00B45137" w:rsidP="00B45137">
      <w:pPr>
        <w:pStyle w:val="Paragrafi"/>
        <w:rPr>
          <w:spacing w:val="-4"/>
          <w:sz w:val="16"/>
          <w:lang w:val="sq-AL"/>
        </w:rPr>
      </w:pPr>
    </w:p>
    <w:p w:rsidR="00B45137" w:rsidRPr="00F62832" w:rsidRDefault="00B45137" w:rsidP="00B45137">
      <w:pPr>
        <w:pStyle w:val="Paragrafi"/>
        <w:rPr>
          <w:spacing w:val="-4"/>
          <w:lang w:val="sq-AL"/>
        </w:rPr>
      </w:pPr>
      <w:r w:rsidRPr="00F62832">
        <w:rPr>
          <w:spacing w:val="-4"/>
          <w:lang w:val="sq-AL"/>
        </w:rPr>
        <w:t>Në mbështetje të nenit 100 të Kushtetutës dhe të nenit 49, të ligjit nr. 10465, datë 29.9.2011, “Për shërbimin veterinar në Republikën e Shqipërisë”, me propozimin e ministrit të Bujqësisë dhe Zhvillimit Rural, Këshilli i Ministrave</w:t>
      </w:r>
    </w:p>
    <w:p w:rsidR="00B45137" w:rsidRPr="00F62832" w:rsidRDefault="00B45137" w:rsidP="00B45137">
      <w:pPr>
        <w:pStyle w:val="Paragrafi"/>
        <w:rPr>
          <w:spacing w:val="-4"/>
          <w:sz w:val="16"/>
          <w:lang w:val="sq-AL"/>
        </w:rPr>
      </w:pPr>
    </w:p>
    <w:p w:rsidR="00B45137" w:rsidRPr="00F62832" w:rsidRDefault="00B45137" w:rsidP="00B45137">
      <w:pPr>
        <w:pStyle w:val="NeniNr"/>
        <w:rPr>
          <w:spacing w:val="-4"/>
          <w:lang w:val="sq-AL"/>
        </w:rPr>
      </w:pPr>
      <w:r w:rsidRPr="00F62832">
        <w:rPr>
          <w:spacing w:val="-4"/>
          <w:lang w:val="sq-AL"/>
        </w:rPr>
        <w:t>VENDOSI:</w:t>
      </w:r>
    </w:p>
    <w:p w:rsidR="00B45137" w:rsidRPr="00A64DE1" w:rsidRDefault="00B45137" w:rsidP="00B45137">
      <w:pPr>
        <w:pStyle w:val="Paragrafi"/>
        <w:rPr>
          <w:spacing w:val="-4"/>
          <w:sz w:val="16"/>
          <w:lang w:val="sq-AL"/>
        </w:rPr>
      </w:pPr>
    </w:p>
    <w:p w:rsidR="00B45137" w:rsidRPr="00F62832" w:rsidRDefault="00B45137" w:rsidP="00B45137">
      <w:pPr>
        <w:pStyle w:val="Paragrafi"/>
        <w:rPr>
          <w:spacing w:val="-4"/>
          <w:lang w:val="sq-AL"/>
        </w:rPr>
      </w:pPr>
      <w:r w:rsidRPr="00F62832">
        <w:rPr>
          <w:spacing w:val="-4"/>
          <w:lang w:val="sq-AL"/>
        </w:rPr>
        <w:t>Në vendimin nr. 408, datë 8.5.2013, të Këshillit të Ministrave, të ndryshuar, bëhen ndryshimet, si më poshtë vijon:</w:t>
      </w:r>
    </w:p>
    <w:p w:rsidR="00B45137" w:rsidRPr="00F62832" w:rsidRDefault="00B45137" w:rsidP="00B45137">
      <w:pPr>
        <w:pStyle w:val="Paragrafi"/>
        <w:rPr>
          <w:spacing w:val="-4"/>
          <w:lang w:val="sq-AL"/>
        </w:rPr>
      </w:pPr>
      <w:r w:rsidRPr="00F62832">
        <w:rPr>
          <w:spacing w:val="-4"/>
          <w:lang w:val="sq-AL"/>
        </w:rPr>
        <w:t>1. Kudo në vendim, emërtimi “Drejtoria e Bujqësisë (DB)” zëvendësohet me “struktura përgjegjëse për veterinarinë në institucionin përkatës”.</w:t>
      </w:r>
    </w:p>
    <w:p w:rsidR="00B45137" w:rsidRPr="00F62832" w:rsidRDefault="00B45137" w:rsidP="00B45137">
      <w:pPr>
        <w:pStyle w:val="Paragrafi"/>
        <w:rPr>
          <w:spacing w:val="-4"/>
          <w:lang w:val="sq-AL"/>
        </w:rPr>
      </w:pPr>
      <w:r w:rsidRPr="00F62832">
        <w:rPr>
          <w:spacing w:val="-4"/>
          <w:lang w:val="sq-AL"/>
        </w:rPr>
        <w:t xml:space="preserve">2. Pika 8 riformulohet, me këtë përmbajtje: </w:t>
      </w:r>
    </w:p>
    <w:p w:rsidR="00B45137" w:rsidRPr="00F62832" w:rsidRDefault="00B45137" w:rsidP="00B45137">
      <w:pPr>
        <w:pStyle w:val="Paragrafi"/>
        <w:rPr>
          <w:spacing w:val="-4"/>
          <w:lang w:val="sq-AL"/>
        </w:rPr>
      </w:pPr>
      <w:r w:rsidRPr="00F62832">
        <w:rPr>
          <w:spacing w:val="-4"/>
          <w:lang w:val="sq-AL"/>
        </w:rPr>
        <w:t xml:space="preserve">“8. Procedura për dhënien e dëmshpërblimit për kafshët e eliminuara dhe të groposura, të cilat përmbushin kriteret e pikave 2 e 3, fillon brenda 15 (pesëmbëdhjetë) ditëve nga eliminimi dhe groposja e kafshës. Struktura përgjegjëse për veterinarinë, në institucionin përkatës, përgatit dosjen me kopjet e këtij dokumentacioni:  </w:t>
      </w:r>
    </w:p>
    <w:p w:rsidR="00B45137" w:rsidRPr="00F62832" w:rsidRDefault="00B45137" w:rsidP="00B45137">
      <w:pPr>
        <w:pStyle w:val="Paragrafi"/>
        <w:rPr>
          <w:spacing w:val="-4"/>
          <w:lang w:val="sq-AL"/>
        </w:rPr>
      </w:pPr>
      <w:r w:rsidRPr="00F62832">
        <w:rPr>
          <w:spacing w:val="-4"/>
          <w:lang w:val="sq-AL"/>
        </w:rPr>
        <w:t>a) Pasaportën e kafshës që eliminohet dhe matrikullin individual të saj;</w:t>
      </w:r>
    </w:p>
    <w:p w:rsidR="00B45137" w:rsidRPr="00F62832" w:rsidRDefault="00B45137" w:rsidP="00B45137">
      <w:pPr>
        <w:pStyle w:val="Paragrafi"/>
        <w:rPr>
          <w:spacing w:val="-4"/>
          <w:lang w:val="sq-AL"/>
        </w:rPr>
      </w:pPr>
      <w:r w:rsidRPr="00F62832">
        <w:rPr>
          <w:spacing w:val="-4"/>
          <w:lang w:val="sq-AL"/>
        </w:rPr>
        <w:t>b) Procesverbalin e eliminimit dhe të groposjes, në përputhje me pikën 3, të këtij vendimi;</w:t>
      </w:r>
    </w:p>
    <w:p w:rsidR="00B45137" w:rsidRPr="00F62832" w:rsidRDefault="00B45137" w:rsidP="00B45137">
      <w:pPr>
        <w:pStyle w:val="Paragrafi"/>
        <w:rPr>
          <w:spacing w:val="-4"/>
          <w:lang w:val="sq-AL"/>
        </w:rPr>
      </w:pPr>
      <w:r w:rsidRPr="00F62832">
        <w:rPr>
          <w:spacing w:val="-4"/>
          <w:lang w:val="sq-AL"/>
        </w:rPr>
        <w:t xml:space="preserve">c) Sipas rastit, dokumentet veterinare për zbatimin e masave sanitaro-veterinare në fermë, të urdhëruara nga shërbimi veterinar, në bazë të të cilave është vendosur eliminimi dhe groposja e kafshës; </w:t>
      </w:r>
    </w:p>
    <w:p w:rsidR="00B45137" w:rsidRPr="00F62832" w:rsidRDefault="00B45137" w:rsidP="00B45137">
      <w:pPr>
        <w:pStyle w:val="Paragrafi"/>
        <w:rPr>
          <w:spacing w:val="-4"/>
          <w:lang w:val="sq-AL"/>
        </w:rPr>
      </w:pPr>
      <w:r w:rsidRPr="00F62832">
        <w:rPr>
          <w:spacing w:val="-4"/>
          <w:lang w:val="sq-AL"/>
        </w:rPr>
        <w:t>ç) Dokumentin që provon shitjen e produktit dhe çmimin, në rastet sipas pikës 13, i cili paraqitet nga pronari i kafshës.”.</w:t>
      </w:r>
    </w:p>
    <w:p w:rsidR="00B45137" w:rsidRPr="00F62832" w:rsidRDefault="00B45137" w:rsidP="00B45137">
      <w:pPr>
        <w:pStyle w:val="Paragrafi"/>
        <w:rPr>
          <w:spacing w:val="-4"/>
          <w:lang w:val="sq-AL"/>
        </w:rPr>
      </w:pPr>
      <w:r w:rsidRPr="00F62832">
        <w:rPr>
          <w:spacing w:val="-4"/>
          <w:lang w:val="sq-AL"/>
        </w:rPr>
        <w:t>3. Në pikën 9, fjalët “... pas marrjes së kërkesës dhe të dokumentacionit të kërkuar nga pronari i kafshës…”, hiqen.</w:t>
      </w:r>
    </w:p>
    <w:p w:rsidR="00B45137" w:rsidRPr="00F62832" w:rsidRDefault="00B45137" w:rsidP="00B45137">
      <w:pPr>
        <w:pStyle w:val="Paragrafi"/>
        <w:rPr>
          <w:spacing w:val="-4"/>
          <w:lang w:val="sq-AL"/>
        </w:rPr>
      </w:pPr>
      <w:r w:rsidRPr="00F62832">
        <w:rPr>
          <w:spacing w:val="-4"/>
          <w:lang w:val="sq-AL"/>
        </w:rPr>
        <w:t>4. Në pikën 11, fjalët “…kërkesës e të…” dhe fjalët “…përgatitet nga Drejtoria e Shërbimit Veterinar në ministri dhe…”, hiqen.</w:t>
      </w:r>
    </w:p>
    <w:p w:rsidR="00B45137" w:rsidRDefault="00B45137" w:rsidP="00B45137">
      <w:pPr>
        <w:pStyle w:val="Paragrafi"/>
        <w:rPr>
          <w:spacing w:val="-4"/>
          <w:lang w:val="sq-AL"/>
        </w:rPr>
      </w:pPr>
    </w:p>
    <w:p w:rsidR="00B45137" w:rsidRPr="00F62832" w:rsidRDefault="00B45137" w:rsidP="00B45137">
      <w:pPr>
        <w:pStyle w:val="Paragrafi"/>
        <w:rPr>
          <w:spacing w:val="-4"/>
          <w:lang w:val="sq-AL"/>
        </w:rPr>
      </w:pPr>
      <w:r w:rsidRPr="00F62832">
        <w:rPr>
          <w:spacing w:val="-4"/>
          <w:lang w:val="sq-AL"/>
        </w:rPr>
        <w:t>5. Në pikën 17, fjalët “… Ministria e Bujqësisë, Zhvillimit Rural dhe Administrimit të Ujërave…” zëvendësohen me fjalët “…Ministria e Bujqësisë dhe Zhvillimit Rural…”.</w:t>
      </w:r>
    </w:p>
    <w:p w:rsidR="00B45137" w:rsidRPr="00F62832" w:rsidRDefault="00B45137" w:rsidP="00B45137">
      <w:pPr>
        <w:pStyle w:val="Paragrafi"/>
        <w:rPr>
          <w:spacing w:val="-4"/>
          <w:lang w:val="sq-AL"/>
        </w:rPr>
      </w:pPr>
      <w:r w:rsidRPr="00F62832">
        <w:rPr>
          <w:spacing w:val="-4"/>
          <w:lang w:val="sq-AL"/>
        </w:rPr>
        <w:t>Ky vendim hyn në fuqi pas botimit në Fletoren Zyrtare.</w:t>
      </w:r>
    </w:p>
    <w:p w:rsidR="00B45137" w:rsidRPr="00A64DE1" w:rsidRDefault="00B45137" w:rsidP="00B45137">
      <w:pPr>
        <w:pStyle w:val="Paragrafi"/>
        <w:rPr>
          <w:b/>
          <w:spacing w:val="-4"/>
          <w:sz w:val="6"/>
          <w:lang w:val="sq-AL"/>
        </w:rPr>
      </w:pPr>
    </w:p>
    <w:p w:rsidR="00B45137" w:rsidRPr="00F62832" w:rsidRDefault="00B45137" w:rsidP="00B45137">
      <w:pPr>
        <w:pStyle w:val="Paragrafi"/>
        <w:jc w:val="right"/>
        <w:rPr>
          <w:spacing w:val="-4"/>
          <w:lang w:val="sq-AL"/>
        </w:rPr>
      </w:pPr>
      <w:r w:rsidRPr="00F62832">
        <w:rPr>
          <w:spacing w:val="-4"/>
          <w:lang w:val="sq-AL"/>
        </w:rPr>
        <w:t>KRYEMINISTRI</w:t>
      </w:r>
    </w:p>
    <w:p w:rsidR="00B45137" w:rsidRPr="00F62832" w:rsidRDefault="00B45137" w:rsidP="00B45137">
      <w:pPr>
        <w:pStyle w:val="Paragrafi"/>
        <w:jc w:val="right"/>
        <w:rPr>
          <w:b/>
          <w:spacing w:val="-4"/>
          <w:lang w:val="sq-AL"/>
        </w:rPr>
      </w:pPr>
      <w:r w:rsidRPr="00F62832">
        <w:rPr>
          <w:b/>
          <w:spacing w:val="-4"/>
          <w:lang w:val="sq-AL"/>
        </w:rPr>
        <w:t>Edi Rama</w:t>
      </w:r>
    </w:p>
    <w:p w:rsidR="00983B9F" w:rsidRDefault="00983B9F">
      <w:bookmarkStart w:id="0" w:name="_GoBack"/>
      <w:bookmarkEnd w:id="0"/>
    </w:p>
    <w:sectPr w:rsidR="00983B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137"/>
    <w:rsid w:val="00983B9F"/>
    <w:rsid w:val="00B4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4513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45137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B4513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4513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45137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4513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45137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B4513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4513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45137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2017-12-22T10:24:00Z</dcterms:created>
  <dcterms:modified xsi:type="dcterms:W3CDTF">2017-12-22T10:24:00Z</dcterms:modified>
</cp:coreProperties>
</file>