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9BD" w:rsidRPr="00E679BD" w:rsidRDefault="00E679BD" w:rsidP="00E679BD">
      <w:pPr>
        <w:widowControl w:val="0"/>
        <w:spacing w:after="0" w:line="240" w:lineRule="auto"/>
        <w:jc w:val="center"/>
        <w:outlineLvl w:val="2"/>
        <w:rPr>
          <w:rFonts w:ascii="Garamond" w:eastAsia="MS Mincho" w:hAnsi="Garamond" w:cs="CG Times"/>
          <w:b/>
          <w:bCs/>
          <w:sz w:val="24"/>
          <w:lang w:val="sq-AL"/>
        </w:rPr>
      </w:pPr>
      <w:r w:rsidRPr="00E679BD">
        <w:rPr>
          <w:rFonts w:ascii="Garamond" w:eastAsia="MS Mincho" w:hAnsi="Garamond" w:cs="CG Times"/>
          <w:b/>
          <w:bCs/>
          <w:sz w:val="24"/>
          <w:lang w:val="sq-AL"/>
        </w:rPr>
        <w:t>VENDIM</w:t>
      </w:r>
    </w:p>
    <w:p w:rsidR="00E679BD" w:rsidRPr="00E679BD" w:rsidRDefault="00E679BD" w:rsidP="00E679BD">
      <w:pPr>
        <w:widowControl w:val="0"/>
        <w:spacing w:after="0" w:line="240" w:lineRule="auto"/>
        <w:jc w:val="center"/>
        <w:outlineLvl w:val="2"/>
        <w:rPr>
          <w:rFonts w:ascii="Garamond" w:eastAsia="MS Mincho" w:hAnsi="Garamond" w:cs="CG Times"/>
          <w:b/>
          <w:bCs/>
          <w:sz w:val="24"/>
          <w:lang w:val="sq-AL"/>
        </w:rPr>
      </w:pPr>
      <w:r w:rsidRPr="00E679BD">
        <w:rPr>
          <w:rFonts w:ascii="Garamond" w:eastAsia="MS Mincho" w:hAnsi="Garamond" w:cs="CG Times"/>
          <w:b/>
          <w:bCs/>
          <w:sz w:val="24"/>
          <w:lang w:val="sq-AL"/>
        </w:rPr>
        <w:t>Nr. 769, datë 20.12.2017</w:t>
      </w:r>
    </w:p>
    <w:p w:rsidR="00E679BD" w:rsidRPr="00E679BD" w:rsidRDefault="00E679BD" w:rsidP="00E679BD">
      <w:pPr>
        <w:widowControl w:val="0"/>
        <w:spacing w:after="0" w:line="240" w:lineRule="auto"/>
        <w:jc w:val="center"/>
        <w:outlineLvl w:val="2"/>
        <w:rPr>
          <w:rFonts w:ascii="Garamond" w:eastAsia="MS Mincho" w:hAnsi="Garamond" w:cs="CG Times"/>
          <w:b/>
          <w:bCs/>
          <w:sz w:val="14"/>
          <w:lang w:val="sq-AL"/>
        </w:rPr>
      </w:pPr>
    </w:p>
    <w:p w:rsidR="00E679BD" w:rsidRPr="00E679BD" w:rsidRDefault="00E679BD" w:rsidP="00E679BD">
      <w:pPr>
        <w:widowControl w:val="0"/>
        <w:spacing w:after="0" w:line="240" w:lineRule="auto"/>
        <w:jc w:val="center"/>
        <w:outlineLvl w:val="2"/>
        <w:rPr>
          <w:rFonts w:ascii="Garamond" w:eastAsia="MS Mincho" w:hAnsi="Garamond" w:cs="CG Times"/>
          <w:b/>
          <w:bCs/>
          <w:sz w:val="24"/>
          <w:lang w:val="sq-AL"/>
        </w:rPr>
      </w:pPr>
      <w:r w:rsidRPr="00E679BD">
        <w:rPr>
          <w:rFonts w:ascii="Garamond" w:eastAsia="MS Mincho" w:hAnsi="Garamond" w:cs="CG Times"/>
          <w:b/>
          <w:bCs/>
          <w:sz w:val="24"/>
          <w:lang w:val="sq-AL"/>
        </w:rPr>
        <w:t>PËR SHPRONËSIMIN, PËR INTERES PUBLIK, TË PRONARËVE TË PASURIVE TË PALUAJTSHME, PRONË PRIVATE, QË PREKEN NGA NDËRTIMI I SEGMENTIT RRUGOR “UNAZA LINDORE TIRANË, LOTI III (SHTESA)”</w:t>
      </w:r>
    </w:p>
    <w:p w:rsidR="00E679BD" w:rsidRPr="00E679BD" w:rsidRDefault="00E679BD" w:rsidP="00E679BD">
      <w:pPr>
        <w:widowControl w:val="0"/>
        <w:spacing w:after="0" w:line="240" w:lineRule="auto"/>
        <w:ind w:firstLine="284"/>
        <w:jc w:val="both"/>
        <w:rPr>
          <w:rFonts w:ascii="Garamond" w:eastAsia="MS Mincho" w:hAnsi="Garamond" w:cs="CG Times"/>
          <w:sz w:val="14"/>
          <w:lang w:val="sq-AL"/>
        </w:rPr>
      </w:pP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Në mbështetje të nenit 100 të Kushtetutës dhe të neneve 5, pika 1, 20 e 21, të ligjit nr. 8561, datë 22.12.1999, “Për shpronësimet dhe marrjen në përdorim të përkohshëm të pasurisë, pronë private, për interes publik”, me propozimin e ministrit të Infrastrukturës dhe Energjisë, Këshilli i Ministrave</w:t>
      </w:r>
    </w:p>
    <w:p w:rsidR="00E679BD" w:rsidRPr="00E679BD" w:rsidRDefault="00E679BD" w:rsidP="00E679BD">
      <w:pPr>
        <w:widowControl w:val="0"/>
        <w:spacing w:after="0" w:line="240" w:lineRule="auto"/>
        <w:ind w:firstLine="284"/>
        <w:jc w:val="both"/>
        <w:rPr>
          <w:rFonts w:ascii="Garamond" w:eastAsia="MS Mincho" w:hAnsi="Garamond" w:cs="CG Times"/>
          <w:sz w:val="14"/>
          <w:lang w:val="sq-AL"/>
        </w:rPr>
      </w:pPr>
    </w:p>
    <w:p w:rsidR="00E679BD" w:rsidRPr="00E679BD" w:rsidRDefault="00E679BD" w:rsidP="00E679BD">
      <w:pPr>
        <w:widowControl w:val="0"/>
        <w:spacing w:after="0" w:line="240" w:lineRule="auto"/>
        <w:jc w:val="center"/>
        <w:rPr>
          <w:rFonts w:ascii="Garamond" w:eastAsia="MS Mincho" w:hAnsi="Garamond" w:cs="CG Times"/>
          <w:sz w:val="24"/>
          <w:lang w:val="sq-AL"/>
        </w:rPr>
      </w:pPr>
      <w:r w:rsidRPr="00E679BD">
        <w:rPr>
          <w:rFonts w:ascii="Garamond" w:eastAsia="MS Mincho" w:hAnsi="Garamond" w:cs="CG Times"/>
          <w:sz w:val="24"/>
          <w:lang w:val="sq-AL"/>
        </w:rPr>
        <w:t>VENDOSI:</w:t>
      </w:r>
    </w:p>
    <w:p w:rsidR="00E679BD" w:rsidRPr="00E679BD" w:rsidRDefault="00E679BD" w:rsidP="00E679BD">
      <w:pPr>
        <w:widowControl w:val="0"/>
        <w:spacing w:after="0" w:line="240" w:lineRule="auto"/>
        <w:ind w:firstLine="284"/>
        <w:jc w:val="both"/>
        <w:rPr>
          <w:rFonts w:ascii="Garamond" w:eastAsia="MS Mincho" w:hAnsi="Garamond" w:cs="CG Times"/>
          <w:sz w:val="14"/>
          <w:lang w:val="sq-AL"/>
        </w:rPr>
      </w:pP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 xml:space="preserve">1. Shpronësimin, për interes publik, të pronarëve të pasurive të paluajtshme, pronë private, që preken nga ndërtimi i segmentit rrugor “Unaza Lindore Tiranë, loti III (shtesa)”. </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2. Shpronësimi bëhet në favor të Autoritetit Rrugor Shqiptar.</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3. Pronarët e pasurive të paluajtshme, që shpronësohen, të kompensohen në vlerë të plotë, sipas masës përkatëse që paraqitet në tabelën bashkëlidhur këtij vendimi, për pasuritë “truall” dhe “objekt”, me vlerë 445 657 671 (katërqind e dyzet e pesë milionë e gjashtëqind e pesëdhjetë e shtatë mijë e gjashtëqind e shtatëdhjetë e një) lekë.</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4.</w:t>
      </w:r>
      <w:r w:rsidRPr="00E679BD">
        <w:rPr>
          <w:rFonts w:ascii="Garamond" w:eastAsia="MS Mincho" w:hAnsi="Garamond" w:cs="CG Times"/>
          <w:sz w:val="24"/>
          <w:lang w:val="sq-AL"/>
        </w:rPr>
        <w:tab/>
        <w:t>Vlera e përgjithshme e shpronësimit për pasuritë “truall” dhe “objekt”, me vlerë 445 657 671 (katërqind e dyzet e pesë milionë e gjashtëqind e pesëdhjetë e shtatë mijë e gjashtëqind e shtatëdhjetë e një) lekë, të përballohet nga llogaria e veçantë për shpronësimet, në Ministrinë e Financave dhe Ekonomisë.</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5. Shpenzimet procedurale, në vlerën 80 000 (tetëdhjetë mijë) lekë, të përballohen nga Autoriteti Rrugor Shqiptar.</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6. Likuidimi i pronarëve të fillojë pas çeljes së fondit të përcaktuar në pikën 4, të këtij vendimi.</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 xml:space="preserve">7. Pronarët e pasurive të përmendur në listën, që i bashkëlidhet këtij vendimi, për të cilat është bërë shënimi “Konfirmuar nga ZVRPP-ja”, “Vërtetim hipotekor”, “Certifikatë pronësie”, të likuidohen, për efekt shpronësimi, në bazë të dokumentacionit të plotë të pronësisë, që do të dorëzojnë pranë Autoritetit Rrugor Shqiptar. </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8. Autoriteti Rrugor Shqiptar të kryejë likuidimet, për efekt shpronësimi, në bazë të pikave 4, 5, 6 dhe 7, të këtij vendimi.</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9.</w:t>
      </w:r>
      <w:r w:rsidRPr="00E679BD">
        <w:rPr>
          <w:rFonts w:ascii="Garamond" w:eastAsia="MS Mincho" w:hAnsi="Garamond" w:cs="CG Times"/>
          <w:sz w:val="24"/>
          <w:lang w:val="sq-AL"/>
        </w:rPr>
        <w:tab/>
        <w:t>Zyra Qendrore e Regjistrimit të Pasurive të Paluajtshme dhe Zyra Vendore e Regjistrimit të Pasurive të Paluajtshme Tiranë,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10. Zyra Qendrore e Regjistrimit të Pasurive të Paluajtshme dhe Zyra Vendore e Regjistrimit të Pasurive të Paluajtshme Tiranë të pezullojnë të gjitha transaksionet me pasuritë e shpronësuara deri në momentin kur do të realizohen procesi i hedhjes së trupit të rrugës mbi hartat kadastrale dhe kalimi i pronësisë për pasuritë e shpronësuara.</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11. Ngarkohen Ministria e Infrastrukturës dhe Energjisë, Ministria e Financave dhe Ekonomisë, Autoriteti Rrugor Shqiptar, Zyra Qendrore e Regjistrimit të Pasurive të Paluajtshme dhe Zyra Vendore e Regjistrimit të Pasurive të Paluajtshme Tiranë për zbatimin e këtij vendimi.</w:t>
      </w:r>
    </w:p>
    <w:p w:rsidR="00E679BD" w:rsidRPr="00E679BD" w:rsidRDefault="00E679BD" w:rsidP="00E679BD">
      <w:pPr>
        <w:widowControl w:val="0"/>
        <w:spacing w:after="0" w:line="240" w:lineRule="auto"/>
        <w:ind w:firstLine="284"/>
        <w:jc w:val="both"/>
        <w:rPr>
          <w:rFonts w:ascii="Garamond" w:eastAsia="MS Mincho" w:hAnsi="Garamond" w:cs="CG Times"/>
          <w:sz w:val="24"/>
          <w:lang w:val="sq-AL"/>
        </w:rPr>
      </w:pPr>
      <w:r w:rsidRPr="00E679BD">
        <w:rPr>
          <w:rFonts w:ascii="Garamond" w:eastAsia="MS Mincho" w:hAnsi="Garamond" w:cs="CG Times"/>
          <w:sz w:val="24"/>
          <w:lang w:val="sq-AL"/>
        </w:rPr>
        <w:t xml:space="preserve">Ky vendim hyn në fuqi menjëherë dhe botohet në Fletoren Zyrtare. </w:t>
      </w:r>
    </w:p>
    <w:p w:rsidR="00E679BD" w:rsidRPr="00E679BD" w:rsidRDefault="00E679BD" w:rsidP="00E679BD">
      <w:pPr>
        <w:widowControl w:val="0"/>
        <w:spacing w:after="0" w:line="240" w:lineRule="auto"/>
        <w:ind w:firstLine="284"/>
        <w:jc w:val="right"/>
        <w:rPr>
          <w:rFonts w:ascii="Garamond" w:eastAsia="MS Mincho" w:hAnsi="Garamond" w:cs="CG Times"/>
          <w:sz w:val="14"/>
          <w:lang w:val="sq-AL"/>
        </w:rPr>
      </w:pPr>
    </w:p>
    <w:p w:rsidR="00E679BD" w:rsidRPr="00E679BD" w:rsidRDefault="00E679BD" w:rsidP="00E679BD">
      <w:pPr>
        <w:widowControl w:val="0"/>
        <w:spacing w:after="0" w:line="240" w:lineRule="auto"/>
        <w:ind w:firstLine="284"/>
        <w:jc w:val="right"/>
        <w:rPr>
          <w:rFonts w:ascii="Garamond" w:eastAsia="MS Mincho" w:hAnsi="Garamond" w:cs="CG Times"/>
          <w:sz w:val="24"/>
          <w:lang w:val="sq-AL"/>
        </w:rPr>
      </w:pPr>
      <w:r w:rsidRPr="00E679BD">
        <w:rPr>
          <w:rFonts w:ascii="Garamond" w:eastAsia="MS Mincho" w:hAnsi="Garamond" w:cs="CG Times"/>
          <w:sz w:val="24"/>
          <w:lang w:val="sq-AL"/>
        </w:rPr>
        <w:t>ZËVENDËSKRYEMINISTRI</w:t>
      </w:r>
    </w:p>
    <w:p w:rsidR="00E679BD" w:rsidRPr="00E679BD" w:rsidRDefault="00E679BD" w:rsidP="00E679BD">
      <w:pPr>
        <w:widowControl w:val="0"/>
        <w:spacing w:after="0" w:line="240" w:lineRule="auto"/>
        <w:ind w:firstLine="284"/>
        <w:jc w:val="right"/>
        <w:rPr>
          <w:rFonts w:ascii="Garamond" w:eastAsia="MS Mincho" w:hAnsi="Garamond" w:cs="CG Times"/>
          <w:b/>
          <w:sz w:val="24"/>
          <w:lang w:val="sq-AL"/>
        </w:rPr>
      </w:pPr>
      <w:r w:rsidRPr="00E679BD">
        <w:rPr>
          <w:rFonts w:ascii="Garamond" w:eastAsia="MS Mincho" w:hAnsi="Garamond" w:cs="CG Times"/>
          <w:b/>
          <w:sz w:val="24"/>
          <w:lang w:val="sq-AL"/>
        </w:rPr>
        <w:t>Senida Mesi</w:t>
      </w:r>
    </w:p>
    <w:p w:rsidR="00E679BD" w:rsidRPr="00E679BD" w:rsidRDefault="00E679BD" w:rsidP="00E679BD">
      <w:pPr>
        <w:widowControl w:val="0"/>
        <w:spacing w:after="0" w:line="240" w:lineRule="auto"/>
        <w:jc w:val="both"/>
        <w:rPr>
          <w:rFonts w:ascii="Garamond" w:eastAsia="Times New Roman" w:hAnsi="Garamond" w:cs="Times New Roman"/>
          <w:b/>
          <w:bCs/>
          <w:color w:val="000000"/>
          <w:sz w:val="20"/>
          <w:szCs w:val="20"/>
          <w:lang w:val="sq-AL"/>
        </w:rPr>
        <w:sectPr w:rsidR="00E679BD" w:rsidRPr="00E679BD" w:rsidSect="00E679BD">
          <w:headerReference w:type="even" r:id="rId7"/>
          <w:headerReference w:type="default" r:id="rId8"/>
          <w:pgSz w:w="11907" w:h="16840" w:code="9"/>
          <w:pgMar w:top="720" w:right="1134" w:bottom="720" w:left="1134" w:header="851" w:footer="851" w:gutter="0"/>
          <w:cols w:space="720"/>
          <w:docGrid w:linePitch="360"/>
        </w:sectPr>
      </w:pPr>
    </w:p>
    <w:p w:rsidR="00E679BD" w:rsidRDefault="00E679BD" w:rsidP="00E679BD">
      <w:pPr>
        <w:widowControl w:val="0"/>
        <w:spacing w:after="0" w:line="240" w:lineRule="auto"/>
        <w:jc w:val="both"/>
        <w:rPr>
          <w:rFonts w:ascii="Garamond" w:eastAsia="Times New Roman" w:hAnsi="Garamond" w:cs="Times New Roman"/>
          <w:bCs/>
          <w:color w:val="000000"/>
          <w:sz w:val="20"/>
          <w:szCs w:val="20"/>
          <w:lang w:val="sq-AL"/>
        </w:rPr>
        <w:sectPr w:rsidR="00E679BD">
          <w:pgSz w:w="12240" w:h="15840"/>
          <w:pgMar w:top="1440" w:right="1440" w:bottom="1440" w:left="1440" w:header="720" w:footer="720" w:gutter="0"/>
          <w:cols w:space="720"/>
          <w:docGrid w:linePitch="360"/>
        </w:sectPr>
      </w:pPr>
    </w:p>
    <w:p w:rsidR="00E679BD" w:rsidRPr="00E679BD" w:rsidRDefault="00E679BD" w:rsidP="00E679BD">
      <w:pPr>
        <w:widowControl w:val="0"/>
        <w:spacing w:after="0" w:line="240" w:lineRule="auto"/>
        <w:jc w:val="both"/>
        <w:rPr>
          <w:rFonts w:ascii="Garamond" w:eastAsia="Times New Roman" w:hAnsi="Garamond" w:cs="Times New Roman"/>
          <w:bCs/>
          <w:color w:val="000000"/>
          <w:sz w:val="20"/>
          <w:szCs w:val="20"/>
          <w:lang w:val="sq-AL"/>
        </w:rPr>
      </w:pPr>
    </w:p>
    <w:p w:rsidR="00E679BD" w:rsidRPr="00E679BD" w:rsidRDefault="00E679BD" w:rsidP="00E679BD">
      <w:pPr>
        <w:widowControl w:val="0"/>
        <w:spacing w:after="0" w:line="240" w:lineRule="auto"/>
        <w:ind w:firstLine="284"/>
        <w:jc w:val="center"/>
        <w:rPr>
          <w:rFonts w:ascii="Garamond" w:eastAsia="MS Mincho" w:hAnsi="Garamond" w:cs="CG Times"/>
          <w:sz w:val="21"/>
          <w:szCs w:val="21"/>
          <w:lang w:val="sq-AL"/>
        </w:rPr>
      </w:pPr>
      <w:r w:rsidRPr="00E679BD">
        <w:rPr>
          <w:rFonts w:ascii="Garamond" w:eastAsia="MS Mincho" w:hAnsi="Garamond" w:cs="CG Times"/>
          <w:sz w:val="21"/>
          <w:szCs w:val="21"/>
          <w:lang w:val="sq-AL"/>
        </w:rPr>
        <w:t>LISTA E SHPRONËSIMEVE QË PREKEN NDA NDËRTIMI I SEGMENTIT RRUGOR “UNAZA LINDORE TIRANË, LOTI III (SHTESAT)”</w:t>
      </w:r>
    </w:p>
    <w:tbl>
      <w:tblPr>
        <w:tblW w:w="0" w:type="auto"/>
        <w:jc w:val="center"/>
        <w:tblLook w:val="04A0" w:firstRow="1" w:lastRow="0" w:firstColumn="1" w:lastColumn="0" w:noHBand="0" w:noVBand="1"/>
      </w:tblPr>
      <w:tblGrid>
        <w:gridCol w:w="477"/>
        <w:gridCol w:w="2294"/>
        <w:gridCol w:w="811"/>
        <w:gridCol w:w="914"/>
        <w:gridCol w:w="1363"/>
        <w:gridCol w:w="1460"/>
        <w:gridCol w:w="1341"/>
        <w:gridCol w:w="1824"/>
        <w:gridCol w:w="1577"/>
        <w:gridCol w:w="1115"/>
      </w:tblGrid>
      <w:tr w:rsidR="00E679BD" w:rsidRPr="00E679BD" w:rsidTr="000E5EE8">
        <w:trPr>
          <w:trHeight w:val="339"/>
          <w:jc w:val="center"/>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ANA E MAJTË</w:t>
            </w:r>
          </w:p>
        </w:tc>
      </w:tr>
      <w:tr w:rsidR="00E679BD" w:rsidRPr="00E679BD" w:rsidTr="000E5EE8">
        <w:trPr>
          <w:trHeight w:val="415"/>
          <w:jc w:val="center"/>
        </w:trPr>
        <w:tc>
          <w:tcPr>
            <w:tcW w:w="0" w:type="auto"/>
            <w:tcBorders>
              <w:top w:val="nil"/>
              <w:left w:val="single" w:sz="8" w:space="0" w:color="auto"/>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 xml:space="preserve">Nr. </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Emri</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Atësia</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Mbiemri</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Zona kadastrale</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Numri i pasurisë</w:t>
            </w:r>
          </w:p>
        </w:tc>
        <w:tc>
          <w:tcPr>
            <w:tcW w:w="0" w:type="auto"/>
            <w:tcBorders>
              <w:top w:val="nil"/>
              <w:left w:val="nil"/>
              <w:bottom w:val="single" w:sz="8" w:space="0" w:color="auto"/>
              <w:right w:val="single" w:sz="8" w:space="0" w:color="auto"/>
            </w:tcBorders>
            <w:shd w:val="clear" w:color="auto" w:fill="auto"/>
            <w:noWrap/>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Lloji i pasurisë</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Sip. (m</w:t>
            </w:r>
            <w:r w:rsidRPr="00E679BD">
              <w:rPr>
                <w:rFonts w:ascii="Garamond" w:eastAsia="Times New Roman" w:hAnsi="Garamond" w:cs="Arial"/>
                <w:b/>
                <w:bCs/>
                <w:sz w:val="18"/>
                <w:szCs w:val="18"/>
                <w:vertAlign w:val="superscript"/>
                <w:lang w:val="sq-AL"/>
              </w:rPr>
              <w:t>2</w:t>
            </w:r>
            <w:r w:rsidRPr="00E679BD">
              <w:rPr>
                <w:rFonts w:ascii="Garamond" w:eastAsia="Times New Roman" w:hAnsi="Garamond" w:cs="Arial"/>
                <w:b/>
                <w:bCs/>
                <w:sz w:val="18"/>
                <w:szCs w:val="18"/>
                <w:lang w:val="sq-AL"/>
              </w:rPr>
              <w:t>) Shpronësimit</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Çmimi në lekë/m</w:t>
            </w:r>
            <w:r w:rsidRPr="00E679BD">
              <w:rPr>
                <w:rFonts w:ascii="Garamond" w:eastAsia="Times New Roman" w:hAnsi="Garamond" w:cs="Arial"/>
                <w:b/>
                <w:bCs/>
                <w:sz w:val="18"/>
                <w:szCs w:val="18"/>
                <w:vertAlign w:val="superscript"/>
                <w:lang w:val="sq-AL"/>
              </w:rPr>
              <w:t>2</w:t>
            </w:r>
          </w:p>
        </w:tc>
        <w:tc>
          <w:tcPr>
            <w:tcW w:w="0" w:type="auto"/>
            <w:tcBorders>
              <w:top w:val="nil"/>
              <w:left w:val="nil"/>
              <w:bottom w:val="single" w:sz="8" w:space="0" w:color="auto"/>
              <w:right w:val="single" w:sz="8" w:space="0" w:color="auto"/>
            </w:tcBorders>
            <w:shd w:val="clear" w:color="auto" w:fill="auto"/>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Vlera</w:t>
            </w:r>
          </w:p>
        </w:tc>
      </w:tr>
      <w:tr w:rsidR="00E679BD" w:rsidRPr="00E679BD" w:rsidTr="000E5EE8">
        <w:trPr>
          <w:trHeight w:val="110"/>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Laim</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Qemal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Kamberaj</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7/671</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32,878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9,863,400 </w:t>
            </w:r>
          </w:p>
        </w:tc>
      </w:tr>
      <w:tr w:rsidR="00E679BD" w:rsidRPr="00E679BD" w:rsidTr="000E5EE8">
        <w:trPr>
          <w:trHeight w:val="138"/>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Laim</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Qemal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Kamberaj</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7/356</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281.7</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25,353,000 </w:t>
            </w:r>
          </w:p>
        </w:tc>
      </w:tr>
      <w:tr w:rsidR="00E679BD" w:rsidRPr="00E679BD" w:rsidTr="000E5EE8">
        <w:trPr>
          <w:trHeight w:val="125"/>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Bp, Bollati, Gega, Mara, Geca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10/31</w:t>
            </w:r>
            <w:r w:rsidRPr="00E679BD">
              <w:rPr>
                <w:rFonts w:ascii="Garamond" w:eastAsia="Times New Roman" w:hAnsi="Garamond" w:cs="Arial"/>
                <w:color w:val="FFFFFF"/>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809.77</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32,878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26,623,618 </w:t>
            </w:r>
          </w:p>
        </w:tc>
      </w:tr>
      <w:tr w:rsidR="00E679BD" w:rsidRPr="00E679BD" w:rsidTr="000E5EE8">
        <w:trPr>
          <w:trHeight w:val="186"/>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Bp, Tabaku, Elezi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7/683</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1947</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32,878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64,013,466 </w:t>
            </w:r>
          </w:p>
        </w:tc>
      </w:tr>
      <w:tr w:rsidR="00E679BD" w:rsidRPr="00E679BD" w:rsidTr="000E5EE8">
        <w:trPr>
          <w:trHeight w:val="118"/>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B.p. Bebri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8/665</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119.9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32,878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3,942,072 </w:t>
            </w:r>
          </w:p>
        </w:tc>
      </w:tr>
      <w:tr w:rsidR="00E679BD" w:rsidRPr="00E679BD" w:rsidTr="000E5EE8">
        <w:trPr>
          <w:trHeight w:val="191"/>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B.p. Bebri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8/665</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120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10,800,000 </w:t>
            </w:r>
          </w:p>
        </w:tc>
      </w:tr>
      <w:tr w:rsidR="00E679BD" w:rsidRPr="00E679BD" w:rsidTr="000E5EE8">
        <w:trPr>
          <w:trHeight w:val="124"/>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Hamid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Mehmet</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Myftari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9/111</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133</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11,970,000 </w:t>
            </w:r>
          </w:p>
        </w:tc>
      </w:tr>
      <w:tr w:rsidR="00E679BD" w:rsidRPr="00E679BD" w:rsidTr="000E5EE8">
        <w:trPr>
          <w:trHeight w:val="183"/>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Beqir</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Banush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Matuka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7/572/ND</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92.66</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8,339,400 </w:t>
            </w:r>
          </w:p>
        </w:tc>
      </w:tr>
      <w:tr w:rsidR="00E679BD" w:rsidRPr="00E679BD" w:rsidTr="000E5EE8">
        <w:trPr>
          <w:trHeight w:val="116"/>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Ferid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Domi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9/130-ND</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58</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5,220,000 </w:t>
            </w:r>
          </w:p>
        </w:tc>
      </w:tr>
      <w:tr w:rsidR="00E679BD" w:rsidRPr="00E679BD" w:rsidTr="000E5EE8">
        <w:trPr>
          <w:trHeight w:val="190"/>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Ramiz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Mustafa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Myrty</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9/291-ND</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129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11,610,000 </w:t>
            </w:r>
          </w:p>
        </w:tc>
      </w:tr>
      <w:tr w:rsidR="00E679BD" w:rsidRPr="00E679BD" w:rsidTr="000E5EE8">
        <w:trPr>
          <w:trHeight w:val="122"/>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Xhavit</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Avdi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Balliu</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9/410-ND</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214</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19,260,000 </w:t>
            </w:r>
          </w:p>
        </w:tc>
      </w:tr>
      <w:tr w:rsidR="00E679BD" w:rsidRPr="00E679BD" w:rsidTr="000E5EE8">
        <w:trPr>
          <w:trHeight w:val="196"/>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BAU Konstruksion</w:t>
            </w:r>
          </w:p>
        </w:tc>
        <w:tc>
          <w:tcPr>
            <w:tcW w:w="0" w:type="auto"/>
            <w:tcBorders>
              <w:top w:val="nil"/>
              <w:left w:val="nil"/>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9/609</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1924</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32,878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63,257,272 </w:t>
            </w:r>
          </w:p>
        </w:tc>
      </w:tr>
      <w:tr w:rsidR="00E679BD" w:rsidRPr="00E679BD" w:rsidTr="000E5EE8">
        <w:trPr>
          <w:trHeight w:val="206"/>
          <w:jc w:val="center"/>
        </w:trPr>
        <w:tc>
          <w:tcPr>
            <w:tcW w:w="0" w:type="auto"/>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 </w:t>
            </w:r>
          </w:p>
        </w:tc>
        <w:tc>
          <w:tcPr>
            <w:tcW w:w="0" w:type="auto"/>
            <w:tcBorders>
              <w:top w:val="nil"/>
              <w:left w:val="nil"/>
              <w:bottom w:val="single" w:sz="8" w:space="0" w:color="auto"/>
              <w:right w:val="nil"/>
            </w:tcBorders>
            <w:shd w:val="clear" w:color="auto" w:fill="auto"/>
            <w:noWrap/>
            <w:vAlign w:val="bottom"/>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SHUMA 1</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b/>
                <w:bCs/>
                <w:iCs/>
                <w:sz w:val="18"/>
                <w:szCs w:val="18"/>
                <w:lang w:val="sq-AL"/>
              </w:rPr>
            </w:pPr>
            <w:r w:rsidRPr="00E679BD">
              <w:rPr>
                <w:rFonts w:ascii="Garamond" w:eastAsia="Times New Roman" w:hAnsi="Garamond" w:cs="Arial"/>
                <w:b/>
                <w:bCs/>
                <w:iCs/>
                <w:sz w:val="18"/>
                <w:szCs w:val="18"/>
                <w:lang w:val="sq-AL"/>
              </w:rPr>
              <w:t xml:space="preserve"> 260,252,228 </w:t>
            </w:r>
          </w:p>
        </w:tc>
        <w:bookmarkStart w:id="0" w:name="_GoBack"/>
        <w:bookmarkEnd w:id="0"/>
      </w:tr>
      <w:tr w:rsidR="00E679BD" w:rsidRPr="00E679BD" w:rsidTr="000E5EE8">
        <w:trPr>
          <w:trHeight w:hRule="exact" w:val="236"/>
          <w:jc w:val="center"/>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ANA E DJATHTË</w:t>
            </w:r>
          </w:p>
        </w:tc>
      </w:tr>
      <w:tr w:rsidR="00E679BD" w:rsidRPr="00E679BD" w:rsidTr="000E5EE8">
        <w:trPr>
          <w:trHeight w:val="14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Agush</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Sulo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Karameto</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2/25</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31,270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9,381,000 </w:t>
            </w:r>
          </w:p>
        </w:tc>
      </w:tr>
      <w:tr w:rsidR="00E679BD" w:rsidRPr="00E679BD" w:rsidTr="000E5EE8">
        <w:trPr>
          <w:trHeight w:val="195"/>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Agush</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Sulo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Karameto</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2/25-ND</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87.9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9,669,000 </w:t>
            </w:r>
          </w:p>
        </w:tc>
      </w:tr>
      <w:tr w:rsidR="00E679BD" w:rsidRPr="00E679BD" w:rsidTr="000E5EE8">
        <w:trPr>
          <w:trHeight w:val="128"/>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Bashkëpronarët Tabaku</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6/295</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1289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31,270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40,307,030 </w:t>
            </w:r>
          </w:p>
        </w:tc>
      </w:tr>
      <w:tr w:rsidR="00E679BD" w:rsidRPr="00E679BD" w:rsidTr="000E5EE8">
        <w:trPr>
          <w:trHeight w:val="6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4</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Vasil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Mihal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Stamati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3/566</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31,270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6,723,050 </w:t>
            </w:r>
          </w:p>
        </w:tc>
      </w:tr>
      <w:tr w:rsidR="00E679BD" w:rsidRPr="00E679BD" w:rsidTr="000E5EE8">
        <w:trPr>
          <w:trHeight w:val="13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5</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Fatmir</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Dilaver</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Nazifi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3-4/ND</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133</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14,630,000 </w:t>
            </w:r>
          </w:p>
        </w:tc>
      </w:tr>
      <w:tr w:rsidR="00E679BD" w:rsidRPr="00E679BD" w:rsidTr="000E5EE8">
        <w:trPr>
          <w:trHeight w:val="19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6</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B.p. Basha, Taka, Luli, Agaj</w:t>
            </w:r>
          </w:p>
        </w:tc>
        <w:tc>
          <w:tcPr>
            <w:tcW w:w="0" w:type="auto"/>
            <w:tcBorders>
              <w:top w:val="nil"/>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6/73+1-1</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Apartament</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57.3</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6,303,000 </w:t>
            </w:r>
          </w:p>
        </w:tc>
      </w:tr>
      <w:tr w:rsidR="00E679BD" w:rsidRPr="00E679BD" w:rsidTr="000E5EE8">
        <w:trPr>
          <w:trHeight w:val="125"/>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Erion</w:t>
            </w:r>
          </w:p>
        </w:tc>
        <w:tc>
          <w:tcPr>
            <w:tcW w:w="0" w:type="auto"/>
            <w:tcBorders>
              <w:top w:val="single" w:sz="4" w:space="0" w:color="auto"/>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Mahmut</w:t>
            </w:r>
          </w:p>
        </w:tc>
        <w:tc>
          <w:tcPr>
            <w:tcW w:w="0" w:type="auto"/>
            <w:tcBorders>
              <w:top w:val="single" w:sz="4" w:space="0" w:color="auto"/>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single" w:sz="4" w:space="0" w:color="auto"/>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7/597</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350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31,270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10,944,500 </w:t>
            </w:r>
          </w:p>
        </w:tc>
      </w:tr>
      <w:tr w:rsidR="00E679BD" w:rsidRPr="00E679BD" w:rsidTr="000E5EE8">
        <w:trPr>
          <w:trHeight w:val="20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w:t>
            </w:r>
          </w:p>
        </w:tc>
        <w:tc>
          <w:tcPr>
            <w:tcW w:w="0" w:type="auto"/>
            <w:tcBorders>
              <w:top w:val="nil"/>
              <w:left w:val="nil"/>
              <w:bottom w:val="nil"/>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Erion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7/597</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47.4</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5,214,000 </w:t>
            </w:r>
          </w:p>
        </w:tc>
      </w:tr>
      <w:tr w:rsidR="00E679BD" w:rsidRPr="00E679BD" w:rsidTr="000E5EE8">
        <w:trPr>
          <w:trHeight w:val="132"/>
          <w:jc w:val="center"/>
        </w:trPr>
        <w:tc>
          <w:tcPr>
            <w:tcW w:w="0" w:type="auto"/>
            <w:tcBorders>
              <w:top w:val="nil"/>
              <w:left w:val="single" w:sz="8" w:space="0" w:color="auto"/>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Fatbardha, Fation (b.p.)</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7/646</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391.9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31,270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12,254,713 </w:t>
            </w:r>
          </w:p>
        </w:tc>
      </w:tr>
      <w:tr w:rsidR="00E679BD" w:rsidRPr="00E679BD" w:rsidTr="000E5EE8">
        <w:trPr>
          <w:trHeight w:val="205"/>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B.p. Fatbardha, Fation</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nil"/>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7/646</w:t>
            </w:r>
          </w:p>
        </w:tc>
        <w:tc>
          <w:tcPr>
            <w:tcW w:w="0" w:type="auto"/>
            <w:tcBorders>
              <w:top w:val="nil"/>
              <w:left w:val="nil"/>
              <w:bottom w:val="single" w:sz="4" w:space="0" w:color="auto"/>
              <w:right w:val="single" w:sz="4" w:space="0" w:color="auto"/>
            </w:tcBorders>
            <w:shd w:val="clear" w:color="auto" w:fill="auto"/>
            <w:noWrap/>
            <w:vAlign w:val="center"/>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color w:val="000000"/>
                <w:sz w:val="18"/>
                <w:szCs w:val="18"/>
                <w:lang w:val="sq-AL"/>
              </w:rPr>
            </w:pPr>
            <w:r w:rsidRPr="00E679BD">
              <w:rPr>
                <w:rFonts w:ascii="Garamond" w:eastAsia="Times New Roman" w:hAnsi="Garamond" w:cs="Arial"/>
                <w:color w:val="000000"/>
                <w:sz w:val="18"/>
                <w:szCs w:val="18"/>
                <w:lang w:val="sq-AL"/>
              </w:rPr>
              <w:t xml:space="preserve"> 357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39,215,000 </w:t>
            </w:r>
          </w:p>
        </w:tc>
      </w:tr>
      <w:tr w:rsidR="00E679BD" w:rsidRPr="00E679BD" w:rsidTr="000E5EE8">
        <w:trPr>
          <w:trHeight w:val="12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11</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Bedri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Mersin</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Koci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7/559-ND</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10,890,000 </w:t>
            </w:r>
          </w:p>
        </w:tc>
      </w:tr>
      <w:tr w:rsidR="00E679BD" w:rsidRPr="00E679BD" w:rsidTr="000E5EE8">
        <w:trPr>
          <w:trHeight w:val="198"/>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12</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Gani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Hidri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7/80</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99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110,000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10,890,000 </w:t>
            </w:r>
          </w:p>
        </w:tc>
      </w:tr>
      <w:tr w:rsidR="00E679BD" w:rsidRPr="00E679BD" w:rsidTr="000E5EE8">
        <w:trPr>
          <w:trHeight w:val="13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13</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Liri</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Masha</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3976</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213/30/ND-2</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63.2</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66,500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4,202,800 </w:t>
            </w:r>
          </w:p>
        </w:tc>
      </w:tr>
      <w:tr w:rsidR="00E679BD" w:rsidRPr="00E679BD" w:rsidTr="000E5EE8">
        <w:trPr>
          <w:trHeight w:val="20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14</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Refat</w:t>
            </w:r>
          </w:p>
        </w:tc>
        <w:tc>
          <w:tcPr>
            <w:tcW w:w="0" w:type="auto"/>
            <w:tcBorders>
              <w:top w:val="nil"/>
              <w:left w:val="nil"/>
              <w:bottom w:val="nil"/>
              <w:right w:val="nil"/>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Karaj</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3976</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213/30-ND</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rPr>
                <w:rFonts w:ascii="Garamond" w:eastAsia="Times New Roman" w:hAnsi="Garamond" w:cs="Arial"/>
                <w:sz w:val="18"/>
                <w:szCs w:val="18"/>
                <w:lang w:val="sq-AL"/>
              </w:rPr>
            </w:pPr>
            <w:r w:rsidRPr="00E679BD">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71.9</w:t>
            </w:r>
          </w:p>
        </w:tc>
        <w:tc>
          <w:tcPr>
            <w:tcW w:w="0" w:type="auto"/>
            <w:tcBorders>
              <w:top w:val="nil"/>
              <w:left w:val="nil"/>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66,500 </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sz w:val="18"/>
                <w:szCs w:val="18"/>
                <w:lang w:val="sq-AL"/>
              </w:rPr>
            </w:pPr>
            <w:r w:rsidRPr="00E679BD">
              <w:rPr>
                <w:rFonts w:ascii="Garamond" w:eastAsia="Times New Roman" w:hAnsi="Garamond" w:cs="Arial"/>
                <w:sz w:val="18"/>
                <w:szCs w:val="18"/>
                <w:lang w:val="sq-AL"/>
              </w:rPr>
              <w:t xml:space="preserve"> 4,781,350 </w:t>
            </w:r>
          </w:p>
        </w:tc>
      </w:tr>
      <w:tr w:rsidR="00E679BD" w:rsidRPr="00E679BD" w:rsidTr="000E5EE8">
        <w:trPr>
          <w:trHeight w:val="224"/>
          <w:jc w:val="center"/>
        </w:trPr>
        <w:tc>
          <w:tcPr>
            <w:tcW w:w="0" w:type="auto"/>
            <w:gridSpan w:val="8"/>
            <w:vMerge w:val="restart"/>
            <w:tcBorders>
              <w:top w:val="single" w:sz="4" w:space="0" w:color="auto"/>
              <w:bottom w:val="single" w:sz="8" w:space="0" w:color="000000"/>
              <w:right w:val="single" w:sz="4"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SHUMA 2</w:t>
            </w:r>
          </w:p>
        </w:tc>
        <w:tc>
          <w:tcPr>
            <w:tcW w:w="0" w:type="auto"/>
            <w:tcBorders>
              <w:top w:val="nil"/>
              <w:left w:val="nil"/>
              <w:bottom w:val="single" w:sz="4"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b/>
                <w:bCs/>
                <w:iCs/>
                <w:sz w:val="18"/>
                <w:szCs w:val="18"/>
                <w:lang w:val="sq-AL"/>
              </w:rPr>
            </w:pPr>
            <w:r w:rsidRPr="00E679BD">
              <w:rPr>
                <w:rFonts w:ascii="Garamond" w:eastAsia="Times New Roman" w:hAnsi="Garamond" w:cs="Arial"/>
                <w:b/>
                <w:bCs/>
                <w:iCs/>
                <w:sz w:val="18"/>
                <w:szCs w:val="18"/>
                <w:lang w:val="sq-AL"/>
              </w:rPr>
              <w:t xml:space="preserve"> 185,405,443 </w:t>
            </w:r>
          </w:p>
        </w:tc>
      </w:tr>
      <w:tr w:rsidR="00E679BD" w:rsidRPr="00E679BD" w:rsidTr="000E5EE8">
        <w:trPr>
          <w:trHeight w:val="205"/>
          <w:jc w:val="center"/>
        </w:trPr>
        <w:tc>
          <w:tcPr>
            <w:tcW w:w="0" w:type="auto"/>
            <w:gridSpan w:val="8"/>
            <w:vMerge/>
            <w:tcBorders>
              <w:top w:val="nil"/>
              <w:left w:val="nil"/>
              <w:bottom w:val="nil"/>
              <w:right w:val="single" w:sz="4" w:space="0" w:color="auto"/>
            </w:tcBorders>
            <w:vAlign w:val="center"/>
            <w:hideMark/>
          </w:tcPr>
          <w:p w:rsidR="00E679BD" w:rsidRPr="00E679BD" w:rsidRDefault="00E679BD" w:rsidP="00E679BD">
            <w:pPr>
              <w:widowControl w:val="0"/>
              <w:spacing w:after="0" w:line="240" w:lineRule="auto"/>
              <w:jc w:val="right"/>
              <w:rPr>
                <w:rFonts w:ascii="Garamond" w:eastAsia="Times New Roman" w:hAnsi="Garamond" w:cs="Arial"/>
                <w:b/>
                <w:bCs/>
                <w:sz w:val="18"/>
                <w:szCs w:val="18"/>
                <w:lang w:val="sq-AL"/>
              </w:rPr>
            </w:pP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rsidR="00E679BD" w:rsidRPr="00E679BD" w:rsidRDefault="00E679BD" w:rsidP="00E679BD">
            <w:pPr>
              <w:widowControl w:val="0"/>
              <w:spacing w:after="0" w:line="240" w:lineRule="auto"/>
              <w:jc w:val="center"/>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TOTAL (1+2)</w:t>
            </w:r>
          </w:p>
        </w:tc>
        <w:tc>
          <w:tcPr>
            <w:tcW w:w="0" w:type="auto"/>
            <w:tcBorders>
              <w:top w:val="nil"/>
              <w:left w:val="nil"/>
              <w:bottom w:val="single" w:sz="8" w:space="0" w:color="auto"/>
              <w:right w:val="single" w:sz="8" w:space="0" w:color="auto"/>
            </w:tcBorders>
            <w:shd w:val="clear" w:color="auto" w:fill="auto"/>
            <w:noWrap/>
            <w:vAlign w:val="bottom"/>
            <w:hideMark/>
          </w:tcPr>
          <w:p w:rsidR="00E679BD" w:rsidRPr="00E679BD" w:rsidRDefault="00E679BD" w:rsidP="00E679BD">
            <w:pPr>
              <w:widowControl w:val="0"/>
              <w:spacing w:after="0" w:line="240" w:lineRule="auto"/>
              <w:jc w:val="right"/>
              <w:rPr>
                <w:rFonts w:ascii="Garamond" w:eastAsia="Times New Roman" w:hAnsi="Garamond" w:cs="Arial"/>
                <w:b/>
                <w:bCs/>
                <w:sz w:val="18"/>
                <w:szCs w:val="18"/>
                <w:lang w:val="sq-AL"/>
              </w:rPr>
            </w:pPr>
            <w:r w:rsidRPr="00E679BD">
              <w:rPr>
                <w:rFonts w:ascii="Garamond" w:eastAsia="Times New Roman" w:hAnsi="Garamond" w:cs="Arial"/>
                <w:b/>
                <w:bCs/>
                <w:sz w:val="18"/>
                <w:szCs w:val="18"/>
                <w:lang w:val="sq-AL"/>
              </w:rPr>
              <w:t xml:space="preserve"> 445,657,671 </w:t>
            </w:r>
          </w:p>
        </w:tc>
      </w:tr>
    </w:tbl>
    <w:p w:rsidR="00E04DAF" w:rsidRDefault="00E04DAF"/>
    <w:sectPr w:rsidR="00E04DAF" w:rsidSect="00E7230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72300">
      <w:pPr>
        <w:spacing w:after="0" w:line="240" w:lineRule="auto"/>
      </w:pPr>
      <w:r>
        <w:separator/>
      </w:r>
    </w:p>
  </w:endnote>
  <w:endnote w:type="continuationSeparator" w:id="0">
    <w:p w:rsidR="00000000" w:rsidRDefault="00E72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72300">
      <w:pPr>
        <w:spacing w:after="0" w:line="240" w:lineRule="auto"/>
      </w:pPr>
      <w:r>
        <w:separator/>
      </w:r>
    </w:p>
  </w:footnote>
  <w:footnote w:type="continuationSeparator" w:id="0">
    <w:p w:rsidR="00000000" w:rsidRDefault="00E723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E6B86" w:rsidRPr="00EB260B" w:rsidTr="00D01816">
      <w:trPr>
        <w:trHeight w:val="1023"/>
        <w:jc w:val="center"/>
      </w:trPr>
      <w:tc>
        <w:tcPr>
          <w:tcW w:w="1375" w:type="pct"/>
          <w:shd w:val="pct5" w:color="auto" w:fill="F2F2F2"/>
          <w:vAlign w:val="center"/>
        </w:tcPr>
        <w:p w:rsidR="006E6B86" w:rsidRPr="00EB260B" w:rsidRDefault="00E679BD" w:rsidP="00832F64">
          <w:pPr>
            <w:pStyle w:val="NoSpacing"/>
            <w:spacing w:before="100" w:after="100"/>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1933" w:type="pct"/>
          <w:shd w:val="pct5" w:color="auto" w:fill="F2F2F2"/>
          <w:vAlign w:val="center"/>
        </w:tcPr>
        <w:p w:rsidR="006E6B86" w:rsidRPr="00EB260B" w:rsidRDefault="00E679BD" w:rsidP="00D01816">
          <w:pPr>
            <w:pStyle w:val="NoSpacing"/>
            <w:spacing w:before="100" w:after="100"/>
            <w:jc w:val="center"/>
            <w:rPr>
              <w:rFonts w:ascii="Garamond" w:hAnsi="Garamond"/>
              <w:b/>
              <w:sz w:val="28"/>
              <w:szCs w:val="28"/>
            </w:rPr>
          </w:pPr>
          <w:r>
            <w:rPr>
              <w:noProof/>
            </w:rPr>
            <w:drawing>
              <wp:inline distT="0" distB="0" distL="0" distR="0" wp14:anchorId="7EEB6978" wp14:editId="283A17F5">
                <wp:extent cx="304524" cy="427512"/>
                <wp:effectExtent l="0" t="0" r="635" b="0"/>
                <wp:docPr id="1"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6E6B86" w:rsidRPr="00EB260B" w:rsidRDefault="00E679BD" w:rsidP="0041125E">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2016 – </w:t>
          </w:r>
          <w:proofErr w:type="spellStart"/>
          <w:r>
            <w:rPr>
              <w:rFonts w:ascii="Garamond" w:hAnsi="Garamond"/>
              <w:b/>
              <w:sz w:val="28"/>
              <w:szCs w:val="28"/>
            </w:rPr>
            <w:t>Numri</w:t>
          </w:r>
          <w:proofErr w:type="spellEnd"/>
          <w:r>
            <w:rPr>
              <w:rFonts w:ascii="Garamond" w:hAnsi="Garamond"/>
              <w:b/>
              <w:sz w:val="28"/>
              <w:szCs w:val="28"/>
            </w:rPr>
            <w:t xml:space="preserve"> </w:t>
          </w:r>
        </w:p>
      </w:tc>
    </w:tr>
  </w:tbl>
  <w:p w:rsidR="006E6B86" w:rsidRDefault="00E723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B86" w:rsidRDefault="00E723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9BD"/>
    <w:rsid w:val="00E04DAF"/>
    <w:rsid w:val="00E679BD"/>
    <w:rsid w:val="00E7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79BD"/>
    <w:pPr>
      <w:spacing w:after="0" w:line="240" w:lineRule="auto"/>
    </w:pPr>
  </w:style>
  <w:style w:type="paragraph" w:styleId="Header">
    <w:name w:val="header"/>
    <w:basedOn w:val="Normal"/>
    <w:link w:val="HeaderChar"/>
    <w:uiPriority w:val="99"/>
    <w:unhideWhenUsed/>
    <w:rsid w:val="00E679B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E679BD"/>
    <w:rPr>
      <w:rFonts w:ascii="Calibri" w:eastAsia="Calibri" w:hAnsi="Calibri" w:cs="Times New Roman"/>
    </w:rPr>
  </w:style>
  <w:style w:type="paragraph" w:styleId="BalloonText">
    <w:name w:val="Balloon Text"/>
    <w:basedOn w:val="Normal"/>
    <w:link w:val="BalloonTextChar"/>
    <w:uiPriority w:val="99"/>
    <w:semiHidden/>
    <w:unhideWhenUsed/>
    <w:rsid w:val="00E67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9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79BD"/>
    <w:pPr>
      <w:spacing w:after="0" w:line="240" w:lineRule="auto"/>
    </w:pPr>
  </w:style>
  <w:style w:type="paragraph" w:styleId="Header">
    <w:name w:val="header"/>
    <w:basedOn w:val="Normal"/>
    <w:link w:val="HeaderChar"/>
    <w:uiPriority w:val="99"/>
    <w:unhideWhenUsed/>
    <w:rsid w:val="00E679B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E679BD"/>
    <w:rPr>
      <w:rFonts w:ascii="Calibri" w:eastAsia="Calibri" w:hAnsi="Calibri" w:cs="Times New Roman"/>
    </w:rPr>
  </w:style>
  <w:style w:type="paragraph" w:styleId="BalloonText">
    <w:name w:val="Balloon Text"/>
    <w:basedOn w:val="Normal"/>
    <w:link w:val="BalloonTextChar"/>
    <w:uiPriority w:val="99"/>
    <w:semiHidden/>
    <w:unhideWhenUsed/>
    <w:rsid w:val="00E67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827</Words>
  <Characters>4714</Characters>
  <Application>Microsoft Office Word</Application>
  <DocSecurity>0</DocSecurity>
  <Lines>39</Lines>
  <Paragraphs>11</Paragraphs>
  <ScaleCrop>false</ScaleCrop>
  <Company/>
  <LinksUpToDate>false</LinksUpToDate>
  <CharactersWithSpaces>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2017-12-27T13:39:00Z</dcterms:created>
  <dcterms:modified xsi:type="dcterms:W3CDTF">2017-12-27T13:41:00Z</dcterms:modified>
</cp:coreProperties>
</file>