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B70" w:rsidRPr="004A7117" w:rsidRDefault="00762B70" w:rsidP="00762B70">
      <w:pPr>
        <w:pStyle w:val="NeniTitull"/>
        <w:rPr>
          <w:spacing w:val="-4"/>
          <w:lang w:val="sq-AL"/>
        </w:rPr>
      </w:pPr>
      <w:bookmarkStart w:id="0" w:name="_Toc503173421"/>
      <w:r w:rsidRPr="004A7117">
        <w:rPr>
          <w:spacing w:val="-4"/>
          <w:lang w:val="sq-AL"/>
        </w:rPr>
        <w:t>VENDIM</w:t>
      </w:r>
      <w:bookmarkEnd w:id="0"/>
    </w:p>
    <w:p w:rsidR="00762B70" w:rsidRPr="004A7117" w:rsidRDefault="00762B70" w:rsidP="00762B70">
      <w:pPr>
        <w:pStyle w:val="NeniTitull"/>
        <w:rPr>
          <w:spacing w:val="-4"/>
          <w:lang w:val="sq-AL"/>
        </w:rPr>
      </w:pPr>
      <w:bookmarkStart w:id="1" w:name="_Toc503173422"/>
      <w:r w:rsidRPr="004A7117">
        <w:rPr>
          <w:spacing w:val="-4"/>
          <w:lang w:val="sq-AL"/>
        </w:rPr>
        <w:t>Nr. 804, datë 29.12.2017</w:t>
      </w:r>
      <w:bookmarkEnd w:id="1"/>
    </w:p>
    <w:p w:rsidR="00762B70" w:rsidRPr="004A7117" w:rsidRDefault="00762B70" w:rsidP="00762B70">
      <w:pPr>
        <w:pStyle w:val="Paragrafi"/>
        <w:rPr>
          <w:b/>
          <w:spacing w:val="-4"/>
          <w:sz w:val="14"/>
          <w:lang w:val="sq-AL"/>
        </w:rPr>
      </w:pPr>
    </w:p>
    <w:p w:rsidR="00762B70" w:rsidRDefault="00762B70" w:rsidP="00762B70">
      <w:pPr>
        <w:pStyle w:val="NeniTitull"/>
        <w:rPr>
          <w:spacing w:val="-4"/>
          <w:lang w:val="sq-AL"/>
        </w:rPr>
      </w:pPr>
      <w:bookmarkStart w:id="2" w:name="_Toc503173423"/>
      <w:r w:rsidRPr="004A7117">
        <w:rPr>
          <w:spacing w:val="-4"/>
          <w:lang w:val="sq-AL"/>
        </w:rPr>
        <w:t>PËR NJË NDRYSHIM NË VENDIMIN NR. 1069, DATË 23.12.2015, TË KËSHILLIT TË MINISTRAVE, “PËR TJETËRSIMIN E PRONËSISË SHTETËRORE “TRUALL”, NGA PRONË SHTETËRORE NË PRONË PRIVATE, PËR SHOQËRINË “BLOJA” SHPK, TIRANË, DHE PËR NJË NDRYSHIM NË VENDIMIN NR. 122, DATË 5.3.2014, TË KËSHILLIT TË MINISTRAVE, “PËR SHPRONËSIMIN, PËR INTERES PUBLIK, TË PRONARËVE TË PASURIVE TË PALUAJTSHME, PRONË PRIVATE, QË PREKEN NGA NDËRTIMI I SEGMENTIT RRUGOR “UNAZA E MADHE E TIRANËS (KOMUNA E PARISIT</w:t>
      </w:r>
      <w:r>
        <w:rPr>
          <w:spacing w:val="-4"/>
          <w:lang w:val="sq-AL"/>
        </w:rPr>
        <w:t xml:space="preserve"> – </w:t>
      </w:r>
      <w:r w:rsidRPr="004A7117">
        <w:rPr>
          <w:spacing w:val="-4"/>
          <w:lang w:val="sq-AL"/>
        </w:rPr>
        <w:t>RRUGA</w:t>
      </w:r>
      <w:bookmarkEnd w:id="2"/>
      <w:r w:rsidRPr="004A7117">
        <w:rPr>
          <w:spacing w:val="-4"/>
          <w:lang w:val="sq-AL"/>
        </w:rPr>
        <w:t xml:space="preserve"> </w:t>
      </w:r>
    </w:p>
    <w:p w:rsidR="00762B70" w:rsidRPr="004A7117" w:rsidRDefault="00762B70" w:rsidP="00762B70">
      <w:pPr>
        <w:pStyle w:val="NeniTitull"/>
        <w:rPr>
          <w:spacing w:val="-4"/>
          <w:lang w:val="sq-AL"/>
        </w:rPr>
      </w:pPr>
      <w:bookmarkStart w:id="3" w:name="_Toc503173424"/>
      <w:r w:rsidRPr="004A7117">
        <w:rPr>
          <w:spacing w:val="-4"/>
          <w:lang w:val="sq-AL"/>
        </w:rPr>
        <w:t>E KAVAJËS)””</w:t>
      </w:r>
      <w:bookmarkEnd w:id="3"/>
    </w:p>
    <w:p w:rsidR="00762B70" w:rsidRPr="004A7117" w:rsidRDefault="00762B70" w:rsidP="00762B70">
      <w:pPr>
        <w:pStyle w:val="Paragrafi"/>
        <w:rPr>
          <w:spacing w:val="-4"/>
          <w:sz w:val="8"/>
          <w:lang w:val="sq-AL"/>
        </w:rPr>
      </w:pPr>
    </w:p>
    <w:p w:rsidR="00762B70" w:rsidRPr="004A7117" w:rsidRDefault="00762B70" w:rsidP="00762B70">
      <w:pPr>
        <w:pStyle w:val="Paragrafi"/>
        <w:rPr>
          <w:spacing w:val="-4"/>
          <w:lang w:val="sq-AL"/>
        </w:rPr>
      </w:pPr>
      <w:r w:rsidRPr="004A7117">
        <w:rPr>
          <w:spacing w:val="-4"/>
          <w:lang w:val="sq-AL"/>
        </w:rPr>
        <w:t>Në mbështetje të nenit 100 të Kushtetutës, të neneve 757-760, të ligjit nr. 7850, datë 29.7.1994, “Kodi Civil i Republikës së Shqipërisë”, të ndryshuar, të neneve 3, shkronja “b”, dhe 8, paragrafi i parë, të ligjit nr. 7980, datë 27.7.1995, “Për shitblerjen e trojeve”, dhe të neneve 4, 5, 10, 11, 12 e 13, të ligjit nr. 8743, datë 22.2.2001, “Për pronat e paluajtshme të shtetit”, të ndryshuar, me propozimin e ministrit të Infrastrukturës dhe Energjisë, Këshilli i Ministrave</w:t>
      </w:r>
    </w:p>
    <w:p w:rsidR="00762B70" w:rsidRPr="004A7117" w:rsidRDefault="00762B70" w:rsidP="00762B70">
      <w:pPr>
        <w:pStyle w:val="Paragrafi"/>
        <w:rPr>
          <w:spacing w:val="-4"/>
          <w:sz w:val="14"/>
          <w:lang w:val="sq-AL"/>
        </w:rPr>
      </w:pPr>
    </w:p>
    <w:p w:rsidR="00762B70" w:rsidRPr="004A7117" w:rsidRDefault="00762B70" w:rsidP="00762B70">
      <w:pPr>
        <w:pStyle w:val="NeniNr"/>
        <w:rPr>
          <w:spacing w:val="-4"/>
          <w:lang w:val="sq-AL"/>
        </w:rPr>
      </w:pPr>
      <w:r w:rsidRPr="004A7117">
        <w:rPr>
          <w:spacing w:val="-4"/>
          <w:lang w:val="sq-AL"/>
        </w:rPr>
        <w:t>VENDOSI:</w:t>
      </w:r>
    </w:p>
    <w:p w:rsidR="00762B70" w:rsidRPr="004A7117" w:rsidRDefault="00762B70" w:rsidP="00762B70">
      <w:pPr>
        <w:pStyle w:val="Paragrafi"/>
        <w:rPr>
          <w:spacing w:val="-4"/>
          <w:sz w:val="8"/>
          <w:lang w:val="sq-AL"/>
        </w:rPr>
      </w:pPr>
    </w:p>
    <w:p w:rsidR="00762B70" w:rsidRPr="004A7117" w:rsidRDefault="00762B70" w:rsidP="00762B70">
      <w:pPr>
        <w:pStyle w:val="Paragrafi"/>
        <w:rPr>
          <w:spacing w:val="-4"/>
          <w:lang w:val="sq-AL"/>
        </w:rPr>
      </w:pPr>
      <w:r>
        <w:rPr>
          <w:spacing w:val="-4"/>
          <w:lang w:val="sq-AL"/>
        </w:rPr>
        <w:t>Pika 1</w:t>
      </w:r>
      <w:r w:rsidRPr="004A7117">
        <w:rPr>
          <w:spacing w:val="-4"/>
          <w:lang w:val="sq-AL"/>
        </w:rPr>
        <w:t xml:space="preserve"> </w:t>
      </w:r>
      <w:r>
        <w:rPr>
          <w:spacing w:val="-4"/>
          <w:lang w:val="sq-AL"/>
        </w:rPr>
        <w:t xml:space="preserve">e </w:t>
      </w:r>
      <w:r w:rsidRPr="004A7117">
        <w:rPr>
          <w:spacing w:val="-4"/>
          <w:lang w:val="sq-AL"/>
        </w:rPr>
        <w:t>vendimit nr. 1069, datë 23.12.2015, të Kësh</w:t>
      </w:r>
      <w:r>
        <w:rPr>
          <w:spacing w:val="-4"/>
          <w:lang w:val="sq-AL"/>
        </w:rPr>
        <w:t>illit të Ministrave, ndryshohet</w:t>
      </w:r>
      <w:r w:rsidRPr="004A7117">
        <w:rPr>
          <w:spacing w:val="-4"/>
          <w:lang w:val="sq-AL"/>
        </w:rPr>
        <w:t xml:space="preserve"> si më poshtë vijon:</w:t>
      </w:r>
    </w:p>
    <w:p w:rsidR="00762B70" w:rsidRPr="004A7117" w:rsidRDefault="00762B70" w:rsidP="00762B70">
      <w:pPr>
        <w:pStyle w:val="Paragrafi"/>
        <w:rPr>
          <w:spacing w:val="-4"/>
          <w:lang w:val="sq-AL"/>
        </w:rPr>
      </w:pPr>
      <w:r w:rsidRPr="004A7117">
        <w:rPr>
          <w:spacing w:val="-4"/>
          <w:lang w:val="sq-AL"/>
        </w:rPr>
        <w:t>“1. Tjetërsimin e pasurisë shtet, me sipërfaqe 703 (shtatëqind e tre) m</w:t>
      </w:r>
      <w:r w:rsidRPr="004A7117">
        <w:rPr>
          <w:spacing w:val="-4"/>
          <w:vertAlign w:val="superscript"/>
          <w:lang w:val="sq-AL"/>
        </w:rPr>
        <w:t>2</w:t>
      </w:r>
      <w:r w:rsidRPr="004A7117">
        <w:rPr>
          <w:spacing w:val="-4"/>
          <w:lang w:val="sq-AL"/>
        </w:rPr>
        <w:t>, të ndodhur në zonën kadastrale nr. 3866, me numër pasurie 521/1, nga pronë shtetërore në pronë private, për shoqërinë “Bloja” sh.p.k., Tiranë.”.</w:t>
      </w:r>
    </w:p>
    <w:p w:rsidR="00762B70" w:rsidRPr="004A7117" w:rsidRDefault="00762B70" w:rsidP="00762B70">
      <w:pPr>
        <w:pStyle w:val="Paragrafi"/>
        <w:rPr>
          <w:spacing w:val="-4"/>
          <w:lang w:val="sq-AL"/>
        </w:rPr>
      </w:pPr>
      <w:r w:rsidRPr="004A7117">
        <w:rPr>
          <w:spacing w:val="-4"/>
          <w:lang w:val="sq-AL"/>
        </w:rPr>
        <w:t>Ky vendim hyn në fuqi menjëherë dhe botohet në Fletoren Zyrtare.</w:t>
      </w:r>
    </w:p>
    <w:p w:rsidR="00762B70" w:rsidRPr="004A7117" w:rsidRDefault="00762B70" w:rsidP="00762B70">
      <w:pPr>
        <w:pStyle w:val="Paragrafi"/>
        <w:rPr>
          <w:b/>
          <w:spacing w:val="-4"/>
          <w:sz w:val="8"/>
          <w:lang w:val="sq-AL"/>
        </w:rPr>
      </w:pPr>
    </w:p>
    <w:p w:rsidR="00762B70" w:rsidRPr="004A7117" w:rsidRDefault="00762B70" w:rsidP="00762B70">
      <w:pPr>
        <w:pStyle w:val="Paragrafi"/>
        <w:jc w:val="right"/>
        <w:rPr>
          <w:spacing w:val="-4"/>
          <w:lang w:val="sq-AL"/>
        </w:rPr>
      </w:pPr>
      <w:r w:rsidRPr="004A7117">
        <w:rPr>
          <w:spacing w:val="-4"/>
          <w:lang w:val="sq-AL"/>
        </w:rPr>
        <w:t>KRYEMINISTRI</w:t>
      </w:r>
    </w:p>
    <w:p w:rsidR="00762B70" w:rsidRPr="004A7117" w:rsidRDefault="00762B70" w:rsidP="00762B70">
      <w:pPr>
        <w:pStyle w:val="Paragrafi"/>
        <w:jc w:val="right"/>
        <w:rPr>
          <w:b/>
          <w:spacing w:val="-4"/>
          <w:lang w:val="sq-AL"/>
        </w:rPr>
      </w:pPr>
      <w:r w:rsidRPr="004A7117">
        <w:rPr>
          <w:b/>
          <w:spacing w:val="-4"/>
          <w:lang w:val="sq-AL"/>
        </w:rPr>
        <w:t>Edi Rama</w:t>
      </w:r>
    </w:p>
    <w:p w:rsidR="003B054D" w:rsidRDefault="003B054D">
      <w:bookmarkStart w:id="4" w:name="_GoBack"/>
      <w:bookmarkEnd w:id="4"/>
    </w:p>
    <w:sectPr w:rsidR="003B05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B70"/>
    <w:rsid w:val="003B054D"/>
    <w:rsid w:val="00762B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762B70"/>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62B70"/>
    <w:rPr>
      <w:rFonts w:ascii="Garamond" w:eastAsia="MS Mincho" w:hAnsi="Garamond" w:cs="CG Times"/>
      <w:sz w:val="24"/>
    </w:rPr>
  </w:style>
  <w:style w:type="paragraph" w:customStyle="1" w:styleId="NeniNr">
    <w:name w:val="Neni_Nr"/>
    <w:next w:val="Normal"/>
    <w:link w:val="NeniNrChar"/>
    <w:rsid w:val="00762B70"/>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762B70"/>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762B70"/>
    <w:rPr>
      <w:rFonts w:ascii="Garamond" w:eastAsia="MS Mincho" w:hAnsi="Garamond" w:cs="CG Times"/>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762B70"/>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762B70"/>
    <w:rPr>
      <w:rFonts w:ascii="Garamond" w:eastAsia="MS Mincho" w:hAnsi="Garamond" w:cs="CG Times"/>
      <w:sz w:val="24"/>
    </w:rPr>
  </w:style>
  <w:style w:type="paragraph" w:customStyle="1" w:styleId="NeniNr">
    <w:name w:val="Neni_Nr"/>
    <w:next w:val="Normal"/>
    <w:link w:val="NeniNrChar"/>
    <w:rsid w:val="00762B70"/>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762B70"/>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762B70"/>
    <w:rPr>
      <w:rFonts w:ascii="Garamond" w:eastAsia="MS Mincho" w:hAnsi="Garamond" w:cs="CG Time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1218</Characters>
  <Application>Microsoft Office Word</Application>
  <DocSecurity>0</DocSecurity>
  <Lines>10</Lines>
  <Paragraphs>2</Paragraphs>
  <ScaleCrop>false</ScaleCrop>
  <Company/>
  <LinksUpToDate>false</LinksUpToDate>
  <CharactersWithSpaces>1429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1</cp:revision>
  <dcterms:created xsi:type="dcterms:W3CDTF">2018-01-08T12:58:00Z</dcterms:created>
  <dcterms:modified xsi:type="dcterms:W3CDTF">2018-01-08T12:58:00Z</dcterms:modified>
</cp:coreProperties>
</file>