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2121" w:rsidRPr="00520B03" w:rsidRDefault="009D2121" w:rsidP="009D2121">
      <w:pPr>
        <w:pStyle w:val="NeniTitull"/>
        <w:rPr>
          <w:spacing w:val="-4"/>
          <w:lang w:val="sq-AL"/>
        </w:rPr>
      </w:pPr>
      <w:bookmarkStart w:id="0" w:name="_Toc503173439"/>
      <w:bookmarkStart w:id="1" w:name="_GoBack"/>
      <w:r w:rsidRPr="00520B03">
        <w:rPr>
          <w:spacing w:val="-4"/>
          <w:lang w:val="sq-AL"/>
        </w:rPr>
        <w:t>VENDIM</w:t>
      </w:r>
      <w:bookmarkEnd w:id="0"/>
    </w:p>
    <w:p w:rsidR="009D2121" w:rsidRPr="00520B03" w:rsidRDefault="009D2121" w:rsidP="009D2121">
      <w:pPr>
        <w:pStyle w:val="NeniTitull"/>
        <w:rPr>
          <w:spacing w:val="-4"/>
          <w:lang w:val="sq-AL"/>
        </w:rPr>
      </w:pPr>
      <w:bookmarkStart w:id="2" w:name="_Toc503173440"/>
      <w:r w:rsidRPr="00520B03">
        <w:rPr>
          <w:spacing w:val="-4"/>
          <w:lang w:val="sq-AL"/>
        </w:rPr>
        <w:t>Nr. 817, datë 29.12.2017</w:t>
      </w:r>
      <w:bookmarkEnd w:id="2"/>
    </w:p>
    <w:p w:rsidR="009D2121" w:rsidRPr="00520B03" w:rsidRDefault="009D2121" w:rsidP="009D2121">
      <w:pPr>
        <w:pStyle w:val="Paragrafi"/>
        <w:rPr>
          <w:spacing w:val="-4"/>
          <w:sz w:val="14"/>
          <w:lang w:val="sq-AL"/>
        </w:rPr>
      </w:pPr>
    </w:p>
    <w:p w:rsidR="009D2121" w:rsidRPr="00520B03" w:rsidRDefault="009D2121" w:rsidP="009D2121">
      <w:pPr>
        <w:pStyle w:val="NeniTitull"/>
        <w:rPr>
          <w:spacing w:val="-4"/>
          <w:lang w:val="sq-AL"/>
        </w:rPr>
      </w:pPr>
      <w:bookmarkStart w:id="3" w:name="_Toc503173441"/>
      <w:r w:rsidRPr="00520B03">
        <w:rPr>
          <w:spacing w:val="-4"/>
          <w:lang w:val="sq-AL"/>
        </w:rPr>
        <w:t>PËR DISA NDRYSHIME DHE SHTESA NË VENDIMIN NR. 607, DATË 27.10.2017, TË KËSHILLIT TË MINISTRAVE, “PËR KALIMIN E MJEDISEVE TË NDËRTESËS “GODINA E INOVACIONIT” NË PËRGJEGJËSI ADMINISTRIMI TË AGJENCISË KOMBËTARE TË SHOQËRISË SË INFORMACIONIT (AKSHI)”</w:t>
      </w:r>
      <w:bookmarkEnd w:id="3"/>
      <w:r w:rsidRPr="00520B03">
        <w:rPr>
          <w:spacing w:val="-4"/>
          <w:lang w:val="sq-AL"/>
        </w:rPr>
        <w:t xml:space="preserve"> </w:t>
      </w:r>
    </w:p>
    <w:p w:rsidR="009D2121" w:rsidRPr="00520B03" w:rsidRDefault="009D2121" w:rsidP="009D2121">
      <w:pPr>
        <w:pStyle w:val="Paragrafi"/>
        <w:rPr>
          <w:spacing w:val="-4"/>
          <w:sz w:val="14"/>
          <w:lang w:val="sq-AL"/>
        </w:rPr>
      </w:pPr>
    </w:p>
    <w:p w:rsidR="009D2121" w:rsidRPr="00520B03" w:rsidRDefault="009D2121" w:rsidP="009D2121">
      <w:pPr>
        <w:pStyle w:val="Paragrafi"/>
        <w:rPr>
          <w:spacing w:val="-4"/>
          <w:lang w:val="sq-AL"/>
        </w:rPr>
      </w:pPr>
      <w:r w:rsidRPr="00520B03">
        <w:rPr>
          <w:spacing w:val="-4"/>
          <w:lang w:val="sq-AL"/>
        </w:rPr>
        <w:t>Në mbështetje të nenit 100 të Kushtetutës dhe të neneve 13 e 15, shkronja “c”, të ligjit nr. 8743, datë 22.2.2001, “Për pronat e paluajtshme të shtetit”, të ndryshuar, me propozimin e ministrit të Brendshëm, Këshilli i Ministrave</w:t>
      </w:r>
    </w:p>
    <w:p w:rsidR="009D2121" w:rsidRPr="00520B03" w:rsidRDefault="009D2121" w:rsidP="009D2121">
      <w:pPr>
        <w:pStyle w:val="NeniNr"/>
        <w:rPr>
          <w:spacing w:val="-4"/>
          <w:lang w:val="sq-AL"/>
        </w:rPr>
      </w:pPr>
      <w:r w:rsidRPr="00520B03">
        <w:rPr>
          <w:spacing w:val="-4"/>
          <w:lang w:val="sq-AL"/>
        </w:rPr>
        <w:t xml:space="preserve">VENDOSI: </w:t>
      </w:r>
    </w:p>
    <w:p w:rsidR="009D2121" w:rsidRPr="00520B03" w:rsidRDefault="009D2121" w:rsidP="009D2121">
      <w:pPr>
        <w:pStyle w:val="Paragrafi"/>
        <w:rPr>
          <w:spacing w:val="-4"/>
          <w:sz w:val="12"/>
          <w:lang w:val="sq-AL"/>
        </w:rPr>
      </w:pPr>
    </w:p>
    <w:p w:rsidR="009D2121" w:rsidRPr="00520B03" w:rsidRDefault="009D2121" w:rsidP="009D2121">
      <w:pPr>
        <w:pStyle w:val="Paragrafi"/>
        <w:rPr>
          <w:spacing w:val="-4"/>
          <w:lang w:val="sq-AL"/>
        </w:rPr>
      </w:pPr>
      <w:r w:rsidRPr="00520B03">
        <w:rPr>
          <w:spacing w:val="-4"/>
          <w:lang w:val="sq-AL"/>
        </w:rPr>
        <w:t>1. Në vendimin nr. 607, datë 27.10.2017, të Këshillit të Ministrave, bëhen këto ndryshime dhe shtesa:</w:t>
      </w:r>
    </w:p>
    <w:p w:rsidR="009D2121" w:rsidRPr="00520B03" w:rsidRDefault="009D2121" w:rsidP="009D2121">
      <w:pPr>
        <w:pStyle w:val="Paragrafi"/>
        <w:rPr>
          <w:spacing w:val="-4"/>
          <w:lang w:val="sq-AL"/>
        </w:rPr>
      </w:pPr>
      <w:r w:rsidRPr="00520B03">
        <w:rPr>
          <w:spacing w:val="-4"/>
          <w:lang w:val="sq-AL"/>
        </w:rPr>
        <w:t>a) Në pikën 2 bëhen këto ndryshime:</w:t>
      </w:r>
    </w:p>
    <w:p w:rsidR="009D2121" w:rsidRPr="00520B03" w:rsidRDefault="009D2121" w:rsidP="009D2121">
      <w:pPr>
        <w:pStyle w:val="Paragrafi"/>
        <w:rPr>
          <w:spacing w:val="-4"/>
          <w:lang w:val="sq-AL"/>
        </w:rPr>
      </w:pPr>
      <w:r w:rsidRPr="00520B03">
        <w:rPr>
          <w:spacing w:val="-4"/>
          <w:lang w:val="sq-AL"/>
        </w:rPr>
        <w:t>- Emërtimi “Autoritetit Kombëtar për Certifikimin Elektronik dhe Sigurinë Kibernetike (AKCESK)</w:t>
      </w:r>
      <w:r>
        <w:rPr>
          <w:spacing w:val="-4"/>
          <w:lang w:val="sq-AL"/>
        </w:rPr>
        <w:t>”</w:t>
      </w:r>
      <w:r w:rsidRPr="00520B03">
        <w:rPr>
          <w:spacing w:val="-4"/>
          <w:lang w:val="sq-AL"/>
        </w:rPr>
        <w:t xml:space="preserve"> zëvendësohet me “Agjencisë së Prokurimit Publik (APP)”.</w:t>
      </w:r>
    </w:p>
    <w:p w:rsidR="009D2121" w:rsidRPr="00520B03" w:rsidRDefault="009D2121" w:rsidP="009D2121">
      <w:pPr>
        <w:pStyle w:val="Paragrafi"/>
        <w:rPr>
          <w:spacing w:val="-4"/>
          <w:lang w:val="sq-AL"/>
        </w:rPr>
      </w:pPr>
      <w:r w:rsidRPr="00520B03">
        <w:rPr>
          <w:spacing w:val="-4"/>
          <w:lang w:val="sq-AL"/>
        </w:rPr>
        <w:t xml:space="preserve">- Pas paragrafit të parë </w:t>
      </w:r>
      <w:r>
        <w:rPr>
          <w:spacing w:val="-4"/>
          <w:lang w:val="sq-AL"/>
        </w:rPr>
        <w:t>të kësaj pike shtohet paragrafi</w:t>
      </w:r>
      <w:r w:rsidRPr="00520B03">
        <w:rPr>
          <w:spacing w:val="-4"/>
          <w:lang w:val="sq-AL"/>
        </w:rPr>
        <w:t xml:space="preserve"> me këtë përmbajtje:</w:t>
      </w:r>
    </w:p>
    <w:p w:rsidR="009D2121" w:rsidRPr="00520B03" w:rsidRDefault="009D2121" w:rsidP="009D2121">
      <w:pPr>
        <w:pStyle w:val="Paragrafi"/>
        <w:rPr>
          <w:spacing w:val="-4"/>
          <w:lang w:val="sq-AL"/>
        </w:rPr>
      </w:pPr>
      <w:r w:rsidRPr="00520B03">
        <w:rPr>
          <w:spacing w:val="-4"/>
          <w:lang w:val="sq-AL"/>
        </w:rPr>
        <w:t>“Autoritetit Kombëtar për Certifikimin Elektronik dhe Sigurinë Kibernetike (AKCESK) t’i jepen në përdorim mjediset në katin e dytë të godinës së inovacionit, sipas planim</w:t>
      </w:r>
      <w:r>
        <w:rPr>
          <w:spacing w:val="-4"/>
          <w:lang w:val="sq-AL"/>
        </w:rPr>
        <w:t>etrisë të dhënë në shtojcën 1/3</w:t>
      </w:r>
      <w:r w:rsidRPr="00520B03">
        <w:rPr>
          <w:spacing w:val="-4"/>
          <w:lang w:val="sq-AL"/>
        </w:rPr>
        <w:t xml:space="preserve"> që i bashkëlidhet këtij vendimi, për ushtrimin e veprimtarisë së tij administrative.”.</w:t>
      </w:r>
    </w:p>
    <w:p w:rsidR="009D2121" w:rsidRPr="00520B03" w:rsidRDefault="009D2121" w:rsidP="009D2121">
      <w:pPr>
        <w:pStyle w:val="Paragrafi"/>
        <w:rPr>
          <w:spacing w:val="-4"/>
          <w:lang w:val="sq-AL"/>
        </w:rPr>
      </w:pPr>
      <w:r w:rsidRPr="00520B03">
        <w:rPr>
          <w:spacing w:val="-4"/>
          <w:lang w:val="sq-AL"/>
        </w:rPr>
        <w:t>b) Pika 4 shfuqizohet.</w:t>
      </w:r>
    </w:p>
    <w:p w:rsidR="009D2121" w:rsidRPr="00520B03" w:rsidRDefault="009D2121" w:rsidP="009D2121">
      <w:pPr>
        <w:pStyle w:val="Paragrafi"/>
        <w:rPr>
          <w:spacing w:val="-4"/>
          <w:lang w:val="sq-AL"/>
        </w:rPr>
      </w:pPr>
      <w:r w:rsidRPr="00520B03">
        <w:rPr>
          <w:spacing w:val="-4"/>
          <w:lang w:val="sq-AL"/>
        </w:rPr>
        <w:t>c) Në pikën 5, pas fjalëve “… Autoritetit Shtetëror për Informacionin Gjeohapësinor (ASIG)… ” të shtohen fjalët “… dhe Agjencisë Kombëtare të Kërkimit Shkencor dhe Inovacionit (AKKSHI)…”.</w:t>
      </w:r>
    </w:p>
    <w:p w:rsidR="009D2121" w:rsidRPr="00520B03" w:rsidRDefault="009D2121" w:rsidP="009D2121">
      <w:pPr>
        <w:pStyle w:val="Paragrafi"/>
        <w:rPr>
          <w:spacing w:val="-4"/>
          <w:lang w:val="sq-AL"/>
        </w:rPr>
      </w:pPr>
      <w:r w:rsidRPr="00520B03">
        <w:rPr>
          <w:spacing w:val="-4"/>
          <w:lang w:val="sq-AL"/>
        </w:rPr>
        <w:t>2. Vendimet e Këshillit të Ministrave, nr. 12, datë 16.1.2013, “Për kalimin në përdorim të Agjencisë së Prokurimit Publik të disa mjediseve në përdorim të Komisionit të Prokurimit Publik dhe kalimin në përdorim të Komisionit të Prokurimit Publik të disa mjediseve të ndërtesës (godinës) së ish-INIMA-s” dhe nr. 237, datë 7.4.2010, “Për dhënien në përdorim Komisionit të Prokurimit Publik të disa mjediseve, në administrim të Agjencisë së Prokurimit Publik”, shfuqizohen.</w:t>
      </w:r>
    </w:p>
    <w:p w:rsidR="009D2121" w:rsidRPr="00520B03" w:rsidRDefault="009D2121" w:rsidP="009D2121">
      <w:pPr>
        <w:pStyle w:val="Paragrafi"/>
        <w:rPr>
          <w:spacing w:val="-4"/>
          <w:lang w:val="sq-AL"/>
        </w:rPr>
      </w:pPr>
      <w:r w:rsidRPr="00520B03">
        <w:rPr>
          <w:spacing w:val="-4"/>
          <w:lang w:val="sq-AL"/>
        </w:rPr>
        <w:t>3. Ngarkohen Kryeministria, Ministria e Brendshme, Autoriteti Kombëtar për Certifikimin Elektronik, Agjencia e Prokurimit Publik, Autoriteti Shtetëror për Informacionin Gjeohapësinor, Agjencia Kombëtare e Kërkimit Shkencor dhe Inovacionit dhe kryeregjistruesi i Pasurive të Paluajtshme të Republikës së Shqipërisë për ndjekjen dhe zbatimin e këtij vendimi.</w:t>
      </w:r>
    </w:p>
    <w:p w:rsidR="009D2121" w:rsidRPr="00520B03" w:rsidRDefault="009D2121" w:rsidP="009D2121">
      <w:pPr>
        <w:pStyle w:val="Paragrafi"/>
        <w:rPr>
          <w:spacing w:val="-4"/>
          <w:lang w:val="sq-AL"/>
        </w:rPr>
      </w:pPr>
      <w:r w:rsidRPr="00520B03">
        <w:rPr>
          <w:spacing w:val="-4"/>
          <w:lang w:val="sq-AL"/>
        </w:rPr>
        <w:t>Ky vendim hyn në fuqi pas botimit në Fletoren Zyrtare.</w:t>
      </w:r>
    </w:p>
    <w:p w:rsidR="009D2121" w:rsidRPr="00520B03" w:rsidRDefault="009D2121" w:rsidP="009D2121">
      <w:pPr>
        <w:pStyle w:val="Paragrafi"/>
        <w:jc w:val="right"/>
        <w:rPr>
          <w:spacing w:val="-4"/>
          <w:lang w:val="sq-AL"/>
        </w:rPr>
      </w:pPr>
      <w:r w:rsidRPr="00520B03">
        <w:rPr>
          <w:spacing w:val="-4"/>
          <w:lang w:val="sq-AL"/>
        </w:rPr>
        <w:t>KRYEMINISTRI</w:t>
      </w:r>
    </w:p>
    <w:p w:rsidR="009D2121" w:rsidRPr="00520B03" w:rsidRDefault="009D2121" w:rsidP="009D2121">
      <w:pPr>
        <w:pStyle w:val="Paragrafi"/>
        <w:jc w:val="right"/>
        <w:rPr>
          <w:b/>
          <w:spacing w:val="-4"/>
          <w:lang w:val="sq-AL"/>
        </w:rPr>
      </w:pPr>
      <w:r w:rsidRPr="00520B03">
        <w:rPr>
          <w:b/>
          <w:spacing w:val="-4"/>
          <w:lang w:val="sq-AL"/>
        </w:rPr>
        <w:t>Edi Rama</w:t>
      </w:r>
    </w:p>
    <w:bookmarkEnd w:id="1"/>
    <w:p w:rsidR="009D2121" w:rsidRDefault="009D2121" w:rsidP="009D2121">
      <w:pPr>
        <w:pStyle w:val="Paragrafi"/>
        <w:rPr>
          <w:spacing w:val="-4"/>
          <w:lang w:val="sq-AL"/>
        </w:rPr>
        <w:sectPr w:rsidR="009D2121" w:rsidSect="009D2121">
          <w:pgSz w:w="11907" w:h="16840" w:code="9"/>
          <w:pgMar w:top="720" w:right="1134" w:bottom="720" w:left="1134" w:header="851" w:footer="851" w:gutter="0"/>
          <w:cols w:space="454"/>
          <w:docGrid w:linePitch="360"/>
        </w:sectPr>
      </w:pPr>
    </w:p>
    <w:p w:rsidR="009D2121" w:rsidRPr="00520B03" w:rsidRDefault="009D2121" w:rsidP="009D2121">
      <w:pPr>
        <w:pStyle w:val="Paragrafi"/>
        <w:rPr>
          <w:spacing w:val="-4"/>
          <w:lang w:val="sq-AL"/>
        </w:rPr>
      </w:pPr>
    </w:p>
    <w:p w:rsidR="009D2121" w:rsidRDefault="009D2121" w:rsidP="009D2121">
      <w:pPr>
        <w:pStyle w:val="Paragrafi"/>
        <w:rPr>
          <w:lang w:val="sq-AL"/>
        </w:rPr>
        <w:sectPr w:rsidR="009D2121" w:rsidSect="009D2121">
          <w:type w:val="continuous"/>
          <w:pgSz w:w="11907" w:h="16840" w:code="9"/>
          <w:pgMar w:top="720" w:right="1134" w:bottom="720" w:left="1134" w:header="851" w:footer="851" w:gutter="0"/>
          <w:cols w:num="2" w:space="454"/>
          <w:docGrid w:linePitch="360"/>
        </w:sectPr>
      </w:pPr>
    </w:p>
    <w:p w:rsidR="009D2121" w:rsidRPr="006B73DE" w:rsidRDefault="009D2121" w:rsidP="009D2121">
      <w:pPr>
        <w:pStyle w:val="Paragrafi"/>
        <w:rPr>
          <w:lang w:val="sq-AL"/>
        </w:rPr>
      </w:pPr>
    </w:p>
    <w:p w:rsidR="009D2121" w:rsidRPr="006B73DE" w:rsidRDefault="009D2121" w:rsidP="009D2121">
      <w:pPr>
        <w:pStyle w:val="Paragrafi"/>
        <w:ind w:firstLine="0"/>
        <w:jc w:val="center"/>
        <w:rPr>
          <w:lang w:val="sq-AL"/>
        </w:rPr>
      </w:pPr>
      <w:r w:rsidRPr="006B73DE">
        <w:rPr>
          <w:noProof/>
        </w:rPr>
        <w:drawing>
          <wp:inline distT="0" distB="0" distL="0" distR="0" wp14:anchorId="02E60666" wp14:editId="4D90323F">
            <wp:extent cx="3592126" cy="6080491"/>
            <wp:effectExtent l="13017" t="25083" r="21908" b="21907"/>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l="31317" t="14132" r="42709" b="7923"/>
                    <a:stretch/>
                  </pic:blipFill>
                  <pic:spPr bwMode="auto">
                    <a:xfrm rot="16200000">
                      <a:off x="0" y="0"/>
                      <a:ext cx="3595970" cy="6086997"/>
                    </a:xfrm>
                    <a:prstGeom prst="rect">
                      <a:avLst/>
                    </a:prstGeom>
                    <a:ln>
                      <a:solidFill>
                        <a:sysClr val="windowText" lastClr="000000">
                          <a:alpha val="99000"/>
                        </a:sysClr>
                      </a:solidFill>
                    </a:ln>
                    <a:extLst>
                      <a:ext uri="{53640926-AAD7-44D8-BBD7-CCE9431645EC}">
                        <a14:shadowObscured xmlns:a14="http://schemas.microsoft.com/office/drawing/2010/main"/>
                      </a:ext>
                    </a:extLst>
                  </pic:spPr>
                </pic:pic>
              </a:graphicData>
            </a:graphic>
          </wp:inline>
        </w:drawing>
      </w:r>
    </w:p>
    <w:p w:rsidR="009D2121" w:rsidRPr="006B73DE" w:rsidRDefault="009D2121" w:rsidP="009D2121">
      <w:pPr>
        <w:pStyle w:val="Paragrafi"/>
        <w:rPr>
          <w:lang w:val="sq-AL"/>
        </w:rPr>
      </w:pPr>
    </w:p>
    <w:p w:rsidR="009D2121" w:rsidRDefault="009D2121" w:rsidP="009D2121">
      <w:pPr>
        <w:pStyle w:val="NeniTitull"/>
        <w:keepNext w:val="0"/>
        <w:rPr>
          <w:lang w:val="sq-AL"/>
        </w:rPr>
      </w:pPr>
    </w:p>
    <w:p w:rsidR="003B054D" w:rsidRDefault="003B054D"/>
    <w:sectPr w:rsidR="003B05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121"/>
    <w:rsid w:val="003B054D"/>
    <w:rsid w:val="009D2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9D212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9D2121"/>
    <w:rPr>
      <w:rFonts w:ascii="Garamond" w:eastAsia="MS Mincho" w:hAnsi="Garamond" w:cs="CG Times"/>
      <w:sz w:val="24"/>
    </w:rPr>
  </w:style>
  <w:style w:type="paragraph" w:customStyle="1" w:styleId="NeniNr">
    <w:name w:val="Neni_Nr"/>
    <w:next w:val="Normal"/>
    <w:link w:val="NeniNrChar"/>
    <w:rsid w:val="009D2121"/>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9D2121"/>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9D2121"/>
    <w:rPr>
      <w:rFonts w:ascii="Garamond" w:eastAsia="MS Mincho" w:hAnsi="Garamond" w:cs="CG Times"/>
      <w:sz w:val="24"/>
      <w:lang w:val="en-GB"/>
    </w:rPr>
  </w:style>
  <w:style w:type="paragraph" w:styleId="BalloonText">
    <w:name w:val="Balloon Text"/>
    <w:basedOn w:val="Normal"/>
    <w:link w:val="BalloonTextChar"/>
    <w:uiPriority w:val="99"/>
    <w:semiHidden/>
    <w:unhideWhenUsed/>
    <w:rsid w:val="009D21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212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9D212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9D2121"/>
    <w:rPr>
      <w:rFonts w:ascii="Garamond" w:eastAsia="MS Mincho" w:hAnsi="Garamond" w:cs="CG Times"/>
      <w:sz w:val="24"/>
    </w:rPr>
  </w:style>
  <w:style w:type="paragraph" w:customStyle="1" w:styleId="NeniNr">
    <w:name w:val="Neni_Nr"/>
    <w:next w:val="Normal"/>
    <w:link w:val="NeniNrChar"/>
    <w:rsid w:val="009D2121"/>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9D2121"/>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9D2121"/>
    <w:rPr>
      <w:rFonts w:ascii="Garamond" w:eastAsia="MS Mincho" w:hAnsi="Garamond" w:cs="CG Times"/>
      <w:sz w:val="24"/>
      <w:lang w:val="en-GB"/>
    </w:rPr>
  </w:style>
  <w:style w:type="paragraph" w:styleId="BalloonText">
    <w:name w:val="Balloon Text"/>
    <w:basedOn w:val="Normal"/>
    <w:link w:val="BalloonTextChar"/>
    <w:uiPriority w:val="99"/>
    <w:semiHidden/>
    <w:unhideWhenUsed/>
    <w:rsid w:val="009D21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21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343</Words>
  <Characters>1961</Characters>
  <Application>Microsoft Office Word</Application>
  <DocSecurity>0</DocSecurity>
  <Lines>16</Lines>
  <Paragraphs>4</Paragraphs>
  <ScaleCrop>false</ScaleCrop>
  <Company/>
  <LinksUpToDate>false</LinksUpToDate>
  <CharactersWithSpaces>2300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bruna.aliaj</cp:lastModifiedBy>
  <cp:revision>1</cp:revision>
  <dcterms:created xsi:type="dcterms:W3CDTF">2018-01-08T13:03:00Z</dcterms:created>
  <dcterms:modified xsi:type="dcterms:W3CDTF">2018-01-08T13:04:00Z</dcterms:modified>
</cp:coreProperties>
</file>