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FE" w:rsidRPr="000B6706" w:rsidRDefault="00E96CFE" w:rsidP="00E96CFE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>VENDIM</w:t>
      </w:r>
    </w:p>
    <w:p w:rsidR="00E96CFE" w:rsidRPr="000B6706" w:rsidRDefault="00E96CFE" w:rsidP="00E96CFE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>Nr. 14, datë 12.1.2018</w:t>
      </w:r>
    </w:p>
    <w:p w:rsidR="00E96CFE" w:rsidRPr="000B6706" w:rsidRDefault="00E96CFE" w:rsidP="00E96CFE">
      <w:pPr>
        <w:pStyle w:val="Hapesira7"/>
        <w:rPr>
          <w:lang w:val="sq-AL"/>
        </w:rPr>
      </w:pPr>
    </w:p>
    <w:p w:rsidR="00E96CFE" w:rsidRPr="000B6706" w:rsidRDefault="00E96CFE" w:rsidP="00E96CFE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 xml:space="preserve">PËR DISA NDRYSHIME NË VENDIMIN NR. 198, DATË 4.5.1993, TË KËSHILLIT TË MINISTRAVE, “PËR KRIJIMIN E ENTIT KOMBËTAR TË BANESAVE”, </w:t>
      </w:r>
    </w:p>
    <w:p w:rsidR="00E96CFE" w:rsidRPr="000B6706" w:rsidRDefault="00E96CFE" w:rsidP="00E96CFE">
      <w:pPr>
        <w:pStyle w:val="NeniTitull"/>
        <w:rPr>
          <w:spacing w:val="-4"/>
          <w:lang w:val="sq-AL"/>
        </w:rPr>
      </w:pPr>
      <w:r w:rsidRPr="000B6706">
        <w:rPr>
          <w:spacing w:val="-4"/>
          <w:lang w:val="sq-AL"/>
        </w:rPr>
        <w:t>TË NDRYSHUAR</w:t>
      </w:r>
    </w:p>
    <w:p w:rsidR="00E96CFE" w:rsidRPr="000B6706" w:rsidRDefault="00E96CFE" w:rsidP="00E96CFE">
      <w:pPr>
        <w:pStyle w:val="Hapesira7"/>
        <w:rPr>
          <w:lang w:val="sq-AL"/>
        </w:rPr>
      </w:pP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Në mbështetje të nenit 100 të Kushtetutës dhe të nenit 3, të ligjit nr. 7582, datë 13.7.1992, “Për ndërmarrjet shtetërore”, të ndryshuar, me propozimin e ministrit të Financave dhe Ekonomisë, Këshilli i Ministrave</w:t>
      </w:r>
    </w:p>
    <w:p w:rsidR="00E96CFE" w:rsidRPr="000B6706" w:rsidRDefault="00E96CFE" w:rsidP="00E96CFE">
      <w:pPr>
        <w:pStyle w:val="Hapesira7"/>
        <w:rPr>
          <w:lang w:val="sq-AL"/>
        </w:rPr>
      </w:pPr>
    </w:p>
    <w:p w:rsidR="00E96CFE" w:rsidRPr="000B6706" w:rsidRDefault="00E96CFE" w:rsidP="00E96CFE">
      <w:pPr>
        <w:pStyle w:val="NeniNr"/>
        <w:rPr>
          <w:spacing w:val="-4"/>
          <w:lang w:val="sq-AL"/>
        </w:rPr>
      </w:pPr>
      <w:r w:rsidRPr="000B6706">
        <w:rPr>
          <w:spacing w:val="-4"/>
          <w:lang w:val="sq-AL"/>
        </w:rPr>
        <w:t>VENDOSI:</w:t>
      </w:r>
    </w:p>
    <w:p w:rsidR="00E96CFE" w:rsidRPr="000B6706" w:rsidRDefault="00E96CFE" w:rsidP="00E96CFE">
      <w:pPr>
        <w:pStyle w:val="Hapesira7"/>
        <w:rPr>
          <w:lang w:val="sq-AL"/>
        </w:rPr>
      </w:pP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1. Në vendimin nr. 198, datë 4.5.1993, të Këshillit të Ministrave, të ndryshuar, bëhen ndryshimet, si më poshtë vijon:</w:t>
      </w: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a) Paragrafi i parë i pikës 3 ndryshohet si më poshtë vijon:</w:t>
      </w: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“Këshilli drejtues i EKB-së përbëhet nga 7 anëtarë:</w:t>
      </w: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- 1 (një) përfaqësues nga aparati i Kryeministrisë;</w:t>
      </w: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- 2 (dy) përfaqësues nga ministria përgjegjëse për strehimin;</w:t>
      </w: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- 1 (një) përfaqësues nga ministria përgjegjëse për çështjet vendore;</w:t>
      </w: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- 1 (një) përfaqësues nga ministria përgjegjëse për infrastrukturën;</w:t>
      </w: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- 1 (një) përfaqësues nga ministria përgjegjëse për çështjet sociale;</w:t>
      </w: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- Drejtori i Përgjithshëm i Entit Kombëtar të Banesave.”.</w:t>
      </w: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b) Kudo në vendim, emërtimi “Ministria e Zhvillimit Urban” zëvendësohet me fjalët “… ministria përgjegjëse për strehimin …”.</w:t>
      </w: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2. Ngarkohen ministria përgjegjëse për strehimin dhe Enti Kombëtar i Banesave për ndjekjen dhe zbatimin e këtij vendimi.</w:t>
      </w:r>
    </w:p>
    <w:p w:rsidR="00E96CFE" w:rsidRPr="000B6706" w:rsidRDefault="00E96CFE" w:rsidP="00E96CFE">
      <w:pPr>
        <w:pStyle w:val="Paragrafi"/>
        <w:rPr>
          <w:spacing w:val="-4"/>
          <w:lang w:val="sq-AL"/>
        </w:rPr>
      </w:pPr>
      <w:r w:rsidRPr="000B6706">
        <w:rPr>
          <w:spacing w:val="-4"/>
          <w:lang w:val="sq-AL"/>
        </w:rPr>
        <w:t>Ky vendim hyn në fuqi pas botimit në Fletoren Zyrtare.</w:t>
      </w:r>
    </w:p>
    <w:p w:rsidR="00E96CFE" w:rsidRPr="000B6706" w:rsidRDefault="00E96CFE" w:rsidP="00E96CFE">
      <w:pPr>
        <w:pStyle w:val="Hapesira7"/>
        <w:rPr>
          <w:lang w:val="sq-AL"/>
        </w:rPr>
      </w:pPr>
    </w:p>
    <w:p w:rsidR="00E96CFE" w:rsidRPr="000B6706" w:rsidRDefault="00E96CFE" w:rsidP="00E96CFE">
      <w:pPr>
        <w:pStyle w:val="Paragrafi"/>
        <w:jc w:val="right"/>
        <w:rPr>
          <w:spacing w:val="-4"/>
          <w:lang w:val="sq-AL"/>
        </w:rPr>
      </w:pPr>
      <w:r w:rsidRPr="000B6706">
        <w:rPr>
          <w:spacing w:val="-4"/>
          <w:lang w:val="sq-AL"/>
        </w:rPr>
        <w:t>KRYEMINISTRI</w:t>
      </w:r>
    </w:p>
    <w:p w:rsidR="00E96CFE" w:rsidRPr="000B6706" w:rsidRDefault="00E96CFE" w:rsidP="00E96CFE">
      <w:pPr>
        <w:pStyle w:val="Paragrafi"/>
        <w:jc w:val="right"/>
        <w:rPr>
          <w:b/>
          <w:spacing w:val="-4"/>
          <w:lang w:val="sq-AL"/>
        </w:rPr>
      </w:pPr>
      <w:r w:rsidRPr="000B6706">
        <w:rPr>
          <w:b/>
          <w:spacing w:val="-4"/>
          <w:lang w:val="sq-AL"/>
        </w:rPr>
        <w:t>Edi Rama</w:t>
      </w:r>
    </w:p>
    <w:p w:rsidR="006D37A1" w:rsidRDefault="006D37A1">
      <w:bookmarkStart w:id="0" w:name="_GoBack"/>
      <w:bookmarkEnd w:id="0"/>
    </w:p>
    <w:sectPr w:rsidR="006D3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CFE"/>
    <w:rsid w:val="006D37A1"/>
    <w:rsid w:val="00E9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96C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96CF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96CF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96CF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96CF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96CF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96CF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96CFE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E96CFE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96CFE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96CFE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E96CF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2018-01-18T10:30:00Z</dcterms:created>
  <dcterms:modified xsi:type="dcterms:W3CDTF">2018-01-18T10:30:00Z</dcterms:modified>
</cp:coreProperties>
</file>