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DDE" w:rsidRPr="000B6706" w:rsidRDefault="00A87DDE" w:rsidP="00A87DDE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VENDIM</w:t>
      </w:r>
    </w:p>
    <w:p w:rsidR="00A87DDE" w:rsidRPr="000B6706" w:rsidRDefault="00A87DDE" w:rsidP="00A87DDE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Nr. 19, datë 12.1.2018</w:t>
      </w:r>
    </w:p>
    <w:p w:rsidR="00A87DDE" w:rsidRPr="000B6706" w:rsidRDefault="00A87DDE" w:rsidP="00A87DDE">
      <w:pPr>
        <w:pStyle w:val="Hapesira7"/>
        <w:rPr>
          <w:lang w:val="sq-AL"/>
        </w:rPr>
      </w:pPr>
    </w:p>
    <w:p w:rsidR="00A87DDE" w:rsidRPr="000B6706" w:rsidRDefault="00A87DDE" w:rsidP="00A87DDE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PËR MBULIMIN E PJESSHËM </w:t>
      </w:r>
    </w:p>
    <w:p w:rsidR="00A87DDE" w:rsidRPr="000B6706" w:rsidRDefault="00A87DDE" w:rsidP="00A87DDE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TË SHPENZIMEVE TË MJEKIMIT </w:t>
      </w:r>
    </w:p>
    <w:p w:rsidR="00A87DDE" w:rsidRPr="000B6706" w:rsidRDefault="00A87DDE" w:rsidP="00A87DDE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TË Z. MOIKOM ZEQO</w:t>
      </w:r>
    </w:p>
    <w:p w:rsidR="00A87DDE" w:rsidRPr="000B6706" w:rsidRDefault="00A87DDE" w:rsidP="00A87DDE">
      <w:pPr>
        <w:pStyle w:val="Hapesira7"/>
        <w:rPr>
          <w:lang w:val="sq-AL"/>
        </w:rPr>
      </w:pPr>
    </w:p>
    <w:p w:rsidR="00A87DDE" w:rsidRPr="000B6706" w:rsidRDefault="00A87DDE" w:rsidP="00A87DD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Në mbështetje të nenit 100 të Kushtetutës dhe të ligjit nr. 109/2017, “Për buxhetin e vitit 2018”, me propozimin e ministrit të Shëndetësisë dhe Mbrojtjes Sociale, Këshilli i Ministrave </w:t>
      </w:r>
    </w:p>
    <w:p w:rsidR="00A87DDE" w:rsidRPr="000B6706" w:rsidRDefault="00A87DDE" w:rsidP="00A87DDE">
      <w:pPr>
        <w:pStyle w:val="Hapesira7"/>
        <w:rPr>
          <w:lang w:val="sq-AL"/>
        </w:rPr>
      </w:pPr>
    </w:p>
    <w:p w:rsidR="00A87DDE" w:rsidRPr="000B6706" w:rsidRDefault="00A87DDE" w:rsidP="00A87DDE">
      <w:pPr>
        <w:pStyle w:val="NeniNr"/>
        <w:rPr>
          <w:spacing w:val="-4"/>
          <w:lang w:val="sq-AL"/>
        </w:rPr>
      </w:pPr>
      <w:r w:rsidRPr="000B6706">
        <w:rPr>
          <w:spacing w:val="-4"/>
          <w:lang w:val="sq-AL"/>
        </w:rPr>
        <w:t>VENDOSI:</w:t>
      </w:r>
    </w:p>
    <w:p w:rsidR="00A87DDE" w:rsidRPr="000B6706" w:rsidRDefault="00A87DDE" w:rsidP="00A87DDE">
      <w:pPr>
        <w:pStyle w:val="Hapesira7"/>
        <w:rPr>
          <w:lang w:val="sq-AL"/>
        </w:rPr>
      </w:pPr>
    </w:p>
    <w:p w:rsidR="00A87DDE" w:rsidRPr="000B6706" w:rsidRDefault="00A87DDE" w:rsidP="00A87DD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1. </w:t>
      </w:r>
      <w:r w:rsidRPr="000B6706">
        <w:rPr>
          <w:spacing w:val="-4"/>
          <w:lang w:val="sq-AL"/>
        </w:rPr>
        <w:tab/>
        <w:t>Mbulimin e pjesshëm të shpenzimeve të mjekimit të z. Moikom Zeqo, në masën 2 500 000 (dy milionë e pesëqind mijë) lekë.</w:t>
      </w:r>
    </w:p>
    <w:p w:rsidR="00A87DDE" w:rsidRPr="000B6706" w:rsidRDefault="00A87DDE" w:rsidP="00A87DD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2. </w:t>
      </w:r>
      <w:r w:rsidRPr="000B6706">
        <w:rPr>
          <w:spacing w:val="-4"/>
          <w:lang w:val="sq-AL"/>
        </w:rPr>
        <w:tab/>
        <w:t>Ky fond të përballohet nga Fondi i Sigurimit të Detyrueshëm të Kujdesit Shëndetësor.</w:t>
      </w:r>
    </w:p>
    <w:p w:rsidR="00A87DDE" w:rsidRPr="000B6706" w:rsidRDefault="00A87DDE" w:rsidP="00A87DD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3. </w:t>
      </w:r>
      <w:r w:rsidRPr="000B6706">
        <w:rPr>
          <w:spacing w:val="-4"/>
          <w:lang w:val="sq-AL"/>
        </w:rPr>
        <w:tab/>
        <w:t>Pagesa të bëhet me paraqitjen e faturave të përkatëse të mjekimit.</w:t>
      </w:r>
    </w:p>
    <w:p w:rsidR="00A87DDE" w:rsidRPr="000B6706" w:rsidRDefault="00A87DDE" w:rsidP="00A87DD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4. </w:t>
      </w:r>
      <w:r w:rsidRPr="000B6706">
        <w:rPr>
          <w:spacing w:val="-4"/>
          <w:lang w:val="sq-AL"/>
        </w:rPr>
        <w:tab/>
        <w:t>Ngarkohen Ministria e Shëndetësisë dhe Mbrojtjes Sociale dhe Fondi i Sigurimit të Detyrueshëm të Kujdesit Shëndetësor për zbatimin e këtij vendimi.</w:t>
      </w:r>
    </w:p>
    <w:p w:rsidR="00A87DDE" w:rsidRPr="000B6706" w:rsidRDefault="00A87DDE" w:rsidP="00A87DD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Ky vendim hyn në fuqi menjëherë.</w:t>
      </w:r>
    </w:p>
    <w:p w:rsidR="00A87DDE" w:rsidRPr="000B6706" w:rsidRDefault="00A87DDE" w:rsidP="00A87DDE">
      <w:pPr>
        <w:pStyle w:val="Hapesira7"/>
        <w:rPr>
          <w:lang w:val="sq-AL"/>
        </w:rPr>
      </w:pPr>
    </w:p>
    <w:p w:rsidR="00A87DDE" w:rsidRPr="000B6706" w:rsidRDefault="00A87DDE" w:rsidP="00A87DDE">
      <w:pPr>
        <w:pStyle w:val="Paragrafi"/>
        <w:jc w:val="right"/>
        <w:rPr>
          <w:spacing w:val="-4"/>
          <w:lang w:val="sq-AL"/>
        </w:rPr>
      </w:pPr>
      <w:r w:rsidRPr="000B6706">
        <w:rPr>
          <w:spacing w:val="-4"/>
          <w:lang w:val="sq-AL"/>
        </w:rPr>
        <w:t>KRYEMINISTRI</w:t>
      </w:r>
    </w:p>
    <w:p w:rsidR="00A87DDE" w:rsidRPr="000B6706" w:rsidRDefault="00A87DDE" w:rsidP="00A87DDE">
      <w:pPr>
        <w:pStyle w:val="Paragrafi"/>
        <w:jc w:val="right"/>
        <w:rPr>
          <w:b/>
          <w:spacing w:val="-4"/>
          <w:lang w:val="sq-AL"/>
        </w:rPr>
      </w:pPr>
      <w:r w:rsidRPr="000B6706">
        <w:rPr>
          <w:b/>
          <w:spacing w:val="-4"/>
          <w:lang w:val="sq-AL"/>
        </w:rPr>
        <w:t>Edi Rama</w:t>
      </w:r>
    </w:p>
    <w:p w:rsidR="006D37A1" w:rsidRDefault="006D37A1">
      <w:bookmarkStart w:id="0" w:name="_GoBack"/>
      <w:bookmarkEnd w:id="0"/>
    </w:p>
    <w:sectPr w:rsidR="006D3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DDE"/>
    <w:rsid w:val="006D37A1"/>
    <w:rsid w:val="00A8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87D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7DD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87D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87D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87DD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87DD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87D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7DD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87D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87D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87DD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87DD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2018-01-18T10:35:00Z</dcterms:created>
  <dcterms:modified xsi:type="dcterms:W3CDTF">2018-01-18T10:35:00Z</dcterms:modified>
</cp:coreProperties>
</file>