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A60" w:rsidRPr="0001653C" w:rsidRDefault="000D7A60" w:rsidP="000D7A60">
      <w:pPr>
        <w:pStyle w:val="NeniTitull"/>
        <w:rPr>
          <w:spacing w:val="-4"/>
          <w:lang w:val="sq-AL"/>
        </w:rPr>
      </w:pPr>
      <w:bookmarkStart w:id="0" w:name="_Toc504390679"/>
      <w:r w:rsidRPr="0001653C">
        <w:rPr>
          <w:spacing w:val="-4"/>
          <w:lang w:val="sq-AL"/>
        </w:rPr>
        <w:t>VENDIM</w:t>
      </w:r>
      <w:bookmarkEnd w:id="0"/>
    </w:p>
    <w:p w:rsidR="000D7A60" w:rsidRPr="0001653C" w:rsidRDefault="000D7A60" w:rsidP="000D7A60">
      <w:pPr>
        <w:pStyle w:val="NeniTitull"/>
        <w:rPr>
          <w:spacing w:val="-4"/>
          <w:lang w:val="sq-AL"/>
        </w:rPr>
      </w:pPr>
      <w:bookmarkStart w:id="1" w:name="_Toc504390680"/>
      <w:r w:rsidRPr="0001653C">
        <w:rPr>
          <w:spacing w:val="-4"/>
          <w:lang w:val="sq-AL"/>
        </w:rPr>
        <w:t>Nr. 24, datë 17.1.2018</w:t>
      </w:r>
      <w:bookmarkEnd w:id="1"/>
    </w:p>
    <w:p w:rsidR="000D7A60" w:rsidRPr="0001653C" w:rsidRDefault="000D7A60" w:rsidP="000D7A60">
      <w:pPr>
        <w:pStyle w:val="Hapesira7"/>
        <w:rPr>
          <w:lang w:val="sq-AL" w:eastAsia="en-GB"/>
        </w:rPr>
      </w:pPr>
    </w:p>
    <w:p w:rsidR="000D7A60" w:rsidRPr="0001653C" w:rsidRDefault="000D7A60" w:rsidP="000D7A60">
      <w:pPr>
        <w:pStyle w:val="NeniTitull"/>
        <w:rPr>
          <w:spacing w:val="-4"/>
          <w:lang w:val="sq-AL"/>
        </w:rPr>
      </w:pPr>
      <w:bookmarkStart w:id="2" w:name="_Toc504390681"/>
      <w:r w:rsidRPr="0001653C">
        <w:rPr>
          <w:spacing w:val="-4"/>
          <w:lang w:val="sq-AL"/>
        </w:rPr>
        <w:t>PËR NJË SHTESË FONDI NË BUXHETIN E VITIT 2018, MIRATUAR PËR MINISTRINË E BRENDSHME, PËR BLERJE TË AUTOMJETEVE PËR PREFEKTËT E QARQEVE</w:t>
      </w:r>
      <w:bookmarkEnd w:id="2"/>
    </w:p>
    <w:p w:rsidR="000D7A60" w:rsidRPr="0001653C" w:rsidRDefault="000D7A60" w:rsidP="000D7A60">
      <w:pPr>
        <w:pStyle w:val="Hapesira7"/>
        <w:rPr>
          <w:lang w:val="sq-AL"/>
        </w:rPr>
      </w:pPr>
    </w:p>
    <w:p w:rsidR="000D7A60" w:rsidRPr="0001653C" w:rsidRDefault="000D7A60" w:rsidP="000D7A60">
      <w:pPr>
        <w:pStyle w:val="Paragrafi"/>
        <w:rPr>
          <w:spacing w:val="-4"/>
          <w:lang w:val="sq-AL"/>
        </w:rPr>
      </w:pPr>
      <w:r w:rsidRPr="0001653C">
        <w:rPr>
          <w:spacing w:val="-4"/>
          <w:lang w:val="sq-AL"/>
        </w:rPr>
        <w:t>Në mbështetje të nenit 100 të Kushtetutës, të neneve 5 e 45, të ligjit nr. 9936, datë 26.6.2008, “Për menaxhimin e sistemit buxhetor në Republikën e Shqipërisë”, të ndryshuar, dhe të ligjit nr. 109/2017, “Për buxhetin e vitit 2018”, me propozimin e ministrit të Brendshëm, Këshilli i Ministrave</w:t>
      </w:r>
    </w:p>
    <w:p w:rsidR="000D7A60" w:rsidRPr="0001653C" w:rsidRDefault="000D7A60" w:rsidP="000D7A60">
      <w:pPr>
        <w:pStyle w:val="Hapesira7"/>
        <w:rPr>
          <w:lang w:val="sq-AL"/>
        </w:rPr>
      </w:pPr>
      <w:r w:rsidRPr="0001653C">
        <w:rPr>
          <w:lang w:val="sq-AL"/>
        </w:rPr>
        <w:t xml:space="preserve">  </w:t>
      </w:r>
    </w:p>
    <w:p w:rsidR="000D7A60" w:rsidRPr="0001653C" w:rsidRDefault="000D7A60" w:rsidP="000D7A60">
      <w:pPr>
        <w:pStyle w:val="NeniNr"/>
        <w:rPr>
          <w:spacing w:val="-4"/>
          <w:lang w:val="sq-AL"/>
        </w:rPr>
      </w:pPr>
      <w:r w:rsidRPr="0001653C">
        <w:rPr>
          <w:spacing w:val="-4"/>
          <w:lang w:val="sq-AL"/>
        </w:rPr>
        <w:t>VENDOSI:</w:t>
      </w:r>
    </w:p>
    <w:p w:rsidR="000D7A60" w:rsidRPr="0001653C" w:rsidRDefault="000D7A60" w:rsidP="000D7A60">
      <w:pPr>
        <w:pStyle w:val="Hapesira7"/>
        <w:rPr>
          <w:lang w:val="sq-AL"/>
        </w:rPr>
      </w:pPr>
    </w:p>
    <w:p w:rsidR="000D7A60" w:rsidRPr="0001653C" w:rsidRDefault="000D7A60" w:rsidP="000D7A60">
      <w:pPr>
        <w:pStyle w:val="Paragrafi"/>
        <w:rPr>
          <w:spacing w:val="-4"/>
          <w:lang w:val="sq-AL"/>
        </w:rPr>
      </w:pPr>
      <w:r w:rsidRPr="0001653C">
        <w:rPr>
          <w:spacing w:val="-4"/>
          <w:lang w:val="sq-AL"/>
        </w:rPr>
        <w:t>1. Ministrisë së Brendshme, në buxhetin e miratuar për vitin 2018, t’i shtohet fondi prej 39 000 000 (tridhjetë e nëntë milionë) lekësh për blerje të automjeteve për prefektët e qarqeve.</w:t>
      </w:r>
    </w:p>
    <w:p w:rsidR="000D7A60" w:rsidRPr="0001653C" w:rsidRDefault="000D7A60" w:rsidP="000D7A60">
      <w:pPr>
        <w:pStyle w:val="Paragrafi"/>
        <w:rPr>
          <w:spacing w:val="-4"/>
          <w:lang w:val="sq-AL"/>
        </w:rPr>
      </w:pPr>
      <w:r w:rsidRPr="0001653C">
        <w:rPr>
          <w:spacing w:val="-4"/>
          <w:lang w:val="sq-AL"/>
        </w:rPr>
        <w:t>2. Fondi prej 39 000 000 (tridhjetë e nëntë milionë) lekësh të përballohet nga fondi rezervë i buxhetit të shtetit.</w:t>
      </w:r>
    </w:p>
    <w:p w:rsidR="000D7A60" w:rsidRPr="0001653C" w:rsidRDefault="000D7A60" w:rsidP="000D7A60">
      <w:pPr>
        <w:pStyle w:val="Paragrafi"/>
        <w:rPr>
          <w:spacing w:val="-4"/>
          <w:lang w:val="sq-AL"/>
        </w:rPr>
      </w:pPr>
      <w:r w:rsidRPr="0001653C">
        <w:rPr>
          <w:spacing w:val="-4"/>
          <w:lang w:val="sq-AL"/>
        </w:rPr>
        <w:t>3. Ngarkohen Ministria e Brendshme dhe Ministria e Financave dhe Ekonomisë për zbatimin e këtij vendimi.</w:t>
      </w:r>
    </w:p>
    <w:p w:rsidR="000D7A60" w:rsidRPr="0001653C" w:rsidRDefault="000D7A60" w:rsidP="000D7A60">
      <w:pPr>
        <w:pStyle w:val="Paragrafi"/>
        <w:rPr>
          <w:spacing w:val="-4"/>
          <w:lang w:val="sq-AL"/>
        </w:rPr>
      </w:pPr>
      <w:r w:rsidRPr="0001653C">
        <w:rPr>
          <w:spacing w:val="-4"/>
          <w:lang w:val="sq-AL"/>
        </w:rPr>
        <w:t xml:space="preserve">Ky vendim hyn në fuqi menjëherë dhe botohet në Fletoren Zyrtare. </w:t>
      </w:r>
    </w:p>
    <w:p w:rsidR="000D7A60" w:rsidRDefault="000D7A60" w:rsidP="000D7A60">
      <w:pPr>
        <w:pStyle w:val="Hapesira7"/>
        <w:rPr>
          <w:lang w:val="sq-AL"/>
        </w:rPr>
      </w:pPr>
    </w:p>
    <w:p w:rsidR="000D7A60" w:rsidRPr="0001653C" w:rsidRDefault="000D7A60" w:rsidP="000D7A60">
      <w:pPr>
        <w:pStyle w:val="Paragrafi"/>
        <w:jc w:val="right"/>
        <w:rPr>
          <w:spacing w:val="-4"/>
          <w:lang w:val="sq-AL"/>
        </w:rPr>
      </w:pPr>
      <w:r w:rsidRPr="0001653C">
        <w:rPr>
          <w:spacing w:val="-4"/>
          <w:lang w:val="sq-AL"/>
        </w:rPr>
        <w:t>KRYEMINISTRI</w:t>
      </w:r>
    </w:p>
    <w:p w:rsidR="000D7A60" w:rsidRDefault="000D7A60" w:rsidP="000D7A60">
      <w:pPr>
        <w:pStyle w:val="Paragrafi"/>
        <w:jc w:val="right"/>
        <w:rPr>
          <w:b/>
          <w:spacing w:val="-4"/>
          <w:lang w:val="sq-AL"/>
        </w:rPr>
      </w:pPr>
      <w:r w:rsidRPr="0001653C">
        <w:rPr>
          <w:b/>
          <w:spacing w:val="-4"/>
          <w:lang w:val="sq-AL"/>
        </w:rPr>
        <w:t>Edi Rama</w:t>
      </w:r>
    </w:p>
    <w:p w:rsidR="004920BB" w:rsidRDefault="004920BB">
      <w:bookmarkStart w:id="3" w:name="_GoBack"/>
      <w:bookmarkEnd w:id="3"/>
    </w:p>
    <w:sectPr w:rsidR="00492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A60"/>
    <w:rsid w:val="000D7A60"/>
    <w:rsid w:val="0049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D7A6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D7A6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D7A6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7A6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D7A6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D7A6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D7A6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D7A6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D7A6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7A6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D7A6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D7A6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2018-01-23T15:10:00Z</dcterms:created>
  <dcterms:modified xsi:type="dcterms:W3CDTF">2018-01-23T15:11:00Z</dcterms:modified>
</cp:coreProperties>
</file>