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BA26C8" w14:textId="77777777" w:rsidR="008C037C" w:rsidRPr="007C205A" w:rsidRDefault="008C037C" w:rsidP="008C037C">
      <w:pPr>
        <w:keepNext/>
        <w:widowControl w:val="0"/>
        <w:spacing w:after="0" w:line="240" w:lineRule="auto"/>
        <w:jc w:val="center"/>
        <w:outlineLvl w:val="2"/>
        <w:rPr>
          <w:rFonts w:ascii="Garamond" w:eastAsia="MS Mincho" w:hAnsi="Garamond" w:cs="CG Times"/>
          <w:b/>
          <w:bCs/>
          <w:spacing w:val="-4"/>
          <w:sz w:val="24"/>
          <w:lang w:val="sq-AL"/>
        </w:rPr>
      </w:pPr>
      <w:r w:rsidRPr="007C205A">
        <w:rPr>
          <w:rFonts w:ascii="Garamond" w:eastAsia="MS Mincho" w:hAnsi="Garamond" w:cs="CG Times"/>
          <w:b/>
          <w:bCs/>
          <w:spacing w:val="-4"/>
          <w:sz w:val="24"/>
          <w:lang w:val="sq-AL"/>
        </w:rPr>
        <w:t>VENDIM</w:t>
      </w:r>
    </w:p>
    <w:p w14:paraId="31BA26C9" w14:textId="77777777" w:rsidR="008C037C" w:rsidRPr="007C205A" w:rsidRDefault="008C037C" w:rsidP="008C037C">
      <w:pPr>
        <w:keepNext/>
        <w:widowControl w:val="0"/>
        <w:spacing w:after="0" w:line="240" w:lineRule="auto"/>
        <w:jc w:val="center"/>
        <w:outlineLvl w:val="2"/>
        <w:rPr>
          <w:rFonts w:ascii="Garamond" w:eastAsia="MS Mincho" w:hAnsi="Garamond" w:cs="CG Times"/>
          <w:b/>
          <w:bCs/>
          <w:spacing w:val="-4"/>
          <w:sz w:val="24"/>
          <w:lang w:val="sq-AL"/>
        </w:rPr>
      </w:pPr>
      <w:r w:rsidRPr="007C205A">
        <w:rPr>
          <w:rFonts w:ascii="Garamond" w:eastAsia="MS Mincho" w:hAnsi="Garamond" w:cs="CG Times"/>
          <w:b/>
          <w:bCs/>
          <w:spacing w:val="-4"/>
          <w:sz w:val="24"/>
          <w:lang w:val="sq-AL"/>
        </w:rPr>
        <w:t>Nr. 41, datë 24.1.2018</w:t>
      </w:r>
    </w:p>
    <w:p w14:paraId="31BA26CA"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14"/>
          <w:lang w:val="sq-AL"/>
        </w:rPr>
      </w:pPr>
    </w:p>
    <w:p w14:paraId="31BA26CB" w14:textId="77777777" w:rsidR="008C037C" w:rsidRPr="007C205A" w:rsidRDefault="008C037C" w:rsidP="008C037C">
      <w:pPr>
        <w:keepNext/>
        <w:widowControl w:val="0"/>
        <w:spacing w:after="0" w:line="240" w:lineRule="auto"/>
        <w:jc w:val="center"/>
        <w:outlineLvl w:val="2"/>
        <w:rPr>
          <w:rFonts w:ascii="Garamond" w:eastAsia="MS Mincho" w:hAnsi="Garamond" w:cs="CG Times"/>
          <w:b/>
          <w:bCs/>
          <w:spacing w:val="-4"/>
          <w:sz w:val="24"/>
          <w:lang w:val="sq-AL"/>
        </w:rPr>
      </w:pPr>
      <w:r w:rsidRPr="007C205A">
        <w:rPr>
          <w:rFonts w:ascii="Garamond" w:eastAsia="MS Mincho" w:hAnsi="Garamond" w:cs="CG Times"/>
          <w:b/>
          <w:bCs/>
          <w:spacing w:val="-4"/>
          <w:sz w:val="24"/>
          <w:lang w:val="sq-AL"/>
        </w:rPr>
        <w:t xml:space="preserve">PËR ELEMENTET E PROGRAMEVE TË STUDIMIT TË OFRUARA NGA INSTITUCIONET E ARSIMIT TË LARTË </w:t>
      </w:r>
    </w:p>
    <w:p w14:paraId="4F737716" w14:textId="36BE8146" w:rsidR="00AA0C24" w:rsidRPr="007C205A" w:rsidRDefault="00AA0C24" w:rsidP="00A3479E">
      <w:pPr>
        <w:spacing w:after="0" w:line="240" w:lineRule="auto"/>
        <w:ind w:firstLine="284"/>
        <w:jc w:val="center"/>
        <w:rPr>
          <w:rFonts w:ascii="Garamond" w:eastAsia="MS Mincho" w:hAnsi="Garamond" w:cs="CG Times"/>
          <w:bCs/>
          <w:i/>
          <w:spacing w:val="-4"/>
          <w:sz w:val="24"/>
          <w:lang w:val="sq-AL"/>
        </w:rPr>
      </w:pPr>
      <w:r w:rsidRPr="007C205A">
        <w:rPr>
          <w:rFonts w:ascii="Garamond" w:eastAsia="MS Mincho" w:hAnsi="Garamond" w:cs="CG Times"/>
          <w:bCs/>
          <w:i/>
          <w:spacing w:val="-4"/>
          <w:sz w:val="24"/>
          <w:lang w:val="sq-AL"/>
        </w:rPr>
        <w:t>(</w:t>
      </w:r>
      <w:r w:rsidR="00A3479E" w:rsidRPr="007C205A">
        <w:rPr>
          <w:rFonts w:ascii="Garamond" w:eastAsia="MS Mincho" w:hAnsi="Garamond" w:cs="CG Times"/>
          <w:bCs/>
          <w:i/>
          <w:spacing w:val="-4"/>
          <w:sz w:val="24"/>
          <w:lang w:val="sq-AL"/>
        </w:rPr>
        <w:t>N</w:t>
      </w:r>
      <w:r w:rsidRPr="007C205A">
        <w:rPr>
          <w:rFonts w:ascii="Garamond" w:eastAsia="MS Mincho" w:hAnsi="Garamond" w:cs="CG Times"/>
          <w:bCs/>
          <w:i/>
          <w:spacing w:val="-4"/>
          <w:sz w:val="24"/>
          <w:lang w:val="sq-AL"/>
        </w:rPr>
        <w:t>dryshuar me VKM nr. 879, datë 18.12.2019</w:t>
      </w:r>
      <w:r w:rsidR="00A3479E" w:rsidRPr="007C205A">
        <w:rPr>
          <w:rFonts w:ascii="Garamond" w:eastAsia="MS Mincho" w:hAnsi="Garamond" w:cs="CG Times"/>
          <w:bCs/>
          <w:i/>
          <w:spacing w:val="-4"/>
          <w:sz w:val="24"/>
          <w:lang w:val="sq-AL"/>
        </w:rPr>
        <w:t xml:space="preserve">; </w:t>
      </w:r>
      <w:r w:rsidR="00A3479E" w:rsidRPr="007C205A">
        <w:rPr>
          <w:rFonts w:ascii="Garamond" w:hAnsi="Garamond"/>
          <w:i/>
          <w:sz w:val="24"/>
        </w:rPr>
        <w:t>nr. 185, datë 25.3.2021</w:t>
      </w:r>
      <w:r w:rsidR="00C70F32" w:rsidRPr="007C205A">
        <w:rPr>
          <w:rFonts w:ascii="Garamond" w:hAnsi="Garamond"/>
          <w:i/>
          <w:sz w:val="24"/>
        </w:rPr>
        <w:t xml:space="preserve">; nr. </w:t>
      </w:r>
      <w:r w:rsidR="00C70F32" w:rsidRPr="007C205A">
        <w:rPr>
          <w:rFonts w:ascii="Garamond" w:hAnsi="Garamond"/>
          <w:bCs/>
          <w:i/>
          <w:sz w:val="24"/>
          <w:lang w:val="sq-AL"/>
        </w:rPr>
        <w:t>823, datë 28.12.2023</w:t>
      </w:r>
      <w:r w:rsidR="006D16B2">
        <w:rPr>
          <w:rFonts w:ascii="Garamond" w:hAnsi="Garamond"/>
          <w:bCs/>
          <w:i/>
          <w:sz w:val="24"/>
          <w:lang w:val="sq-AL"/>
        </w:rPr>
        <w:t>; nr. 282, datë 21.5.2025</w:t>
      </w:r>
      <w:r w:rsidRPr="007C205A">
        <w:rPr>
          <w:rFonts w:ascii="Garamond" w:eastAsia="MS Mincho" w:hAnsi="Garamond" w:cs="CG Times"/>
          <w:bCs/>
          <w:i/>
          <w:spacing w:val="-4"/>
          <w:sz w:val="24"/>
          <w:lang w:val="sq-AL"/>
        </w:rPr>
        <w:t>)</w:t>
      </w:r>
    </w:p>
    <w:p w14:paraId="6FB93402" w14:textId="77777777" w:rsidR="00A3479E" w:rsidRPr="007C205A" w:rsidRDefault="00A3479E" w:rsidP="00A3479E">
      <w:pPr>
        <w:spacing w:after="0" w:line="240" w:lineRule="auto"/>
        <w:ind w:firstLine="284"/>
        <w:jc w:val="center"/>
        <w:rPr>
          <w:rFonts w:ascii="Garamond" w:eastAsia="MS Mincho" w:hAnsi="Garamond" w:cs="CG Times"/>
          <w:bCs/>
          <w:i/>
          <w:spacing w:val="-4"/>
          <w:sz w:val="24"/>
          <w:lang w:val="sq-AL"/>
        </w:rPr>
      </w:pPr>
    </w:p>
    <w:p w14:paraId="2F0D3354" w14:textId="47100679" w:rsidR="00A3479E" w:rsidRPr="007C205A" w:rsidRDefault="006D16B2" w:rsidP="00A3479E">
      <w:pPr>
        <w:spacing w:after="0" w:line="240" w:lineRule="auto"/>
        <w:ind w:firstLine="284"/>
        <w:jc w:val="right"/>
        <w:rPr>
          <w:rFonts w:ascii="Garamond" w:hAnsi="Garamond"/>
          <w:b/>
          <w:sz w:val="24"/>
        </w:rPr>
      </w:pPr>
      <w:r>
        <w:rPr>
          <w:rFonts w:ascii="Garamond" w:eastAsia="MS Mincho" w:hAnsi="Garamond" w:cs="CG Times"/>
          <w:bCs/>
          <w:i/>
          <w:spacing w:val="-4"/>
          <w:sz w:val="24"/>
          <w:lang w:val="sq-AL"/>
        </w:rPr>
        <w:t>(i</w:t>
      </w:r>
      <w:r w:rsidR="00A3479E" w:rsidRPr="007C205A">
        <w:rPr>
          <w:rFonts w:ascii="Garamond" w:eastAsia="MS Mincho" w:hAnsi="Garamond" w:cs="CG Times"/>
          <w:bCs/>
          <w:i/>
          <w:spacing w:val="-4"/>
          <w:sz w:val="24"/>
          <w:lang w:val="sq-AL"/>
        </w:rPr>
        <w:t xml:space="preserve"> përditësuar)</w:t>
      </w:r>
    </w:p>
    <w:p w14:paraId="31BA26CC" w14:textId="77777777" w:rsidR="008C037C" w:rsidRPr="007C205A" w:rsidRDefault="008C037C" w:rsidP="008C037C">
      <w:pPr>
        <w:keepNext/>
        <w:widowControl w:val="0"/>
        <w:spacing w:after="0" w:line="240" w:lineRule="auto"/>
        <w:jc w:val="center"/>
        <w:outlineLvl w:val="2"/>
        <w:rPr>
          <w:rFonts w:ascii="Garamond" w:eastAsia="MS Mincho" w:hAnsi="Garamond" w:cs="CG Times"/>
          <w:b/>
          <w:bCs/>
          <w:spacing w:val="-4"/>
          <w:sz w:val="14"/>
          <w:lang w:val="sq-AL"/>
        </w:rPr>
      </w:pPr>
    </w:p>
    <w:p w14:paraId="31BA26CE" w14:textId="3B4E3F21" w:rsidR="008C037C" w:rsidRPr="007C205A" w:rsidRDefault="008C037C" w:rsidP="00561C8B">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Në mbështetje të nenit 100 të Kushtetutës dhe të pikës 2, të nenit 71, të ligjit nr. 80/2015, “Për arsimin e lartë dhe kërkimin shkencor në institucionet e arsimit të lartë në Republikën e Shqipërisë”, me propozimin e ministrit të Arsimit, Sportit dhe Rinisë, Këshilli i Ministrave </w:t>
      </w:r>
    </w:p>
    <w:p w14:paraId="31BA26D0" w14:textId="43D8ACA8" w:rsidR="008C037C" w:rsidRPr="007C205A" w:rsidRDefault="008C037C" w:rsidP="00561C8B">
      <w:pPr>
        <w:keepNext/>
        <w:widowControl w:val="0"/>
        <w:spacing w:after="0" w:line="240" w:lineRule="auto"/>
        <w:jc w:val="center"/>
        <w:rPr>
          <w:rFonts w:ascii="Garamond" w:eastAsia="MS Mincho" w:hAnsi="Garamond" w:cs="CG Times"/>
          <w:spacing w:val="-4"/>
          <w:sz w:val="24"/>
          <w:lang w:val="sq-AL"/>
        </w:rPr>
      </w:pPr>
      <w:r w:rsidRPr="007C205A">
        <w:rPr>
          <w:rFonts w:ascii="Garamond" w:eastAsia="MS Mincho" w:hAnsi="Garamond" w:cs="CG Times"/>
          <w:spacing w:val="-4"/>
          <w:sz w:val="24"/>
          <w:lang w:val="sq-AL"/>
        </w:rPr>
        <w:t>VENDOSI:</w:t>
      </w:r>
    </w:p>
    <w:p w14:paraId="31BA26D1"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1. Në këtë vendim, termat e mëposhtëm kanë këto kuptime:</w:t>
      </w:r>
    </w:p>
    <w:p w14:paraId="31BA26D2"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a) “Diplomë”, dokumenti zyrtar që i jepet studentit në përfundim të programit të studimit, pasi ka plotësuar të gjitha detyrimet akademike të lidhura me të;</w:t>
      </w:r>
    </w:p>
    <w:p w14:paraId="31BA26D3"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b) “Grup-lëndë”, një strukturë akademike dhe administrative organizimi brenda një departamenti, e cila grupon anëtarë të stafit akademik që mbulojnë lëndë të përafërta brenda një fushe të ngjashme studimi;</w:t>
      </w:r>
    </w:p>
    <w:p w14:paraId="31BA26D4"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c) “IAL”, institucion i arsimit të lartë;</w:t>
      </w:r>
    </w:p>
    <w:p w14:paraId="31BA26D5"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ç) “Komponent mësimor”, veprimtari e strukturuar dhe formale mësimore;</w:t>
      </w:r>
    </w:p>
    <w:p w14:paraId="31BA26D6"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d) “Laborator”, veprimtaria formuese akademike, gjatë së cilës studenti përvetëson dhe provon aftësitë e tij për të eksperimentuar, investiguar, observuar dhe provuar teori e metoda të caktuara, të planifikuara brenda një lënde të caktuar, e cila mund të vlerësohet me notë dhe me kredite;</w:t>
      </w:r>
    </w:p>
    <w:p w14:paraId="31BA26D7"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dh) “Lëndë”, një degë e një fushe shkencore, e organizuar si një disiplinë mësimore e veçantë, që mësohet në mënyrë sistematike gjatë një kohe të caktuar;</w:t>
      </w:r>
    </w:p>
    <w:p w14:paraId="26C0D6A9" w14:textId="708B08E1" w:rsidR="00AA0C24" w:rsidRPr="007C205A" w:rsidRDefault="00AA0C24" w:rsidP="00AA0C24">
      <w:pPr>
        <w:widowControl w:val="0"/>
        <w:spacing w:after="0" w:line="240" w:lineRule="auto"/>
        <w:ind w:firstLine="284"/>
        <w:jc w:val="both"/>
        <w:rPr>
          <w:rFonts w:ascii="Garamond" w:hAnsi="Garamond"/>
          <w:spacing w:val="-4"/>
          <w:sz w:val="24"/>
          <w:lang w:val="sq-AL"/>
        </w:rPr>
      </w:pPr>
      <w:r w:rsidRPr="007C205A">
        <w:rPr>
          <w:rFonts w:ascii="Garamond" w:hAnsi="Garamond"/>
          <w:spacing w:val="-4"/>
          <w:sz w:val="24"/>
          <w:lang w:val="sq-AL"/>
        </w:rPr>
        <w:t>e) “</w:t>
      </w:r>
      <w:r w:rsidRPr="007C205A">
        <w:rPr>
          <w:rFonts w:ascii="Garamond" w:eastAsia="MS Mincho" w:hAnsi="Garamond" w:cs="CG Times"/>
          <w:i/>
          <w:spacing w:val="-4"/>
          <w:sz w:val="24"/>
          <w:lang w:val="sq-AL"/>
        </w:rPr>
        <w:t>lëndë</w:t>
      </w:r>
      <w:r w:rsidRPr="007C205A">
        <w:rPr>
          <w:rFonts w:ascii="Garamond" w:hAnsi="Garamond"/>
          <w:spacing w:val="-4"/>
          <w:sz w:val="24"/>
          <w:lang w:val="sq-AL"/>
        </w:rPr>
        <w:t xml:space="preserve"> individuale artistike</w:t>
      </w:r>
      <w:r w:rsidRPr="007C205A">
        <w:rPr>
          <w:rFonts w:ascii="Garamond" w:eastAsia="MS Mincho" w:hAnsi="Garamond" w:cs="CG Times"/>
          <w:i/>
          <w:spacing w:val="-4"/>
          <w:sz w:val="24"/>
          <w:lang w:val="sq-AL"/>
        </w:rPr>
        <w:t>/sportive</w:t>
      </w:r>
      <w:r w:rsidRPr="007C205A">
        <w:rPr>
          <w:rFonts w:ascii="Garamond" w:hAnsi="Garamond"/>
          <w:spacing w:val="-4"/>
          <w:sz w:val="24"/>
          <w:lang w:val="sq-AL"/>
        </w:rPr>
        <w:t xml:space="preserve">”, një </w:t>
      </w:r>
      <w:r w:rsidRPr="007C205A">
        <w:rPr>
          <w:rFonts w:ascii="Garamond" w:eastAsia="MS Mincho" w:hAnsi="Garamond" w:cs="CG Times"/>
          <w:i/>
          <w:spacing w:val="-4"/>
          <w:sz w:val="24"/>
          <w:lang w:val="sq-AL"/>
        </w:rPr>
        <w:t>tërësi komponentësh mësimorë</w:t>
      </w:r>
      <w:r w:rsidRPr="007C205A">
        <w:rPr>
          <w:rFonts w:ascii="Garamond" w:hAnsi="Garamond"/>
          <w:spacing w:val="-4"/>
          <w:sz w:val="24"/>
          <w:lang w:val="sq-AL"/>
        </w:rPr>
        <w:t>, e organizuar si një disiplinë mësimore e veçantë, që mësohet në mënyrë individuale</w:t>
      </w:r>
      <w:r w:rsidRPr="007C205A">
        <w:rPr>
          <w:rFonts w:ascii="Garamond" w:eastAsia="MS Mincho" w:hAnsi="Garamond" w:cs="CG Times"/>
          <w:i/>
          <w:spacing w:val="-4"/>
          <w:sz w:val="24"/>
          <w:lang w:val="sq-AL"/>
        </w:rPr>
        <w:t xml:space="preserve">. </w:t>
      </w:r>
    </w:p>
    <w:p w14:paraId="31BA26DA" w14:textId="4EF7D67A" w:rsidR="008C037C" w:rsidRPr="007C205A" w:rsidRDefault="008C037C" w:rsidP="00AA0C24">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ë) “Modul”, një pjesë e programit të lëndës, i cili përmbledh në mënyrë të logjikshme, të vazhduar, të rregullt dhe të organizuar tematika të ngjashme, që ndërtohet mbi një numër të kufizuar objektivash mësimorë – akademikë që pritet të realizohen nga studenti;</w:t>
      </w:r>
    </w:p>
    <w:p w14:paraId="31BA26DB"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f) “Praktikë”, një veprimtari formuese akademike, që vlerësohet me vlerësim pozitiv ose edhe me notë kaluese e me kredite, gjatë së cilës studentit i kërkohet të zgjerojë dhe të aplikojë njohuritë e marra në auditor, për të fituar aftësi shtesë brenda një mjedisi praktik profesional ose artistik, në kuadër të një programi të caktuar studimi, duke plotësuar kërkesa dhe standarde të njohura etike, profesionale e ligjore;</w:t>
      </w:r>
    </w:p>
    <w:p w14:paraId="31BA26DC"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g) “Profil i programit të studimit”, një tërësi veprimtarish akademike dhe/ose kërkimore-shkencore brenda një programi studimi, përfundimi me sukses i të cilave e pajis studentin me emërtimin e profilit përkatës brenda diplomës që ofron institucioni i arsimit të lartë;</w:t>
      </w:r>
    </w:p>
    <w:p w14:paraId="31BA26DD"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gj)</w:t>
      </w:r>
      <w:r w:rsidRPr="007C205A">
        <w:rPr>
          <w:rFonts w:ascii="Garamond" w:eastAsia="MS Mincho" w:hAnsi="Garamond" w:cs="CG Times"/>
          <w:spacing w:val="-4"/>
          <w:sz w:val="24"/>
          <w:lang w:val="sq-AL"/>
        </w:rPr>
        <w:tab/>
        <w:t>“Provim i përgjithshëm përfundimtar”, një detyrim akademik, përmbledhës i një cikli studimi “Bachelor” ose “Master profesional”, pas kalimit me sukses të të cilit studenti pajiset me diplomën përkatëse;</w:t>
      </w:r>
    </w:p>
    <w:p w14:paraId="336E7CF2" w14:textId="780A5934" w:rsidR="00AA0C24" w:rsidRPr="007C205A" w:rsidRDefault="00AA0C24" w:rsidP="008C037C">
      <w:pPr>
        <w:widowControl w:val="0"/>
        <w:spacing w:after="0" w:line="240" w:lineRule="auto"/>
        <w:ind w:firstLine="284"/>
        <w:jc w:val="both"/>
        <w:rPr>
          <w:rFonts w:ascii="Garamond" w:hAnsi="Garamond"/>
          <w:spacing w:val="-4"/>
          <w:sz w:val="24"/>
          <w:lang w:val="sq-AL"/>
        </w:rPr>
      </w:pPr>
      <w:r w:rsidRPr="007C205A">
        <w:rPr>
          <w:rFonts w:ascii="Garamond" w:hAnsi="Garamond"/>
          <w:spacing w:val="-4"/>
          <w:sz w:val="24"/>
          <w:lang w:val="sq-AL"/>
        </w:rPr>
        <w:t>h) “</w:t>
      </w:r>
      <w:r w:rsidRPr="007C205A">
        <w:rPr>
          <w:rFonts w:ascii="Garamond" w:eastAsia="MS Mincho" w:hAnsi="Garamond" w:cs="CG Times"/>
          <w:i/>
          <w:spacing w:val="-4"/>
          <w:sz w:val="24"/>
          <w:lang w:val="sq-AL"/>
        </w:rPr>
        <w:t>Rezultate të të nxënit”, bashkësi</w:t>
      </w:r>
      <w:r w:rsidRPr="007C205A">
        <w:rPr>
          <w:rFonts w:ascii="Garamond" w:hAnsi="Garamond"/>
          <w:spacing w:val="-4"/>
          <w:sz w:val="24"/>
          <w:lang w:val="sq-AL"/>
        </w:rPr>
        <w:t xml:space="preserve"> e dijeve, aftësive </w:t>
      </w:r>
      <w:r w:rsidRPr="007C205A">
        <w:rPr>
          <w:rFonts w:ascii="Garamond" w:eastAsia="MS Mincho" w:hAnsi="Garamond" w:cs="CG Times"/>
          <w:i/>
          <w:spacing w:val="-4"/>
          <w:sz w:val="24"/>
          <w:lang w:val="sq-AL"/>
        </w:rPr>
        <w:t>dhe</w:t>
      </w:r>
      <w:r w:rsidRPr="007C205A">
        <w:rPr>
          <w:rFonts w:ascii="Garamond" w:hAnsi="Garamond"/>
          <w:spacing w:val="-4"/>
          <w:sz w:val="24"/>
          <w:lang w:val="sq-AL"/>
        </w:rPr>
        <w:t xml:space="preserve"> kompetencave specifike të fushës, që </w:t>
      </w:r>
      <w:r w:rsidRPr="007C205A">
        <w:rPr>
          <w:rFonts w:ascii="Garamond" w:eastAsia="MS Mincho" w:hAnsi="Garamond" w:cs="CG Times"/>
          <w:i/>
          <w:spacing w:val="-4"/>
          <w:sz w:val="24"/>
          <w:lang w:val="sq-AL"/>
        </w:rPr>
        <w:t>studenti</w:t>
      </w:r>
      <w:r w:rsidRPr="007C205A">
        <w:rPr>
          <w:rFonts w:ascii="Garamond" w:hAnsi="Garamond"/>
          <w:spacing w:val="-4"/>
          <w:sz w:val="24"/>
          <w:lang w:val="sq-AL"/>
        </w:rPr>
        <w:t xml:space="preserve"> duhet të </w:t>
      </w:r>
      <w:r w:rsidRPr="007C205A">
        <w:rPr>
          <w:rFonts w:ascii="Garamond" w:eastAsia="MS Mincho" w:hAnsi="Garamond" w:cs="CG Times"/>
          <w:i/>
          <w:spacing w:val="-4"/>
          <w:sz w:val="24"/>
          <w:lang w:val="sq-AL"/>
        </w:rPr>
        <w:t>fitojë</w:t>
      </w:r>
      <w:r w:rsidRPr="007C205A">
        <w:rPr>
          <w:rFonts w:ascii="Garamond" w:hAnsi="Garamond"/>
          <w:spacing w:val="-4"/>
          <w:sz w:val="24"/>
          <w:lang w:val="sq-AL"/>
        </w:rPr>
        <w:t xml:space="preserve"> në përfundim të programit të studimit.</w:t>
      </w:r>
    </w:p>
    <w:p w14:paraId="4C425A6F" w14:textId="77777777" w:rsidR="00AA0C24" w:rsidRPr="007C205A" w:rsidRDefault="00AA0C24" w:rsidP="00AA0C24">
      <w:pPr>
        <w:widowControl w:val="0"/>
        <w:spacing w:after="0" w:line="240" w:lineRule="auto"/>
        <w:ind w:firstLine="284"/>
        <w:jc w:val="both"/>
        <w:rPr>
          <w:rFonts w:ascii="Garamond" w:eastAsia="MS Mincho" w:hAnsi="Garamond" w:cs="CG Times"/>
          <w:i/>
          <w:spacing w:val="-4"/>
          <w:sz w:val="24"/>
          <w:lang w:val="sq-AL"/>
        </w:rPr>
      </w:pPr>
      <w:r w:rsidRPr="007C205A">
        <w:rPr>
          <w:rFonts w:ascii="Garamond" w:eastAsia="MS Mincho" w:hAnsi="Garamond" w:cs="CG Times"/>
          <w:i/>
          <w:spacing w:val="-4"/>
          <w:sz w:val="24"/>
          <w:lang w:val="sq-AL"/>
        </w:rPr>
        <w:t xml:space="preserve">i) “tema/disertacioni”, një punim origjinal akademik/kërkimor, nën drejtimin e personelit akademik, që mbrohet përpara një komisioni si detyrimi final për fitimin e diplomës apo gradës shkencore përkatëse, i cili i nënshtrohet kontrollit të plagjiaturës dhe vlerësohet me notë dhe kredite; </w:t>
      </w:r>
    </w:p>
    <w:p w14:paraId="666B3B62" w14:textId="289428B2" w:rsidR="00AA0C24" w:rsidRPr="007C205A" w:rsidRDefault="00AA0C24" w:rsidP="00AA0C24">
      <w:pPr>
        <w:widowControl w:val="0"/>
        <w:spacing w:after="0" w:line="240" w:lineRule="auto"/>
        <w:ind w:firstLine="284"/>
        <w:jc w:val="both"/>
        <w:rPr>
          <w:rFonts w:ascii="Garamond" w:eastAsia="MS Mincho" w:hAnsi="Garamond" w:cs="CG Times"/>
          <w:i/>
          <w:spacing w:val="-4"/>
          <w:sz w:val="24"/>
          <w:lang w:val="sq-AL"/>
        </w:rPr>
      </w:pPr>
      <w:r w:rsidRPr="007C205A">
        <w:rPr>
          <w:rFonts w:ascii="Garamond" w:eastAsia="MS Mincho" w:hAnsi="Garamond" w:cs="CG Times"/>
          <w:i/>
          <w:spacing w:val="-4"/>
          <w:sz w:val="24"/>
          <w:lang w:val="sq-AL"/>
        </w:rPr>
        <w:t xml:space="preserve">j) “master ekzekutiv”, program i ciklit të tretë të studimeve, që ofrohet për profesionistë, sipas kritereve të përcaktuara </w:t>
      </w:r>
      <w:r w:rsidRPr="007C205A">
        <w:rPr>
          <w:rFonts w:ascii="Garamond" w:eastAsia="MS Mincho" w:hAnsi="Garamond" w:cs="CG Times"/>
          <w:i/>
          <w:spacing w:val="-4"/>
          <w:sz w:val="24"/>
          <w:lang w:val="sq-AL"/>
        </w:rPr>
        <w:lastRenderedPageBreak/>
        <w:t>nga institucioni i arsimit të lartë.</w:t>
      </w:r>
    </w:p>
    <w:p w14:paraId="31BA26DF" w14:textId="2B2D785A" w:rsidR="008C037C" w:rsidRPr="007C205A" w:rsidRDefault="008C037C" w:rsidP="008C037C">
      <w:pPr>
        <w:widowControl w:val="0"/>
        <w:spacing w:after="0" w:line="240" w:lineRule="auto"/>
        <w:ind w:firstLine="284"/>
        <w:jc w:val="both"/>
        <w:rPr>
          <w:rFonts w:ascii="Garamond" w:eastAsia="MS Mincho" w:hAnsi="Garamond" w:cs="CG Times"/>
          <w:i/>
          <w:spacing w:val="-4"/>
          <w:sz w:val="24"/>
          <w:lang w:val="sq-AL"/>
        </w:rPr>
      </w:pPr>
      <w:r w:rsidRPr="007C205A">
        <w:rPr>
          <w:rFonts w:ascii="Garamond" w:eastAsia="MS Mincho" w:hAnsi="Garamond" w:cs="CG Times"/>
          <w:i/>
          <w:spacing w:val="-4"/>
          <w:sz w:val="24"/>
          <w:lang w:val="sq-AL"/>
        </w:rPr>
        <w:t xml:space="preserve">2. </w:t>
      </w:r>
      <w:r w:rsidR="00A3479E" w:rsidRPr="007C205A">
        <w:rPr>
          <w:rFonts w:ascii="Garamond" w:eastAsia="Calibri" w:hAnsi="Garamond" w:cs="Calibri"/>
          <w:i/>
          <w:sz w:val="24"/>
          <w:lang w:val="sq-AL"/>
        </w:rPr>
        <w:t>Elementet që përbëjnë strukturën e programeve të studimit, të ofruara nga IAL-të, me përjashtim të studimeve të doktoratës, konsistojnë në</w:t>
      </w:r>
      <w:r w:rsidRPr="007C205A">
        <w:rPr>
          <w:rFonts w:ascii="Garamond" w:eastAsia="MS Mincho" w:hAnsi="Garamond" w:cs="CG Times"/>
          <w:i/>
          <w:spacing w:val="-4"/>
          <w:sz w:val="24"/>
          <w:lang w:val="sq-AL"/>
        </w:rPr>
        <w:t>:</w:t>
      </w:r>
    </w:p>
    <w:p w14:paraId="31BA26E0"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a) kreditet, sipas Sistemit Evropian të Transferimit të Krediteve (ECTS);</w:t>
      </w:r>
    </w:p>
    <w:p w14:paraId="31BA26E1"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b) kontrollin e dijeve dhe instrumentet e vlerësimit;</w:t>
      </w:r>
    </w:p>
    <w:p w14:paraId="31BA26E2" w14:textId="400D0651"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c) </w:t>
      </w:r>
      <w:r w:rsidR="00AA0C24" w:rsidRPr="007C205A">
        <w:rPr>
          <w:rFonts w:ascii="Garamond" w:eastAsia="MS Mincho" w:hAnsi="Garamond" w:cs="CG Times"/>
          <w:i/>
          <w:spacing w:val="-4"/>
          <w:sz w:val="24"/>
          <w:lang w:val="sq-AL"/>
        </w:rPr>
        <w:t>rezultatet e të nxënit</w:t>
      </w:r>
      <w:r w:rsidR="00AA0C24" w:rsidRPr="007C205A">
        <w:rPr>
          <w:rFonts w:ascii="Garamond" w:eastAsia="MS Mincho" w:hAnsi="Garamond" w:cs="CG Times"/>
          <w:spacing w:val="-4"/>
          <w:sz w:val="24"/>
          <w:lang w:val="sq-AL"/>
        </w:rPr>
        <w:t xml:space="preserve"> </w:t>
      </w:r>
      <w:r w:rsidRPr="007C205A">
        <w:rPr>
          <w:rFonts w:ascii="Garamond" w:eastAsia="MS Mincho" w:hAnsi="Garamond" w:cs="CG Times"/>
          <w:spacing w:val="-4"/>
          <w:sz w:val="24"/>
          <w:lang w:val="sq-AL"/>
        </w:rPr>
        <w:t>dhe kompetencat profesionale;</w:t>
      </w:r>
    </w:p>
    <w:p w14:paraId="31BA26E3"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ç) veprimtaritë formuese dhe komponentët mësimorë të programit të studimit;</w:t>
      </w:r>
    </w:p>
    <w:p w14:paraId="31BA26E4"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d) kategoritë e veprimtarive formuese, që karakterizojnë një program studimi;</w:t>
      </w:r>
    </w:p>
    <w:p w14:paraId="31BA26E5"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dh) planin mësimor;</w:t>
      </w:r>
    </w:p>
    <w:p w14:paraId="31BA26E6"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e) kuotat e pranimit dhe grupet mësimore;</w:t>
      </w:r>
    </w:p>
    <w:p w14:paraId="31BA26E7"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ë) programin lëndor (</w:t>
      </w:r>
      <w:r w:rsidRPr="007C205A">
        <w:rPr>
          <w:rFonts w:ascii="Garamond" w:eastAsia="MS Mincho" w:hAnsi="Garamond" w:cs="CG Times"/>
          <w:i/>
          <w:spacing w:val="-4"/>
          <w:sz w:val="24"/>
          <w:lang w:val="sq-AL"/>
        </w:rPr>
        <w:t>Syllabus</w:t>
      </w:r>
      <w:r w:rsidRPr="007C205A">
        <w:rPr>
          <w:rFonts w:ascii="Garamond" w:eastAsia="MS Mincho" w:hAnsi="Garamond" w:cs="CG Times"/>
          <w:spacing w:val="-4"/>
          <w:sz w:val="24"/>
          <w:lang w:val="sq-AL"/>
        </w:rPr>
        <w:t>-et);</w:t>
      </w:r>
    </w:p>
    <w:p w14:paraId="31BA26E8"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f) profilin e programit;</w:t>
      </w:r>
    </w:p>
    <w:p w14:paraId="31BA26E9" w14:textId="4EB836F4" w:rsidR="008C037C" w:rsidRPr="007C205A" w:rsidRDefault="00AA0C24"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g) diplomën dhe suplementin;</w:t>
      </w:r>
    </w:p>
    <w:p w14:paraId="78FE139E" w14:textId="3FA18CA3" w:rsidR="00AA0C24" w:rsidRPr="007C205A" w:rsidRDefault="00AA0C24"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i/>
          <w:spacing w:val="-4"/>
          <w:sz w:val="24"/>
          <w:lang w:val="sq-AL"/>
        </w:rPr>
        <w:t>gj) kodin e etikës</w:t>
      </w:r>
      <w:r w:rsidRPr="007C205A">
        <w:rPr>
          <w:rFonts w:ascii="Garamond" w:eastAsia="MS Mincho" w:hAnsi="Garamond" w:cs="CG Times"/>
          <w:spacing w:val="-4"/>
          <w:sz w:val="24"/>
          <w:lang w:val="sq-AL"/>
        </w:rPr>
        <w:t>.</w:t>
      </w:r>
    </w:p>
    <w:p w14:paraId="7020D30C" w14:textId="77777777" w:rsidR="00A3479E" w:rsidRPr="007C205A" w:rsidRDefault="00A3479E" w:rsidP="00A3479E">
      <w:pPr>
        <w:spacing w:after="0" w:line="240" w:lineRule="auto"/>
        <w:ind w:firstLine="284"/>
        <w:jc w:val="both"/>
        <w:rPr>
          <w:rFonts w:ascii="Garamond" w:eastAsia="Calibri" w:hAnsi="Garamond" w:cs="Calibri"/>
          <w:i/>
          <w:sz w:val="24"/>
          <w:lang w:val="sq-AL"/>
        </w:rPr>
      </w:pPr>
      <w:r w:rsidRPr="007C205A">
        <w:rPr>
          <w:rFonts w:ascii="Garamond" w:eastAsia="Calibri" w:hAnsi="Garamond" w:cs="Calibri"/>
          <w:i/>
          <w:sz w:val="24"/>
          <w:lang w:val="sq-AL"/>
        </w:rPr>
        <w:t>2/1. Elementet që përbëjnë strukturën e programeve të doktoratës konsistojnë:</w:t>
      </w:r>
    </w:p>
    <w:p w14:paraId="364D59B6" w14:textId="77777777" w:rsidR="00A3479E" w:rsidRPr="007C205A" w:rsidRDefault="00A3479E" w:rsidP="00A3479E">
      <w:pPr>
        <w:spacing w:after="0" w:line="240" w:lineRule="auto"/>
        <w:ind w:firstLine="284"/>
        <w:jc w:val="both"/>
        <w:rPr>
          <w:rFonts w:ascii="Garamond" w:eastAsia="Calibri" w:hAnsi="Garamond" w:cs="Calibri"/>
          <w:i/>
          <w:sz w:val="24"/>
          <w:lang w:val="sq-AL"/>
        </w:rPr>
      </w:pPr>
      <w:r w:rsidRPr="007C205A">
        <w:rPr>
          <w:rFonts w:ascii="Garamond" w:eastAsia="Calibri" w:hAnsi="Garamond" w:cs="Calibri"/>
          <w:i/>
          <w:sz w:val="24"/>
          <w:lang w:val="sq-AL"/>
        </w:rPr>
        <w:t>a) Për studimet e doktoratës hartohen projekte kërkimore-shkencore dhe zhvillimi të aprovuara dhe me financim të siguruar nga IAL-ja. Pas aktit të hapjes/riorganizimit të programit të studimeve të doktoratës e certifikimit të kapaciteteve akademike dhe infrastrukturore, studentët e pranuar mund të përfitojnë financim sipas ligjit. Njësia bazë mund të ofrojë më shumë se një projekt kërkimor për fushën e kërkimit që mbulon;</w:t>
      </w:r>
    </w:p>
    <w:p w14:paraId="507779C0" w14:textId="77777777" w:rsidR="00A3479E" w:rsidRPr="007C205A" w:rsidRDefault="00A3479E" w:rsidP="00A3479E">
      <w:pPr>
        <w:spacing w:after="0" w:line="240" w:lineRule="auto"/>
        <w:ind w:firstLine="284"/>
        <w:jc w:val="both"/>
        <w:rPr>
          <w:rFonts w:ascii="Garamond" w:eastAsia="Calibri" w:hAnsi="Garamond" w:cs="Calibri"/>
          <w:i/>
          <w:sz w:val="24"/>
          <w:lang w:val="sq-AL"/>
        </w:rPr>
      </w:pPr>
      <w:r w:rsidRPr="007C205A">
        <w:rPr>
          <w:rFonts w:ascii="Garamond" w:eastAsia="Calibri" w:hAnsi="Garamond" w:cs="Calibri"/>
          <w:i/>
          <w:sz w:val="24"/>
          <w:lang w:val="sq-AL"/>
        </w:rPr>
        <w:t>b) Studimet e doktoratës organizohen në fusha/nënfusha kërkimi. Ato përmbajnë veprimtari kërkimore-shkencore, me qëllim garantimin e formimit në fushën/nënfushën përkatëse të studimit;</w:t>
      </w:r>
    </w:p>
    <w:p w14:paraId="1286A467" w14:textId="77777777" w:rsidR="00A3479E" w:rsidRPr="007C205A" w:rsidRDefault="00A3479E" w:rsidP="00A3479E">
      <w:pPr>
        <w:spacing w:after="0" w:line="240" w:lineRule="auto"/>
        <w:ind w:firstLine="284"/>
        <w:jc w:val="both"/>
        <w:rPr>
          <w:rFonts w:ascii="Garamond" w:eastAsia="Calibri" w:hAnsi="Garamond" w:cs="Calibri"/>
          <w:i/>
          <w:sz w:val="24"/>
          <w:lang w:val="sq-AL"/>
        </w:rPr>
      </w:pPr>
      <w:r w:rsidRPr="007C205A">
        <w:rPr>
          <w:rFonts w:ascii="Garamond" w:eastAsia="Calibri" w:hAnsi="Garamond" w:cs="Calibri"/>
          <w:i/>
          <w:sz w:val="24"/>
          <w:lang w:val="sq-AL"/>
        </w:rPr>
        <w:t xml:space="preserve">c) Në bazë të projekteve kërkimore-shkencore, njësia bazë përgjegjëse për studimet e doktoratës përcakton numrin e studentëve doktorantë dhe IAL-ja, me vendim të Senatit Akademik, deklaron numrin e doktorantëve, në përputhje me standardet shtetërore të cilësisë dhe certifikimin e kapaciteteve akademike e infrastukturore nga ministria përgjegjëse për arsimin. </w:t>
      </w:r>
    </w:p>
    <w:p w14:paraId="525DBB3D" w14:textId="77777777" w:rsidR="00A3479E" w:rsidRPr="007C205A" w:rsidRDefault="00A3479E" w:rsidP="00A3479E">
      <w:pPr>
        <w:spacing w:after="0" w:line="240" w:lineRule="auto"/>
        <w:ind w:firstLine="284"/>
        <w:jc w:val="both"/>
        <w:rPr>
          <w:rFonts w:ascii="Garamond" w:eastAsia="Calibri" w:hAnsi="Garamond" w:cs="Calibri"/>
          <w:i/>
          <w:sz w:val="24"/>
          <w:lang w:val="sq-AL"/>
        </w:rPr>
      </w:pPr>
      <w:r w:rsidRPr="007C205A">
        <w:rPr>
          <w:rFonts w:ascii="Garamond" w:eastAsia="Calibri" w:hAnsi="Garamond" w:cs="Calibri"/>
          <w:i/>
          <w:sz w:val="24"/>
          <w:lang w:val="sq-AL"/>
        </w:rPr>
        <w:t>Njësia përgjegjëse e programit të studimeve të doktoratës duhet të garantojë standardet akademike dhe të ofrojë infrastrukturën e domosdoshme për realizimin e projektit kërkimor-shkencor.</w:t>
      </w:r>
    </w:p>
    <w:p w14:paraId="1B3F3556" w14:textId="2EBEDE1A" w:rsidR="00A3479E" w:rsidRPr="007C205A" w:rsidRDefault="00A3479E" w:rsidP="00A3479E">
      <w:pPr>
        <w:spacing w:after="0" w:line="240" w:lineRule="auto"/>
        <w:ind w:firstLine="284"/>
        <w:jc w:val="both"/>
        <w:rPr>
          <w:rFonts w:ascii="Garamond" w:eastAsia="Calibri" w:hAnsi="Garamond" w:cs="Calibri"/>
          <w:i/>
          <w:sz w:val="24"/>
          <w:lang w:val="sq-AL"/>
        </w:rPr>
      </w:pPr>
      <w:r w:rsidRPr="007C205A">
        <w:rPr>
          <w:rFonts w:ascii="Garamond" w:eastAsia="Calibri" w:hAnsi="Garamond" w:cs="Calibri"/>
          <w:i/>
          <w:sz w:val="24"/>
          <w:lang w:val="sq-AL"/>
        </w:rPr>
        <w:t>ç) Në rregulloren e programit të studimit të doktoratës, njësia bazë:</w:t>
      </w:r>
    </w:p>
    <w:p w14:paraId="62EDE1E8" w14:textId="77777777" w:rsidR="00A3479E" w:rsidRPr="007C205A" w:rsidRDefault="00A3479E" w:rsidP="00A3479E">
      <w:pPr>
        <w:spacing w:after="0" w:line="240" w:lineRule="auto"/>
        <w:ind w:firstLine="284"/>
        <w:jc w:val="both"/>
        <w:rPr>
          <w:rFonts w:ascii="Garamond" w:eastAsia="Calibri" w:hAnsi="Garamond" w:cs="Calibri"/>
          <w:i/>
          <w:sz w:val="24"/>
          <w:lang w:val="sq-AL"/>
        </w:rPr>
      </w:pPr>
      <w:r w:rsidRPr="007C205A">
        <w:rPr>
          <w:rFonts w:ascii="Garamond" w:eastAsia="Calibri" w:hAnsi="Garamond" w:cs="Calibri"/>
          <w:i/>
          <w:sz w:val="24"/>
          <w:lang w:val="sq-AL"/>
        </w:rPr>
        <w:t>i. përcakton kriteret e pranimit të studentëve, sipas parimit të thellimit të studimit në fushë të njëjtë apo të përafërt me studimet e ciklit të parë dhe të dytë;</w:t>
      </w:r>
    </w:p>
    <w:p w14:paraId="5B006DED" w14:textId="77777777" w:rsidR="00A3479E" w:rsidRPr="007C205A" w:rsidRDefault="00A3479E" w:rsidP="00A3479E">
      <w:pPr>
        <w:spacing w:after="0" w:line="240" w:lineRule="auto"/>
        <w:ind w:firstLine="284"/>
        <w:jc w:val="both"/>
        <w:rPr>
          <w:rFonts w:ascii="Garamond" w:eastAsia="Calibri" w:hAnsi="Garamond" w:cs="Calibri"/>
          <w:i/>
          <w:sz w:val="24"/>
          <w:lang w:val="sq-AL"/>
        </w:rPr>
      </w:pPr>
      <w:r w:rsidRPr="007C205A">
        <w:rPr>
          <w:rFonts w:ascii="Garamond" w:eastAsia="Calibri" w:hAnsi="Garamond" w:cs="Calibri"/>
          <w:i/>
          <w:sz w:val="24"/>
          <w:lang w:val="sq-AL"/>
        </w:rPr>
        <w:t>ii. bashkërendon, në funksion të realizimit të projektit kërkimor-shkencor, veprimtarinë kërkimore-shkencore dhe krijuese të studentëve;</w:t>
      </w:r>
    </w:p>
    <w:p w14:paraId="3A860579" w14:textId="77777777" w:rsidR="00A3479E" w:rsidRPr="007C205A" w:rsidRDefault="00A3479E" w:rsidP="00A3479E">
      <w:pPr>
        <w:spacing w:after="0" w:line="240" w:lineRule="auto"/>
        <w:ind w:firstLine="284"/>
        <w:jc w:val="both"/>
        <w:rPr>
          <w:rFonts w:ascii="Garamond" w:eastAsia="Calibri" w:hAnsi="Garamond" w:cs="Calibri"/>
          <w:i/>
          <w:sz w:val="24"/>
          <w:lang w:val="sq-AL"/>
        </w:rPr>
      </w:pPr>
      <w:r w:rsidRPr="007C205A">
        <w:rPr>
          <w:rFonts w:ascii="Garamond" w:eastAsia="Calibri" w:hAnsi="Garamond" w:cs="Calibri"/>
          <w:i/>
          <w:sz w:val="24"/>
          <w:lang w:val="sq-AL"/>
        </w:rPr>
        <w:t>iii. parashikon në mënyrë të detajuar rregullat e organizimit e të funksionimit të programit të doktoratës;</w:t>
      </w:r>
    </w:p>
    <w:p w14:paraId="4A0D025F" w14:textId="3648F411" w:rsidR="00A3479E" w:rsidRPr="007C205A" w:rsidRDefault="00A3479E" w:rsidP="00A3479E">
      <w:pPr>
        <w:spacing w:after="0" w:line="240" w:lineRule="auto"/>
        <w:ind w:firstLine="284"/>
        <w:jc w:val="both"/>
        <w:rPr>
          <w:rFonts w:ascii="Garamond" w:eastAsia="Calibri" w:hAnsi="Garamond" w:cs="Calibri"/>
          <w:i/>
          <w:sz w:val="24"/>
          <w:lang w:val="sq-AL"/>
        </w:rPr>
      </w:pPr>
      <w:r w:rsidRPr="007C205A">
        <w:rPr>
          <w:rFonts w:ascii="Garamond" w:eastAsia="Calibri" w:hAnsi="Garamond" w:cs="Calibri"/>
          <w:i/>
          <w:sz w:val="24"/>
          <w:lang w:val="sq-AL"/>
        </w:rPr>
        <w:t>iv. parashikon në mënyrë të detajuar administrimin e të dhënave të çdo doktoranti lidhur me veprimtarinë kërkimore-shkencore e krijuese të tij dhe detyrimin për raportimin e vlerësimit të progresit të doktorantit.</w:t>
      </w:r>
    </w:p>
    <w:p w14:paraId="43982FC6" w14:textId="406DA984" w:rsidR="00A3479E" w:rsidRPr="007C205A" w:rsidRDefault="008C037C" w:rsidP="00A3479E">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2.1 Kreditet sipas ECTS-së </w:t>
      </w:r>
    </w:p>
    <w:p w14:paraId="31BA26EB"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a) Krediti i formimit të arsimit të lartë i referohet ECTS-së dhe shpreh volumin e punës mësimore për arritjen e rezultateve të pritshme mësimore.</w:t>
      </w:r>
    </w:p>
    <w:p w14:paraId="3444E7FA" w14:textId="77777777" w:rsidR="00A16DB6" w:rsidRPr="007C205A" w:rsidRDefault="00A16DB6" w:rsidP="00A16DB6">
      <w:pPr>
        <w:pStyle w:val="ListParagraph"/>
        <w:ind w:left="0" w:firstLine="284"/>
        <w:jc w:val="both"/>
        <w:rPr>
          <w:rFonts w:ascii="Garamond" w:hAnsi="Garamond"/>
          <w:i/>
          <w:color w:val="auto"/>
          <w:sz w:val="24"/>
          <w:szCs w:val="24"/>
          <w:lang w:val="sq-AL"/>
        </w:rPr>
      </w:pPr>
      <w:r w:rsidRPr="007C205A">
        <w:rPr>
          <w:rFonts w:ascii="Garamond" w:hAnsi="Garamond"/>
          <w:color w:val="auto"/>
          <w:sz w:val="24"/>
          <w:szCs w:val="24"/>
          <w:lang w:val="sq-AL"/>
        </w:rPr>
        <w:t>b)</w:t>
      </w:r>
      <w:r w:rsidRPr="007C205A">
        <w:rPr>
          <w:rFonts w:ascii="Garamond" w:hAnsi="Garamond"/>
          <w:i/>
          <w:color w:val="auto"/>
          <w:sz w:val="24"/>
          <w:szCs w:val="24"/>
          <w:lang w:val="sq-AL"/>
        </w:rPr>
        <w:t xml:space="preserve"> Një krediti i korrespondojnë 25 (njëzet e pesë) deri në 30 (tridhjetë) orë mësimore pune të studentit;</w:t>
      </w:r>
    </w:p>
    <w:p w14:paraId="528427BA" w14:textId="77777777" w:rsidR="00A16DB6" w:rsidRPr="007C205A" w:rsidRDefault="00A16DB6" w:rsidP="00A16DB6">
      <w:pPr>
        <w:pStyle w:val="ListParagraph"/>
        <w:ind w:left="0" w:firstLine="284"/>
        <w:jc w:val="both"/>
        <w:rPr>
          <w:rFonts w:ascii="Garamond" w:hAnsi="Garamond"/>
          <w:i/>
          <w:color w:val="auto"/>
          <w:sz w:val="24"/>
          <w:szCs w:val="24"/>
          <w:lang w:val="sq-AL"/>
        </w:rPr>
      </w:pPr>
      <w:r w:rsidRPr="007C205A">
        <w:rPr>
          <w:rFonts w:ascii="Garamond" w:hAnsi="Garamond"/>
          <w:color w:val="auto"/>
          <w:sz w:val="24"/>
          <w:szCs w:val="24"/>
          <w:lang w:val="sq-AL"/>
        </w:rPr>
        <w:t>c)</w:t>
      </w:r>
      <w:r w:rsidRPr="007C205A">
        <w:rPr>
          <w:rFonts w:ascii="Garamond" w:hAnsi="Garamond"/>
          <w:i/>
          <w:color w:val="auto"/>
          <w:sz w:val="24"/>
          <w:szCs w:val="24"/>
          <w:lang w:val="sq-AL"/>
        </w:rPr>
        <w:t xml:space="preserve"> Sasia mesatare e punës së kryer gjatë një viti studimesh në arsimin e lartë nga një student me kohë të plotë është 60 (gjashtëdhjetë) kredite ose 1 500 (një mijë e pesëqind) deri në 1 800 (një mijë e tetëqind) orë mësimore pune të studentit, të cilat përfshijnë orë në auditor dhe orë pune të pavarur të tij;</w:t>
      </w:r>
    </w:p>
    <w:p w14:paraId="32F4F678" w14:textId="77777777" w:rsidR="00A16DB6" w:rsidRPr="007C205A" w:rsidRDefault="00A16DB6" w:rsidP="00A16DB6">
      <w:pPr>
        <w:pStyle w:val="ListParagraph"/>
        <w:ind w:left="0" w:firstLine="284"/>
        <w:jc w:val="both"/>
        <w:rPr>
          <w:rFonts w:ascii="Garamond" w:hAnsi="Garamond"/>
          <w:i/>
          <w:color w:val="auto"/>
          <w:sz w:val="24"/>
          <w:szCs w:val="24"/>
          <w:lang w:val="sq-AL"/>
        </w:rPr>
      </w:pPr>
      <w:r w:rsidRPr="007C205A">
        <w:rPr>
          <w:rFonts w:ascii="Garamond" w:hAnsi="Garamond"/>
          <w:color w:val="auto"/>
          <w:sz w:val="24"/>
          <w:szCs w:val="24"/>
          <w:lang w:val="sq-AL"/>
        </w:rPr>
        <w:t>ç)</w:t>
      </w:r>
      <w:r w:rsidRPr="007C205A">
        <w:rPr>
          <w:rFonts w:ascii="Garamond" w:hAnsi="Garamond"/>
          <w:i/>
          <w:color w:val="auto"/>
          <w:sz w:val="24"/>
          <w:szCs w:val="24"/>
          <w:lang w:val="sq-AL"/>
        </w:rPr>
        <w:t xml:space="preserve"> Orët për punë të pavarur të studentit zënë jo më pak se gjysmën e fondit të përgjithshëm të orëve mësimore vjetore, përveç programeve të studimit në “Mjekësi e përgjithshme”, “Infermieri”, “Stomatologji” dhe “Mami”, për të cilat fondi i përgjithshëm i orëve mësimore përcaktohet duke marrë në konsideratë orët minimale mësimore të formimit teorik dhe atij praktik, sipas shtojcës nr. 4, tabela 4.2, që i bashkëlidhet këtij vendimi dhe është pjesë përbërëse e tij;</w:t>
      </w:r>
    </w:p>
    <w:p w14:paraId="31BA26EF" w14:textId="1939872B" w:rsidR="008C037C" w:rsidRPr="007C205A" w:rsidRDefault="00A16DB6" w:rsidP="00A16DB6">
      <w:pPr>
        <w:widowControl w:val="0"/>
        <w:spacing w:after="0" w:line="240" w:lineRule="auto"/>
        <w:ind w:firstLine="284"/>
        <w:jc w:val="both"/>
        <w:rPr>
          <w:rFonts w:ascii="Garamond" w:eastAsia="MS Mincho" w:hAnsi="Garamond" w:cs="CG Times"/>
          <w:i/>
          <w:spacing w:val="-4"/>
          <w:sz w:val="24"/>
          <w:lang w:val="sq-AL"/>
        </w:rPr>
      </w:pPr>
      <w:r w:rsidRPr="007C205A">
        <w:rPr>
          <w:rFonts w:ascii="Garamond" w:hAnsi="Garamond" w:cs="Times New Roman"/>
          <w:sz w:val="24"/>
          <w:szCs w:val="24"/>
          <w:lang w:val="sq-AL"/>
        </w:rPr>
        <w:t>d)</w:t>
      </w:r>
      <w:r w:rsidRPr="007C205A">
        <w:rPr>
          <w:rFonts w:ascii="Garamond" w:hAnsi="Garamond" w:cs="Times New Roman"/>
          <w:i/>
          <w:sz w:val="24"/>
          <w:szCs w:val="24"/>
          <w:lang w:val="sq-AL"/>
        </w:rPr>
        <w:t xml:space="preserve"> Ngarkesa mësimore javore në auditor për leksione, seminare, ushtrime e laboratorë, forma të kontrollit të vazhdueshëm dhe seanca të praktikave të zhvilluara në auditor është deri në 30 (tridhjetë) orë mësimore 50-</w:t>
      </w:r>
      <w:r w:rsidRPr="007C205A">
        <w:rPr>
          <w:rFonts w:ascii="Garamond" w:hAnsi="Garamond" w:cs="Times New Roman"/>
          <w:i/>
          <w:sz w:val="24"/>
          <w:szCs w:val="24"/>
          <w:lang w:val="sq-AL"/>
        </w:rPr>
        <w:lastRenderedPageBreak/>
        <w:t>minutëshe</w:t>
      </w:r>
      <w:r w:rsidR="008C037C" w:rsidRPr="007C205A">
        <w:rPr>
          <w:rFonts w:ascii="Garamond" w:eastAsia="MS Mincho" w:hAnsi="Garamond" w:cs="CG Times"/>
          <w:i/>
          <w:spacing w:val="-4"/>
          <w:sz w:val="24"/>
          <w:lang w:val="sq-AL"/>
        </w:rPr>
        <w:t>.</w:t>
      </w:r>
    </w:p>
    <w:p w14:paraId="31BA26F0"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dh) Kreditet korresponduese për çdo veprimtari formuese fitohen nga studentët vetëm për vlerësim pozitiv, në verifikimin përfundimtar të dijeve të fituara prej tyre. Për vlerësimin e dijeve të përfituara përdoren forma të ndryshme kontrolli, që kombinojnë vlerësimin e vazhdueshëm me atë përfundimtar (i cili mund të jetë provim, por jo vetëm).</w:t>
      </w:r>
    </w:p>
    <w:p w14:paraId="31BA26F1"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e) Njohja e plotë apo e pjesshme e krediteve të marra nga një student, me qëllim vazhdimin e studimeve në një program tjetër studimi në të njëjtin IAL, si dhe në të njëjtin apo një tjetër program studimi në një IAL tjetër, bëhet nga njësia bazë që pret studentin, sipas procedurave dhe kritereve të përcaktuara në rregulloren mësimore të institucionit.</w:t>
      </w:r>
    </w:p>
    <w:p w14:paraId="31BA26F2"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ë) IAL-të mund të njohin si kredite të formimeve universitare në një program të caktuar studimi, sipas kritereve të përcaktuara, njohuri dhe aftësi profesionale të certifikuara nga legjislacioni në fuqi, si dhe njohuri të veprimtarive formuese të nivelit pas shkollës së mesme, që janë në përputhje me objektivat specifikë të programit përkatës të studimit. Në këtë rast, numri maksimal i krediteve të njohura nuk i kalon 60 (gjashtëdhjetë) kredite për programet e studimit të ciklit të parë dhe 40 (dyzet) kredite për programet e studimit të ciklit të dytë.</w:t>
      </w:r>
    </w:p>
    <w:p w14:paraId="31BA26F3"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bookmarkStart w:id="0" w:name="bookmark5"/>
      <w:r w:rsidRPr="007C205A">
        <w:rPr>
          <w:rFonts w:ascii="Garamond" w:eastAsia="MS Mincho" w:hAnsi="Garamond" w:cs="CG Times"/>
          <w:spacing w:val="-4"/>
          <w:sz w:val="24"/>
          <w:lang w:val="sq-AL"/>
        </w:rPr>
        <w:t>2.2 Kontrolli i dijeve dhe instrumentet e vlerësimit</w:t>
      </w:r>
    </w:p>
    <w:p w14:paraId="31BA26F4"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a) Kontrolli i dijeve realizohet nëpërmjet testimeve me shkrim e me gojë, eseve, detyrave të kursit, punëve në grup, projekteve, prezantimeve, performancave artistike, praktikave dhe tezave të diplomave.</w:t>
      </w:r>
    </w:p>
    <w:p w14:paraId="31BA26F5" w14:textId="0C210D34"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b) Kontrolli i dijeve shërben për vlerësimin e progresit të studentit dhe mat përvetësimin e </w:t>
      </w:r>
      <w:r w:rsidR="00AA0C24" w:rsidRPr="007C205A">
        <w:rPr>
          <w:rFonts w:ascii="Garamond" w:eastAsia="MS Mincho" w:hAnsi="Garamond" w:cs="CG Times"/>
          <w:spacing w:val="-4"/>
          <w:sz w:val="24"/>
          <w:lang w:val="sq-AL"/>
        </w:rPr>
        <w:t>rezultateve të të nxënit</w:t>
      </w:r>
      <w:r w:rsidRPr="007C205A">
        <w:rPr>
          <w:rFonts w:ascii="Garamond" w:eastAsia="MS Mincho" w:hAnsi="Garamond" w:cs="CG Times"/>
          <w:spacing w:val="-4"/>
          <w:sz w:val="24"/>
          <w:lang w:val="sq-AL"/>
        </w:rPr>
        <w:t xml:space="preserve"> e të kompetencave profesionale të programit nga studenti. </w:t>
      </w:r>
    </w:p>
    <w:p w14:paraId="31BA26F6" w14:textId="6B044035"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c) Kriteri i vlerësimit përshkruan atë çfarë pritet të bëhet nga studenti dhe në çfarë niveli, me qëllim demonstrimin e arritjeve të </w:t>
      </w:r>
      <w:r w:rsidR="00AA0C24" w:rsidRPr="007C205A">
        <w:rPr>
          <w:rFonts w:ascii="Garamond" w:eastAsia="MS Mincho" w:hAnsi="Garamond" w:cs="CG Times"/>
          <w:i/>
          <w:spacing w:val="-4"/>
          <w:sz w:val="24"/>
          <w:lang w:val="sq-AL"/>
        </w:rPr>
        <w:t>rezultateve të të nxënit</w:t>
      </w:r>
      <w:r w:rsidR="00AA0C24" w:rsidRPr="007C205A">
        <w:rPr>
          <w:rFonts w:ascii="Garamond" w:eastAsia="MS Mincho" w:hAnsi="Garamond" w:cs="CG Times"/>
          <w:spacing w:val="-4"/>
          <w:sz w:val="24"/>
          <w:lang w:val="sq-AL"/>
        </w:rPr>
        <w:t xml:space="preserve"> </w:t>
      </w:r>
      <w:r w:rsidRPr="007C205A">
        <w:rPr>
          <w:rFonts w:ascii="Garamond" w:eastAsia="MS Mincho" w:hAnsi="Garamond" w:cs="CG Times"/>
          <w:spacing w:val="-4"/>
          <w:sz w:val="24"/>
          <w:lang w:val="sq-AL"/>
        </w:rPr>
        <w:t>dhe të kompetencave profesionale.</w:t>
      </w:r>
    </w:p>
    <w:p w14:paraId="31BA26F7" w14:textId="1D201390"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ç) Metodat e vlerësimit janë strategjitë, teknikat, mjetet dhe instrumentet për grumbullimin e informacionit për të përcaktuar masën, në të cilën studenti demonstron përvetësimin e </w:t>
      </w:r>
      <w:r w:rsidR="00AA0C24" w:rsidRPr="007C205A">
        <w:rPr>
          <w:rFonts w:ascii="Garamond" w:eastAsia="MS Mincho" w:hAnsi="Garamond" w:cs="CG Times"/>
          <w:i/>
          <w:spacing w:val="-4"/>
          <w:sz w:val="24"/>
          <w:lang w:val="sq-AL"/>
        </w:rPr>
        <w:t>rezultateve të të nxënit</w:t>
      </w:r>
      <w:r w:rsidR="00AA0C24" w:rsidRPr="007C205A">
        <w:rPr>
          <w:rFonts w:ascii="Garamond" w:eastAsia="MS Mincho" w:hAnsi="Garamond" w:cs="CG Times"/>
          <w:spacing w:val="-4"/>
          <w:sz w:val="24"/>
          <w:lang w:val="sq-AL"/>
        </w:rPr>
        <w:t xml:space="preserve"> </w:t>
      </w:r>
      <w:r w:rsidRPr="007C205A">
        <w:rPr>
          <w:rFonts w:ascii="Garamond" w:eastAsia="MS Mincho" w:hAnsi="Garamond" w:cs="CG Times"/>
          <w:spacing w:val="-4"/>
          <w:sz w:val="24"/>
          <w:lang w:val="sq-AL"/>
        </w:rPr>
        <w:t>e të kompetencave profesionale të programit.</w:t>
      </w:r>
    </w:p>
    <w:bookmarkEnd w:id="0"/>
    <w:p w14:paraId="31BA26F8" w14:textId="29EF9A22"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2.3 </w:t>
      </w:r>
      <w:r w:rsidR="00AA0C24" w:rsidRPr="007C205A">
        <w:rPr>
          <w:rFonts w:ascii="Garamond" w:eastAsia="MS Mincho" w:hAnsi="Garamond" w:cs="CG Times"/>
          <w:i/>
          <w:spacing w:val="-4"/>
          <w:sz w:val="24"/>
          <w:lang w:val="sq-AL"/>
        </w:rPr>
        <w:t>Rezultatet e të nxënit</w:t>
      </w:r>
      <w:r w:rsidR="00AA0C24" w:rsidRPr="007C205A">
        <w:rPr>
          <w:rFonts w:ascii="Garamond" w:eastAsia="MS Mincho" w:hAnsi="Garamond" w:cs="CG Times"/>
          <w:spacing w:val="-4"/>
          <w:sz w:val="24"/>
          <w:lang w:val="sq-AL"/>
        </w:rPr>
        <w:t xml:space="preserve"> </w:t>
      </w:r>
      <w:r w:rsidRPr="007C205A">
        <w:rPr>
          <w:rFonts w:ascii="Garamond" w:eastAsia="MS Mincho" w:hAnsi="Garamond" w:cs="CG Times"/>
          <w:spacing w:val="-4"/>
          <w:sz w:val="24"/>
          <w:lang w:val="sq-AL"/>
        </w:rPr>
        <w:t xml:space="preserve">dhe kompetencat profesionale. </w:t>
      </w:r>
    </w:p>
    <w:p w14:paraId="31BA26F9" w14:textId="67F8D5BA"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a) </w:t>
      </w:r>
      <w:r w:rsidR="00AA0C24" w:rsidRPr="007C205A">
        <w:rPr>
          <w:rFonts w:ascii="Garamond" w:eastAsia="MS Mincho" w:hAnsi="Garamond" w:cs="CG Times"/>
          <w:i/>
          <w:spacing w:val="-4"/>
          <w:sz w:val="24"/>
          <w:lang w:val="sq-AL"/>
        </w:rPr>
        <w:t>rezultatet e të nxënit</w:t>
      </w:r>
      <w:r w:rsidR="00AA0C24" w:rsidRPr="007C205A">
        <w:rPr>
          <w:rFonts w:ascii="Garamond" w:eastAsia="MS Mincho" w:hAnsi="Garamond" w:cs="CG Times"/>
          <w:spacing w:val="-4"/>
          <w:sz w:val="24"/>
          <w:lang w:val="sq-AL"/>
        </w:rPr>
        <w:t xml:space="preserve"> </w:t>
      </w:r>
      <w:r w:rsidRPr="007C205A">
        <w:rPr>
          <w:rFonts w:ascii="Garamond" w:eastAsia="MS Mincho" w:hAnsi="Garamond" w:cs="CG Times"/>
          <w:spacing w:val="-4"/>
          <w:sz w:val="24"/>
          <w:lang w:val="sq-AL"/>
        </w:rPr>
        <w:t>dhe kompetencat profesionale në një program studimi përcaktojnë formimin, njohuritë, aftësitë dhe kompetencat që përfiton studenti deri në përfundim të programit të studimit.</w:t>
      </w:r>
    </w:p>
    <w:p w14:paraId="31BA26FA" w14:textId="502C366F"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b) </w:t>
      </w:r>
      <w:r w:rsidR="00AA0C24" w:rsidRPr="007C205A">
        <w:rPr>
          <w:rFonts w:ascii="Garamond" w:eastAsia="MS Mincho" w:hAnsi="Garamond" w:cs="CG Times"/>
          <w:i/>
          <w:spacing w:val="-4"/>
          <w:sz w:val="24"/>
          <w:lang w:val="sq-AL"/>
        </w:rPr>
        <w:t>rezultatet e të nxënit</w:t>
      </w:r>
      <w:r w:rsidR="00AA0C24" w:rsidRPr="007C205A">
        <w:rPr>
          <w:rFonts w:ascii="Garamond" w:eastAsia="MS Mincho" w:hAnsi="Garamond" w:cs="CG Times"/>
          <w:spacing w:val="-4"/>
          <w:sz w:val="24"/>
          <w:lang w:val="sq-AL"/>
        </w:rPr>
        <w:t xml:space="preserve"> </w:t>
      </w:r>
      <w:r w:rsidRPr="007C205A">
        <w:rPr>
          <w:rFonts w:ascii="Garamond" w:eastAsia="MS Mincho" w:hAnsi="Garamond" w:cs="CG Times"/>
          <w:spacing w:val="-4"/>
          <w:sz w:val="24"/>
          <w:lang w:val="sq-AL"/>
        </w:rPr>
        <w:t>dhe kompetencat profesionale:</w:t>
      </w:r>
    </w:p>
    <w:p w14:paraId="31BA26FB"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i) i atribuohen komponentëve të veçantë mësimorë, si dhe programit të studimit në tërësi;</w:t>
      </w:r>
    </w:p>
    <w:p w14:paraId="31BA26FC"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ii) përcaktohen në Kornizën Shqiptare të Kualifikimeve gjatë përshkrimit të kualifikimeve individuale, për sa u përket njohurive, aftësive dhe kompetencave të fituara me përfundimin e studimeve.</w:t>
      </w:r>
    </w:p>
    <w:p w14:paraId="31BA26FD"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iii) vlerësohen nëpërmjet procedurave të bazuara në kritere të qarta e transparente.</w:t>
      </w:r>
    </w:p>
    <w:p w14:paraId="31BA26FE" w14:textId="4B310F73"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c) </w:t>
      </w:r>
      <w:r w:rsidR="00AA0C24" w:rsidRPr="007C205A">
        <w:rPr>
          <w:rFonts w:ascii="Garamond" w:eastAsia="MS Mincho" w:hAnsi="Garamond" w:cs="CG Times"/>
          <w:i/>
          <w:spacing w:val="-4"/>
          <w:sz w:val="24"/>
          <w:lang w:val="sq-AL"/>
        </w:rPr>
        <w:t>rezultatet e të nxënit</w:t>
      </w:r>
      <w:r w:rsidR="00AA0C24" w:rsidRPr="007C205A">
        <w:rPr>
          <w:rFonts w:ascii="Garamond" w:eastAsia="MS Mincho" w:hAnsi="Garamond" w:cs="CG Times"/>
          <w:spacing w:val="-4"/>
          <w:sz w:val="24"/>
          <w:lang w:val="sq-AL"/>
        </w:rPr>
        <w:t xml:space="preserve"> </w:t>
      </w:r>
      <w:r w:rsidRPr="007C205A">
        <w:rPr>
          <w:rFonts w:ascii="Garamond" w:eastAsia="MS Mincho" w:hAnsi="Garamond" w:cs="CG Times"/>
          <w:spacing w:val="-4"/>
          <w:sz w:val="24"/>
          <w:lang w:val="sq-AL"/>
        </w:rPr>
        <w:t>dhe kompetencat profesionale ndahen në:</w:t>
      </w:r>
    </w:p>
    <w:p w14:paraId="31BA26FF"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i) përcaktues/e, të cilët/të cilat janë të njëjtë/a për programet e studimit me të njëjtin emërtim, të ofruar nga institucione të ndryshme të arsimit të lartë. </w:t>
      </w:r>
    </w:p>
    <w:p w14:paraId="31BA2700" w14:textId="5386DA73"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ii) specifikë/e, të cilët/ të cilat diferencojnë programet e studimit me të njëjtin emërtim, të ofruara nga IAL të ndryshme. Këta/o </w:t>
      </w:r>
      <w:r w:rsidR="00AA0C24" w:rsidRPr="007C205A">
        <w:rPr>
          <w:rFonts w:ascii="Garamond" w:eastAsia="MS Mincho" w:hAnsi="Garamond" w:cs="CG Times"/>
          <w:i/>
          <w:spacing w:val="-4"/>
          <w:sz w:val="24"/>
          <w:lang w:val="sq-AL"/>
        </w:rPr>
        <w:t>rezultate</w:t>
      </w:r>
      <w:r w:rsidRPr="007C205A">
        <w:rPr>
          <w:rFonts w:ascii="Garamond" w:eastAsia="MS Mincho" w:hAnsi="Garamond" w:cs="CG Times"/>
          <w:spacing w:val="-4"/>
          <w:sz w:val="24"/>
          <w:lang w:val="sq-AL"/>
        </w:rPr>
        <w:t xml:space="preserve"> e kompetenca përcaktohen veçmas nga secili institucion ofrues i programit të studimi.</w:t>
      </w:r>
    </w:p>
    <w:p w14:paraId="77775ACC" w14:textId="17050557" w:rsidR="00277C06" w:rsidRPr="007C205A" w:rsidRDefault="00277C06" w:rsidP="008C037C">
      <w:pPr>
        <w:widowControl w:val="0"/>
        <w:spacing w:after="0" w:line="240" w:lineRule="auto"/>
        <w:ind w:firstLine="284"/>
        <w:jc w:val="both"/>
        <w:rPr>
          <w:rFonts w:ascii="Garamond" w:eastAsia="MS Mincho" w:hAnsi="Garamond" w:cs="CG Times"/>
          <w:i/>
          <w:spacing w:val="-4"/>
          <w:sz w:val="24"/>
          <w:lang w:val="sq-AL"/>
        </w:rPr>
      </w:pPr>
      <w:r w:rsidRPr="007C205A">
        <w:rPr>
          <w:rFonts w:ascii="Garamond" w:hAnsi="Garamond" w:cs="Times New Roman"/>
          <w:i/>
          <w:sz w:val="24"/>
          <w:szCs w:val="24"/>
          <w:lang w:val="sq-AL"/>
        </w:rPr>
        <w:t>ç) rezultatet e të nxënit dhe kompetencat për programet e studimit në “Mjekësi e përgjithshme”, “Infermieri”, “Stomatologji”, “Mami”, “Mjekësi veterinare”, “Farmaci” dhe “Arkitekturë” përcaktohen në përputhje me rezultatet e të nxënit dhe kompetencat minimale të parashikuara në shtojcën nr. 4, tabela 4.1, që i bashkëlidhet këtij vendimi dhe është pjesë përbërëse e tij.</w:t>
      </w:r>
    </w:p>
    <w:p w14:paraId="31BA2701"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2.4 Veprimtaritë formuese dhe komponentët mësimorë të programit të studimit.</w:t>
      </w:r>
    </w:p>
    <w:p w14:paraId="31BA2702"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a) Veprimtaritë formuese, që karakterizojnë një program studimi, përbëhen nga komponentët mësimorë, të cilët ndahen në: </w:t>
      </w:r>
    </w:p>
    <w:p w14:paraId="31BA2703"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i) mësim në auditor, si leksione, seminare, lëndë individuale artistike, ushtrime, laboratorë, forma të kontrollit të vazhdueshëm dhe seanca të praktikave profesionale, të zhvilluara në auditor; </w:t>
      </w:r>
    </w:p>
    <w:p w14:paraId="31BA2704"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lastRenderedPageBreak/>
        <w:t xml:space="preserve">ii) studim individual, si studim e punim relacionesh, detyrash apo projektesh; </w:t>
      </w:r>
    </w:p>
    <w:p w14:paraId="31BA2705"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iii) përgatitje për provime;</w:t>
      </w:r>
    </w:p>
    <w:p w14:paraId="31BA2706"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iv) përgatitje e tezës së diplomës;</w:t>
      </w:r>
    </w:p>
    <w:p w14:paraId="31BA2707"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v) veprimtari të tjera, si praktika profesionale, praktika në terren apo stazh pranë subjekteve publike ose private.</w:t>
      </w:r>
    </w:p>
    <w:p w14:paraId="31BA2708"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b) Ndarja e orëve mësimore në auditor në orë për leksione, seminare, lëndë individuale artistike, ushtrime e laboratorë për çdo disiplinë, përcaktohet në planin mësimor të programit të studimit, në bazë të krediteve, që ka secila disiplinë.</w:t>
      </w:r>
    </w:p>
    <w:p w14:paraId="31BA2709"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c) Studentëve, në përfundim të programit të studimit, u përllogaritet nota mesatare e ponderuar, që merr në konsideratë edhe kreditet respektive për çdo disiplinë apo veprimtari tjetër formuese.</w:t>
      </w:r>
    </w:p>
    <w:p w14:paraId="31BA270A"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2.5 Kategoritë e veprimtarive formuese, që karakterizojnë një program studimi.</w:t>
      </w:r>
    </w:p>
    <w:p w14:paraId="31BA270B"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a) Programi i studimit përbëhet nga veprimtari formuese, të cilat realizohen me kredite ECTS. </w:t>
      </w:r>
    </w:p>
    <w:p w14:paraId="31BA270C"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b) Veprimtaritë formuese grupohen në kategoritë e mëposhtme:</w:t>
      </w:r>
    </w:p>
    <w:p w14:paraId="31BA270D"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i) Lëndë bazë të programit të studimit, që përcaktojnë formimin e përgjithshëm, përgatitjen metodologjike dhe kulturën e përgjithshme; </w:t>
      </w:r>
    </w:p>
    <w:p w14:paraId="31BA270E"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ii) Lëndë karakterizuese, që lidhen me veçoritë e programit të studimit dhe japin një formim specifik, sipas karakteristikave të tij;</w:t>
      </w:r>
    </w:p>
    <w:p w14:paraId="31BA270F"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iii) Lëndë ndërdisiplinore dhe/ose integruese në një ose më shumë grupe disiplinash, të ngjashme dhe/ose integruese me disiplinat karakterizuese, profile të programit dhe grup-lëndë me zgjedhje;</w:t>
      </w:r>
    </w:p>
    <w:p w14:paraId="31BA2710"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iv) Lëndë plotësuese, të fokusuara në përftimin e aftësive në gjuhë të huaj, aftësive informatike dhe telematike, aftësive komunikuese e prezantuese, aftësive që lehtësojnë hyrjen në tregun e punës dhe në praktikat profesionale të zhvilluara pranë subjekteve publike e private, sipas marrëveshjeve të përbashkëta, të nënshkruara për këtë qëllim;</w:t>
      </w:r>
    </w:p>
    <w:p w14:paraId="31BA2711"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v) Detyrime përmbyllëse, që lidhen me përgatitjen e tezës së diplomës ose me provimin përfundimtar. </w:t>
      </w:r>
    </w:p>
    <w:p w14:paraId="716EE2BF" w14:textId="5B90C16C" w:rsidR="00561C8B" w:rsidRPr="007C205A" w:rsidRDefault="00561C8B" w:rsidP="00561C8B">
      <w:pPr>
        <w:widowControl w:val="0"/>
        <w:spacing w:after="0" w:line="240" w:lineRule="auto"/>
        <w:ind w:firstLine="284"/>
        <w:jc w:val="both"/>
        <w:rPr>
          <w:rFonts w:ascii="Garamond" w:eastAsia="MS Mincho" w:hAnsi="Garamond" w:cs="CG Times"/>
          <w:i/>
          <w:spacing w:val="-4"/>
          <w:sz w:val="24"/>
          <w:lang w:val="sq-AL"/>
        </w:rPr>
      </w:pPr>
      <w:r w:rsidRPr="007C205A">
        <w:rPr>
          <w:rFonts w:ascii="Garamond" w:hAnsi="Garamond"/>
          <w:spacing w:val="-4"/>
          <w:sz w:val="24"/>
          <w:lang w:val="sq-AL"/>
        </w:rPr>
        <w:t xml:space="preserve">Pesha që zë secila </w:t>
      </w:r>
      <w:r w:rsidRPr="007C205A">
        <w:rPr>
          <w:rFonts w:ascii="Garamond" w:eastAsia="MS Mincho" w:hAnsi="Garamond" w:cs="CG Times"/>
          <w:i/>
          <w:spacing w:val="-4"/>
          <w:sz w:val="24"/>
          <w:lang w:val="sq-AL"/>
        </w:rPr>
        <w:t>lëndë dhe veprimtari</w:t>
      </w:r>
      <w:r w:rsidRPr="007C205A">
        <w:rPr>
          <w:rFonts w:ascii="Garamond" w:hAnsi="Garamond"/>
          <w:spacing w:val="-4"/>
          <w:sz w:val="24"/>
          <w:lang w:val="sq-AL"/>
        </w:rPr>
        <w:t xml:space="preserve"> formuese brenda programit të studimit</w:t>
      </w:r>
      <w:r w:rsidRPr="007C205A">
        <w:rPr>
          <w:rFonts w:ascii="Garamond" w:eastAsia="MS Mincho" w:hAnsi="Garamond" w:cs="CG Times"/>
          <w:i/>
          <w:spacing w:val="-4"/>
          <w:sz w:val="24"/>
          <w:lang w:val="sq-AL"/>
        </w:rPr>
        <w:t xml:space="preserve">: </w:t>
      </w:r>
    </w:p>
    <w:p w14:paraId="45FD9EEA" w14:textId="0A74A645" w:rsidR="00561C8B" w:rsidRPr="007C205A" w:rsidRDefault="00561C8B" w:rsidP="00561C8B">
      <w:pPr>
        <w:widowControl w:val="0"/>
        <w:spacing w:after="0" w:line="240" w:lineRule="auto"/>
        <w:ind w:firstLine="284"/>
        <w:jc w:val="both"/>
        <w:rPr>
          <w:rFonts w:ascii="Garamond" w:hAnsi="Garamond"/>
          <w:spacing w:val="-4"/>
          <w:sz w:val="24"/>
          <w:lang w:val="sq-AL"/>
        </w:rPr>
      </w:pPr>
      <w:r w:rsidRPr="007C205A">
        <w:rPr>
          <w:rFonts w:ascii="Garamond" w:eastAsia="MS Mincho" w:hAnsi="Garamond" w:cs="CG Times"/>
          <w:i/>
          <w:spacing w:val="-4"/>
          <w:sz w:val="24"/>
          <w:lang w:val="sq-AL"/>
        </w:rPr>
        <w:t>i. për programet e ciklit</w:t>
      </w:r>
      <w:r w:rsidRPr="007C205A">
        <w:rPr>
          <w:rFonts w:ascii="Garamond" w:hAnsi="Garamond"/>
          <w:spacing w:val="-4"/>
          <w:sz w:val="24"/>
          <w:lang w:val="sq-AL"/>
        </w:rPr>
        <w:t xml:space="preserve"> të </w:t>
      </w:r>
      <w:r w:rsidRPr="007C205A">
        <w:rPr>
          <w:rFonts w:ascii="Garamond" w:eastAsia="MS Mincho" w:hAnsi="Garamond" w:cs="CG Times"/>
          <w:i/>
          <w:spacing w:val="-4"/>
          <w:sz w:val="24"/>
          <w:lang w:val="sq-AL"/>
        </w:rPr>
        <w:t>parë, të dytë dhe të tretë përcaktohen</w:t>
      </w:r>
      <w:r w:rsidRPr="007C205A">
        <w:rPr>
          <w:rFonts w:ascii="Garamond" w:hAnsi="Garamond"/>
          <w:spacing w:val="-4"/>
          <w:sz w:val="24"/>
          <w:lang w:val="sq-AL"/>
        </w:rPr>
        <w:t xml:space="preserve"> në shtojcën nr. 1, tabela 1, që i bashkëlidhet këtij vendimi</w:t>
      </w:r>
      <w:r w:rsidRPr="007C205A">
        <w:rPr>
          <w:rFonts w:ascii="Garamond" w:eastAsia="MS Mincho" w:hAnsi="Garamond" w:cs="CG Times"/>
          <w:i/>
          <w:spacing w:val="-4"/>
          <w:sz w:val="24"/>
          <w:lang w:val="sq-AL"/>
        </w:rPr>
        <w:t>;</w:t>
      </w:r>
      <w:r w:rsidRPr="007C205A">
        <w:rPr>
          <w:rFonts w:ascii="Garamond" w:hAnsi="Garamond"/>
          <w:spacing w:val="-4"/>
          <w:sz w:val="24"/>
          <w:lang w:val="sq-AL"/>
        </w:rPr>
        <w:t xml:space="preserve"> </w:t>
      </w:r>
    </w:p>
    <w:p w14:paraId="545D6205" w14:textId="0460A178" w:rsidR="00561C8B" w:rsidRPr="007C205A" w:rsidRDefault="00561C8B" w:rsidP="00561C8B">
      <w:pPr>
        <w:widowControl w:val="0"/>
        <w:spacing w:after="0" w:line="240" w:lineRule="auto"/>
        <w:ind w:firstLine="284"/>
        <w:jc w:val="both"/>
        <w:rPr>
          <w:rFonts w:ascii="Garamond" w:eastAsia="MS Mincho" w:hAnsi="Garamond" w:cs="CG Times"/>
          <w:i/>
          <w:spacing w:val="-4"/>
          <w:sz w:val="24"/>
          <w:lang w:val="sq-AL"/>
        </w:rPr>
      </w:pPr>
      <w:r w:rsidRPr="007C205A">
        <w:rPr>
          <w:rFonts w:ascii="Garamond" w:eastAsia="MS Mincho" w:hAnsi="Garamond" w:cs="CG Times"/>
          <w:i/>
          <w:spacing w:val="-4"/>
          <w:sz w:val="24"/>
          <w:lang w:val="sq-AL"/>
        </w:rPr>
        <w:t>ii. për programet me karakter profesional përcaktohen në shtojcën nr. 1, tabela 1.1, që i bashkëlidhet këtij vendimi.</w:t>
      </w:r>
    </w:p>
    <w:p w14:paraId="31BA2713" w14:textId="1D862FC3" w:rsidR="008C037C" w:rsidRPr="007C205A" w:rsidRDefault="008C037C" w:rsidP="00561C8B">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c) Veprimtaritë formuese mund të jenë:</w:t>
      </w:r>
    </w:p>
    <w:p w14:paraId="31BA2714"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i) të detyrueshme;</w:t>
      </w:r>
    </w:p>
    <w:p w14:paraId="31BA2715" w14:textId="59F78E54"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ii) të zgjedhura nga vetë studentët, ndërmjet atyre të ofruara nga institucioni, dhe koherente me programin e studimit, të realizuara këto gjatë viteve akademike të programit të studimit.</w:t>
      </w:r>
    </w:p>
    <w:p w14:paraId="57322CE0" w14:textId="77777777" w:rsidR="00857F01" w:rsidRPr="007C205A" w:rsidRDefault="00857F01" w:rsidP="00857F01">
      <w:pPr>
        <w:widowControl w:val="0"/>
        <w:spacing w:after="0" w:line="240" w:lineRule="auto"/>
        <w:ind w:firstLine="284"/>
        <w:jc w:val="both"/>
        <w:rPr>
          <w:rFonts w:ascii="Garamond" w:eastAsia="MS Mincho" w:hAnsi="Garamond" w:cs="CG Times"/>
          <w:i/>
          <w:spacing w:val="-4"/>
          <w:sz w:val="24"/>
          <w:lang w:val="sq-AL"/>
        </w:rPr>
      </w:pPr>
      <w:r w:rsidRPr="007C205A">
        <w:rPr>
          <w:rFonts w:ascii="Garamond" w:eastAsia="MS Mincho" w:hAnsi="Garamond" w:cs="CG Times"/>
          <w:i/>
          <w:spacing w:val="-4"/>
          <w:sz w:val="24"/>
          <w:lang w:val="sq-AL"/>
        </w:rPr>
        <w:t>ç) Programet e studimit “Mjekësi e përgjithshme”, “Infermieri”, “Stomatologji”, “Mami”, “Mjekësi veterinare”, “Farmaci” dhe “Arkitekturë” hartohen nga IAL-të në përputhje me veprimtaritë formuese minimale, të përcaktuara në shtojcën nr. 4, tabela 4.2.</w:t>
      </w:r>
    </w:p>
    <w:p w14:paraId="091C19D7" w14:textId="3AF06365" w:rsidR="00857F01" w:rsidRPr="007C205A" w:rsidRDefault="00857F01" w:rsidP="00857F01">
      <w:pPr>
        <w:widowControl w:val="0"/>
        <w:spacing w:after="0" w:line="240" w:lineRule="auto"/>
        <w:ind w:firstLine="284"/>
        <w:jc w:val="both"/>
        <w:rPr>
          <w:rFonts w:ascii="Garamond" w:eastAsia="MS Mincho" w:hAnsi="Garamond" w:cs="CG Times"/>
          <w:i/>
          <w:spacing w:val="-4"/>
          <w:sz w:val="24"/>
          <w:lang w:val="sq-AL"/>
        </w:rPr>
      </w:pPr>
      <w:r w:rsidRPr="007C205A">
        <w:rPr>
          <w:rFonts w:ascii="Garamond" w:eastAsia="MS Mincho" w:hAnsi="Garamond" w:cs="CG Times"/>
          <w:i/>
          <w:spacing w:val="-4"/>
          <w:sz w:val="24"/>
          <w:lang w:val="sq-AL"/>
        </w:rPr>
        <w:t>d) Veprimtaritë formuese grupohen nga institucioni i arsimi të lartë që ofron program studimi të formimit të vazhduar, në bazë të numrit të krediteve të atij programi, si dhe duke iu referuar përcaktimeve në Kornizën Shqiptare të Kualifikimeve gjatë përshkrimit të kualifikimeve individuale, për sa u përket njohurive, aftësive dhe kompetencave të fituara me përfundimin e studimeve.</w:t>
      </w:r>
    </w:p>
    <w:p w14:paraId="31BA2716"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2.6 Plani mësimor</w:t>
      </w:r>
    </w:p>
    <w:p w14:paraId="31BA2717"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Në planin mësimor të çdo programi studimi përcaktohen:</w:t>
      </w:r>
    </w:p>
    <w:p w14:paraId="31BA2718"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i) lëndët e programit të studimit, të ndara sipas kategorive të veprimtarive formuese, si dhe në vite e semestra;</w:t>
      </w:r>
    </w:p>
    <w:p w14:paraId="31BA2719"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ii) kreditet përkatëse.</w:t>
      </w:r>
    </w:p>
    <w:p w14:paraId="31BA271A"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2.7 Kuotat e pranimit dhe grupet mësimore</w:t>
      </w:r>
    </w:p>
    <w:p w14:paraId="31BA271B"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a) IAL-të përcaktojnë kuotat e lira për regjistrimet e reja të studentëve për çdo program studimi në përputhje me standardet e përcaktuara për raportin personel akademik me kohë të plotë për studentë dhe normativën e përcaktuar për sipërfaqen e shfrytëzueshme për student, sipas përcaktimeve në vendimin </w:t>
      </w:r>
      <w:r w:rsidRPr="007C205A">
        <w:rPr>
          <w:rFonts w:ascii="Garamond" w:eastAsia="MS Mincho" w:hAnsi="Garamond" w:cs="CG Times"/>
          <w:spacing w:val="-4"/>
          <w:sz w:val="24"/>
          <w:lang w:val="sq-AL"/>
        </w:rPr>
        <w:lastRenderedPageBreak/>
        <w:t>nr. 418, datë 10.5.2017, të Këshillit të Ministrave, “Për standardet, kriteret dhe procedurat për hapjen, riorganizimin, ndarjen, bashkimin ose mbylljen e institucioneve të arsimit të lartë dhe të degëve të tyre”. Kuotat e pranimit llogariten mbi bazën e studentëve aktivë, që ndjekin programet e studimit. Ato bëhen publike nga IAL-të dhe i përcillen Qendrës së Shërbimeve Arsimore dhe ministrisë përgjegjëse për arsimin.</w:t>
      </w:r>
    </w:p>
    <w:p w14:paraId="31BA271C"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b) Në varësi të ecurisë së regjistrimeve, kapaciteti i kuotave të programeve mund të përshtatet nga IAL-të në përputhje me interesin e studentëve, për programet e të njëjtit cikël studimi, që ofrohen nga njësitë bazë të së njëjtës njësi kryesore, duke mos tejkaluar, në asnjë rast, totalin e kapacitetit të deklaruar të kuotave, të përcaktuar në nivel njësie kryesore. </w:t>
      </w:r>
    </w:p>
    <w:p w14:paraId="31BA271D"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c) Kuotat në dispozicion për transferimin e studentëve nga IAL të tjera ose brenda së njëjtës IAL përbëhen nga kuotat e paplotësuara nga regjistrimet e vitit të mëparshëm dhe kapacitetet që mund të krijohen, si rezultat i çregjistrimit të studentëve gjatë vitit akademik. Transferimet pranohen në fillim të çdo viti akademik, jo më vonë se fundi i javës së pestë të semestrit të parë.</w:t>
      </w:r>
    </w:p>
    <w:p w14:paraId="31BA271E" w14:textId="70D2D064"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ç) </w:t>
      </w:r>
      <w:r w:rsidRPr="007C205A">
        <w:rPr>
          <w:rFonts w:ascii="Garamond" w:eastAsia="MS Mincho" w:hAnsi="Garamond" w:cs="CG Times"/>
          <w:spacing w:val="-4"/>
          <w:sz w:val="24"/>
          <w:lang w:val="sq-AL"/>
        </w:rPr>
        <w:tab/>
      </w:r>
      <w:r w:rsidR="00A3479E" w:rsidRPr="007C205A">
        <w:rPr>
          <w:rFonts w:ascii="Garamond" w:eastAsia="MS Mincho" w:hAnsi="Garamond" w:cs="CG Times"/>
          <w:i/>
          <w:spacing w:val="-4"/>
          <w:sz w:val="24"/>
          <w:lang w:val="sq-AL"/>
        </w:rPr>
        <w:t>Shfuqizuar</w:t>
      </w:r>
      <w:r w:rsidRPr="007C205A">
        <w:rPr>
          <w:rFonts w:ascii="Garamond" w:eastAsia="MS Mincho" w:hAnsi="Garamond" w:cs="CG Times"/>
          <w:i/>
          <w:spacing w:val="-4"/>
          <w:sz w:val="24"/>
          <w:lang w:val="sq-AL"/>
        </w:rPr>
        <w:t>.</w:t>
      </w:r>
      <w:r w:rsidRPr="007C205A">
        <w:rPr>
          <w:rFonts w:ascii="Garamond" w:eastAsia="MS Mincho" w:hAnsi="Garamond" w:cs="CG Times"/>
          <w:spacing w:val="-4"/>
          <w:sz w:val="24"/>
          <w:lang w:val="sq-AL"/>
        </w:rPr>
        <w:t xml:space="preserve"> </w:t>
      </w:r>
    </w:p>
    <w:p w14:paraId="31BA271F"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d) Numri i studentëve, që përmban grupi mësimor sipas fushës së programit të studimit, përcaktohet në shtojcën nr. 1, tabela nr. 2, që i bashkëlidhet këtij vendimi. </w:t>
      </w:r>
    </w:p>
    <w:p w14:paraId="3EEFA549" w14:textId="78DE2C2F" w:rsidR="00561C8B" w:rsidRPr="007C205A" w:rsidRDefault="00561C8B"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i/>
          <w:spacing w:val="-4"/>
          <w:sz w:val="24"/>
          <w:lang w:val="sq-AL"/>
        </w:rPr>
        <w:t xml:space="preserve">2.8 </w:t>
      </w:r>
      <w:r w:rsidRPr="007C205A">
        <w:rPr>
          <w:rFonts w:ascii="Garamond" w:hAnsi="Garamond"/>
          <w:spacing w:val="-4"/>
          <w:sz w:val="24"/>
          <w:lang w:val="sq-AL"/>
        </w:rPr>
        <w:t xml:space="preserve">Modeli i programit të lëndës, që do të përdoret për hartimin e </w:t>
      </w:r>
      <w:r w:rsidRPr="007C205A">
        <w:rPr>
          <w:rFonts w:ascii="Garamond" w:eastAsia="MS Mincho" w:hAnsi="Garamond" w:cs="CG Times"/>
          <w:i/>
          <w:spacing w:val="-4"/>
          <w:sz w:val="24"/>
          <w:lang w:val="sq-AL"/>
        </w:rPr>
        <w:t>syllabus</w:t>
      </w:r>
      <w:r w:rsidRPr="007C205A">
        <w:rPr>
          <w:rFonts w:ascii="Garamond" w:hAnsi="Garamond"/>
          <w:spacing w:val="-4"/>
          <w:sz w:val="24"/>
          <w:lang w:val="sq-AL"/>
        </w:rPr>
        <w:t xml:space="preserve">-eve, duhet të përmbajë elementet sipas përcaktimeve në shtojcën nr. </w:t>
      </w:r>
      <w:r w:rsidRPr="007C205A">
        <w:rPr>
          <w:rFonts w:ascii="Garamond" w:eastAsia="MS Mincho" w:hAnsi="Garamond" w:cs="CG Times"/>
          <w:i/>
          <w:spacing w:val="-4"/>
          <w:sz w:val="24"/>
          <w:lang w:val="sq-AL"/>
        </w:rPr>
        <w:t>3</w:t>
      </w:r>
      <w:r w:rsidRPr="007C205A">
        <w:rPr>
          <w:rFonts w:ascii="Garamond" w:hAnsi="Garamond"/>
          <w:spacing w:val="-4"/>
          <w:sz w:val="24"/>
          <w:lang w:val="sq-AL"/>
        </w:rPr>
        <w:t>, që i bashkëlidhet këtij vendimi.</w:t>
      </w:r>
    </w:p>
    <w:p w14:paraId="31BA2722" w14:textId="0AA4C6C0"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2.9 Profili i programit</w:t>
      </w:r>
    </w:p>
    <w:p w14:paraId="31BA2723"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a) Programi i studimit mund të organizohet në profile, të cilat ofrojnë specializime në drejtime të ngushta të fushës së programit të studimit, në fusha integruese ose ndërdisiplinore të përafërta. </w:t>
      </w:r>
    </w:p>
    <w:p w14:paraId="31BA2724" w14:textId="77777777" w:rsidR="008C037C" w:rsidRPr="007C205A" w:rsidRDefault="008C037C" w:rsidP="008C037C">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b) Emërtimi i profilit të programit të studimit shënohet në diplomën, që lëshohet në përfundim të tij. </w:t>
      </w:r>
    </w:p>
    <w:p w14:paraId="31BA2725" w14:textId="2A4CCF3E" w:rsidR="008C037C" w:rsidRPr="007C205A" w:rsidRDefault="008C037C" w:rsidP="00A3479E">
      <w:pPr>
        <w:spacing w:after="0" w:line="240" w:lineRule="auto"/>
        <w:ind w:firstLine="284"/>
        <w:jc w:val="both"/>
        <w:rPr>
          <w:rFonts w:ascii="Garamond" w:eastAsia="Calibri" w:hAnsi="Garamond" w:cs="Calibri"/>
          <w:i/>
          <w:sz w:val="24"/>
          <w:lang w:val="sq-AL"/>
        </w:rPr>
      </w:pPr>
      <w:r w:rsidRPr="007C205A">
        <w:rPr>
          <w:rFonts w:ascii="Garamond" w:eastAsia="MS Mincho" w:hAnsi="Garamond" w:cs="CG Times"/>
          <w:i/>
          <w:spacing w:val="-4"/>
          <w:sz w:val="24"/>
          <w:lang w:val="sq-AL"/>
        </w:rPr>
        <w:t xml:space="preserve">c) </w:t>
      </w:r>
      <w:r w:rsidR="00A3479E" w:rsidRPr="007C205A">
        <w:rPr>
          <w:rFonts w:ascii="Garamond" w:eastAsia="Calibri" w:hAnsi="Garamond" w:cs="Calibri"/>
          <w:i/>
          <w:sz w:val="24"/>
          <w:lang w:val="sq-AL"/>
        </w:rPr>
        <w:t>Me vendim të Senatit Akademik, institucioni i arsimit të lartë ka të drejtë të bëjë ndryshime profilizuese brenda programit të studimit të akredituar pa ndryshuar emërtimin e programit të studimit. IAL-ja njofton ministrinë përgjegjëse për arsimin jo më vonë se gjashtë muaj përpara fillimit të vitit akademik për ndryshimet profilizuese deri në masën 20 për qind të përmbajtjes së programit, të shprehur në kredite ECTS.</w:t>
      </w:r>
    </w:p>
    <w:p w14:paraId="3AA6FC82" w14:textId="77777777" w:rsidR="00A3479E" w:rsidRPr="007C205A" w:rsidRDefault="00A3479E" w:rsidP="00A3479E">
      <w:pPr>
        <w:spacing w:after="0" w:line="240" w:lineRule="auto"/>
        <w:ind w:firstLine="284"/>
        <w:jc w:val="both"/>
        <w:rPr>
          <w:rFonts w:ascii="Garamond" w:eastAsia="Calibri" w:hAnsi="Garamond" w:cs="Calibri"/>
          <w:i/>
          <w:sz w:val="24"/>
          <w:lang w:val="sq-AL"/>
        </w:rPr>
      </w:pPr>
      <w:r w:rsidRPr="007C205A">
        <w:rPr>
          <w:rFonts w:ascii="Garamond" w:eastAsia="Calibri" w:hAnsi="Garamond" w:cs="Calibri"/>
          <w:i/>
          <w:sz w:val="24"/>
          <w:lang w:val="sq-AL"/>
        </w:rPr>
        <w:t>2.10 Diploma/certifikata dhe suplementi i saj</w:t>
      </w:r>
    </w:p>
    <w:p w14:paraId="3331DFA5" w14:textId="424AE8A4" w:rsidR="00A3479E" w:rsidRPr="007C205A" w:rsidRDefault="00A3479E" w:rsidP="00A3479E">
      <w:pPr>
        <w:spacing w:after="0" w:line="240" w:lineRule="auto"/>
        <w:ind w:firstLine="284"/>
        <w:jc w:val="both"/>
        <w:rPr>
          <w:rFonts w:ascii="Garamond" w:eastAsia="Calibri" w:hAnsi="Garamond" w:cs="Calibri"/>
          <w:i/>
          <w:sz w:val="24"/>
          <w:lang w:val="sq-AL"/>
        </w:rPr>
      </w:pPr>
      <w:r w:rsidRPr="007C205A">
        <w:rPr>
          <w:rFonts w:ascii="Garamond" w:eastAsia="Calibri" w:hAnsi="Garamond" w:cs="Calibri"/>
          <w:i/>
          <w:sz w:val="24"/>
          <w:lang w:val="sq-AL"/>
        </w:rPr>
        <w:t>Diplomat/certifikatat, që lëshohen në përfundim të programeve të studimit të ciklit të parë, të dytë, si dhe ato të ciklit të tretë “Master ekzekutiv”, shoqërohen me suplementin e diplomës.</w:t>
      </w:r>
    </w:p>
    <w:p w14:paraId="6D61AB47" w14:textId="2D764735" w:rsidR="00561C8B" w:rsidRPr="007C205A" w:rsidRDefault="00561C8B" w:rsidP="00561C8B">
      <w:pPr>
        <w:widowControl w:val="0"/>
        <w:spacing w:after="0" w:line="240" w:lineRule="auto"/>
        <w:ind w:firstLine="284"/>
        <w:jc w:val="both"/>
        <w:rPr>
          <w:rFonts w:ascii="Garamond" w:eastAsia="MS Mincho" w:hAnsi="Garamond" w:cs="CG Times"/>
          <w:i/>
          <w:spacing w:val="-4"/>
          <w:sz w:val="24"/>
          <w:lang w:val="sq-AL"/>
        </w:rPr>
      </w:pPr>
      <w:r w:rsidRPr="007C205A">
        <w:rPr>
          <w:rFonts w:ascii="Garamond" w:eastAsia="MS Mincho" w:hAnsi="Garamond" w:cs="CG Times"/>
          <w:i/>
          <w:spacing w:val="-4"/>
          <w:sz w:val="24"/>
          <w:lang w:val="sq-AL"/>
        </w:rPr>
        <w:t>2.11 Kodi</w:t>
      </w:r>
      <w:r w:rsidRPr="007C205A">
        <w:rPr>
          <w:rFonts w:ascii="Garamond" w:hAnsi="Garamond"/>
          <w:spacing w:val="-4"/>
          <w:sz w:val="24"/>
          <w:lang w:val="sq-AL"/>
        </w:rPr>
        <w:t xml:space="preserve"> i </w:t>
      </w:r>
      <w:r w:rsidRPr="007C205A">
        <w:rPr>
          <w:rFonts w:ascii="Garamond" w:eastAsia="MS Mincho" w:hAnsi="Garamond" w:cs="CG Times"/>
          <w:i/>
          <w:spacing w:val="-4"/>
          <w:sz w:val="24"/>
          <w:lang w:val="sq-AL"/>
        </w:rPr>
        <w:t xml:space="preserve">Etikës </w:t>
      </w:r>
    </w:p>
    <w:p w14:paraId="56F4A972" w14:textId="64EC2E0D" w:rsidR="00561C8B" w:rsidRPr="007C205A" w:rsidRDefault="00561C8B" w:rsidP="00561C8B">
      <w:pPr>
        <w:widowControl w:val="0"/>
        <w:spacing w:after="0" w:line="240" w:lineRule="auto"/>
        <w:ind w:firstLine="284"/>
        <w:jc w:val="both"/>
        <w:rPr>
          <w:rFonts w:ascii="Garamond" w:eastAsia="MS Mincho" w:hAnsi="Garamond" w:cs="CG Times"/>
          <w:i/>
          <w:spacing w:val="-4"/>
          <w:sz w:val="24"/>
          <w:lang w:val="sq-AL"/>
        </w:rPr>
      </w:pPr>
      <w:r w:rsidRPr="007C205A">
        <w:rPr>
          <w:rFonts w:ascii="Garamond" w:eastAsia="MS Mincho" w:hAnsi="Garamond" w:cs="CG Times"/>
          <w:i/>
          <w:spacing w:val="-4"/>
          <w:sz w:val="24"/>
          <w:lang w:val="sq-AL"/>
        </w:rPr>
        <w:t>a) Tërësia</w:t>
      </w:r>
      <w:r w:rsidRPr="007C205A">
        <w:rPr>
          <w:rFonts w:ascii="Garamond" w:hAnsi="Garamond"/>
          <w:spacing w:val="-4"/>
          <w:sz w:val="24"/>
          <w:lang w:val="sq-AL"/>
        </w:rPr>
        <w:t xml:space="preserve"> e </w:t>
      </w:r>
      <w:r w:rsidRPr="007C205A">
        <w:rPr>
          <w:rFonts w:ascii="Garamond" w:eastAsia="MS Mincho" w:hAnsi="Garamond" w:cs="CG Times"/>
          <w:i/>
          <w:spacing w:val="-4"/>
          <w:sz w:val="24"/>
          <w:lang w:val="sq-AL"/>
        </w:rPr>
        <w:t>rregullave, pritshmërive</w:t>
      </w:r>
      <w:r w:rsidRPr="007C205A">
        <w:rPr>
          <w:rFonts w:ascii="Garamond" w:hAnsi="Garamond"/>
          <w:spacing w:val="-4"/>
          <w:sz w:val="24"/>
          <w:lang w:val="sq-AL"/>
        </w:rPr>
        <w:t xml:space="preserve"> dhe </w:t>
      </w:r>
      <w:r w:rsidRPr="007C205A">
        <w:rPr>
          <w:rFonts w:ascii="Garamond" w:eastAsia="MS Mincho" w:hAnsi="Garamond" w:cs="CG Times"/>
          <w:i/>
          <w:spacing w:val="-4"/>
          <w:sz w:val="24"/>
          <w:lang w:val="sq-AL"/>
        </w:rPr>
        <w:t>sanksioneve përkatëse, të cilat kodifikohen në nivel IAL-je ndaj studentëve, personelit akademik</w:t>
      </w:r>
      <w:r w:rsidRPr="007C205A">
        <w:rPr>
          <w:rFonts w:ascii="Garamond" w:hAnsi="Garamond"/>
          <w:spacing w:val="-4"/>
          <w:sz w:val="24"/>
          <w:lang w:val="sq-AL"/>
        </w:rPr>
        <w:t xml:space="preserve"> dhe </w:t>
      </w:r>
      <w:r w:rsidRPr="007C205A">
        <w:rPr>
          <w:rFonts w:ascii="Garamond" w:eastAsia="MS Mincho" w:hAnsi="Garamond" w:cs="CG Times"/>
          <w:i/>
          <w:spacing w:val="-4"/>
          <w:sz w:val="24"/>
          <w:lang w:val="sq-AL"/>
        </w:rPr>
        <w:t xml:space="preserve">atij ndihmësakademik, për t’u sjellë me integritet akademik, mbështetur në ndershmërinë; </w:t>
      </w:r>
    </w:p>
    <w:p w14:paraId="03154E90" w14:textId="0265FF4F" w:rsidR="00561C8B" w:rsidRPr="007C205A" w:rsidRDefault="00561C8B" w:rsidP="00561C8B">
      <w:pPr>
        <w:widowControl w:val="0"/>
        <w:spacing w:after="0" w:line="240" w:lineRule="auto"/>
        <w:ind w:firstLine="284"/>
        <w:jc w:val="both"/>
        <w:rPr>
          <w:rFonts w:ascii="Garamond" w:eastAsia="MS Mincho" w:hAnsi="Garamond" w:cs="CG Times"/>
          <w:i/>
          <w:spacing w:val="-4"/>
          <w:sz w:val="24"/>
          <w:lang w:val="sq-AL"/>
        </w:rPr>
      </w:pPr>
      <w:r w:rsidRPr="007C205A">
        <w:rPr>
          <w:rFonts w:ascii="Garamond" w:eastAsia="MS Mincho" w:hAnsi="Garamond" w:cs="CG Times"/>
          <w:i/>
          <w:spacing w:val="-4"/>
          <w:sz w:val="24"/>
          <w:lang w:val="sq-AL"/>
        </w:rPr>
        <w:t>b) Elementet</w:t>
      </w:r>
      <w:r w:rsidRPr="007C205A">
        <w:rPr>
          <w:rFonts w:ascii="Garamond" w:hAnsi="Garamond"/>
          <w:spacing w:val="-4"/>
          <w:sz w:val="24"/>
          <w:lang w:val="sq-AL"/>
        </w:rPr>
        <w:t xml:space="preserve"> e </w:t>
      </w:r>
      <w:r w:rsidRPr="007C205A">
        <w:rPr>
          <w:rFonts w:ascii="Garamond" w:eastAsia="MS Mincho" w:hAnsi="Garamond" w:cs="CG Times"/>
          <w:i/>
          <w:spacing w:val="-4"/>
          <w:sz w:val="24"/>
          <w:lang w:val="sq-AL"/>
        </w:rPr>
        <w:t xml:space="preserve">Kodit të Etikës, </w:t>
      </w:r>
      <w:r w:rsidRPr="007C205A">
        <w:rPr>
          <w:rFonts w:ascii="Garamond" w:hAnsi="Garamond"/>
          <w:spacing w:val="-4"/>
          <w:sz w:val="24"/>
          <w:lang w:val="sq-AL"/>
        </w:rPr>
        <w:t xml:space="preserve">që </w:t>
      </w:r>
      <w:r w:rsidRPr="007C205A">
        <w:rPr>
          <w:rFonts w:ascii="Garamond" w:eastAsia="MS Mincho" w:hAnsi="Garamond" w:cs="CG Times"/>
          <w:i/>
          <w:spacing w:val="-4"/>
          <w:sz w:val="24"/>
          <w:lang w:val="sq-AL"/>
        </w:rPr>
        <w:t>prekin aktivitetin studentor, listohen në syllabus-e, sidomos për sa</w:t>
      </w:r>
      <w:r w:rsidRPr="007C205A">
        <w:rPr>
          <w:rFonts w:ascii="Garamond" w:hAnsi="Garamond"/>
          <w:spacing w:val="-4"/>
          <w:sz w:val="24"/>
          <w:lang w:val="sq-AL"/>
        </w:rPr>
        <w:t xml:space="preserve"> i </w:t>
      </w:r>
      <w:r w:rsidRPr="007C205A">
        <w:rPr>
          <w:rFonts w:ascii="Garamond" w:eastAsia="MS Mincho" w:hAnsi="Garamond" w:cs="CG Times"/>
          <w:i/>
          <w:spacing w:val="-4"/>
          <w:sz w:val="24"/>
          <w:lang w:val="sq-AL"/>
        </w:rPr>
        <w:t xml:space="preserve">përket detyrimit të studentëve për të mos kopjuar në provime, në punën e dikujt tjetër, për të mos fabrikuar të dhëna dhe respektuar dinjitetin e integritetin njerëzor e profesional të studentëve të tjerë dhe personelit akademik e atij mbështetës; </w:t>
      </w:r>
    </w:p>
    <w:p w14:paraId="63739D1D" w14:textId="1E002263" w:rsidR="00561C8B" w:rsidRPr="007C205A" w:rsidRDefault="00561C8B" w:rsidP="00561C8B">
      <w:pPr>
        <w:widowControl w:val="0"/>
        <w:spacing w:after="0" w:line="240" w:lineRule="auto"/>
        <w:ind w:firstLine="284"/>
        <w:jc w:val="both"/>
        <w:rPr>
          <w:rFonts w:ascii="Garamond" w:eastAsia="MS Mincho" w:hAnsi="Garamond" w:cs="CG Times"/>
          <w:i/>
          <w:spacing w:val="-4"/>
          <w:sz w:val="24"/>
          <w:lang w:val="sq-AL"/>
        </w:rPr>
      </w:pPr>
      <w:r w:rsidRPr="007C205A">
        <w:rPr>
          <w:rFonts w:ascii="Garamond" w:eastAsia="MS Mincho" w:hAnsi="Garamond" w:cs="CG Times"/>
          <w:i/>
          <w:spacing w:val="-4"/>
          <w:sz w:val="24"/>
          <w:lang w:val="sq-AL"/>
        </w:rPr>
        <w:t>c) Studimet e doktoratës kanë një kod etike të dedikuar, që specifikon standardet etike të kërkimit, të cilat duhen respektuar, dhe rastet e procedurat kur</w:t>
      </w:r>
      <w:r w:rsidRPr="007C205A">
        <w:rPr>
          <w:rFonts w:ascii="Garamond" w:hAnsi="Garamond"/>
          <w:spacing w:val="-4"/>
          <w:sz w:val="24"/>
          <w:lang w:val="sq-AL"/>
        </w:rPr>
        <w:t xml:space="preserve">, si </w:t>
      </w:r>
      <w:r w:rsidRPr="007C205A">
        <w:rPr>
          <w:rFonts w:ascii="Garamond" w:eastAsia="MS Mincho" w:hAnsi="Garamond" w:cs="CG Times"/>
          <w:i/>
          <w:spacing w:val="-4"/>
          <w:sz w:val="24"/>
          <w:lang w:val="sq-AL"/>
        </w:rPr>
        <w:t xml:space="preserve">pasojë e thyerjes së Kodit të Etikës, doktoranti mund të përjashtohet nga studimet e doktoratës ose mund t’i revokohet grada shkencore.”. </w:t>
      </w:r>
    </w:p>
    <w:p w14:paraId="525F3391" w14:textId="241E5D77" w:rsidR="00561C8B" w:rsidRPr="007C205A" w:rsidRDefault="00561C8B" w:rsidP="00A3479E">
      <w:pPr>
        <w:widowControl w:val="0"/>
        <w:spacing w:after="0" w:line="240" w:lineRule="auto"/>
        <w:ind w:firstLine="284"/>
        <w:jc w:val="both"/>
        <w:rPr>
          <w:rFonts w:ascii="Garamond" w:eastAsia="MS Mincho" w:hAnsi="Garamond" w:cs="CG Times"/>
          <w:i/>
          <w:spacing w:val="-4"/>
          <w:sz w:val="24"/>
          <w:lang w:val="sq-AL"/>
        </w:rPr>
      </w:pPr>
      <w:r w:rsidRPr="007C205A">
        <w:rPr>
          <w:rFonts w:ascii="Garamond" w:eastAsia="MS Mincho" w:hAnsi="Garamond" w:cs="CG Times"/>
          <w:i/>
          <w:spacing w:val="-4"/>
          <w:sz w:val="24"/>
          <w:lang w:val="sq-AL"/>
        </w:rPr>
        <w:t xml:space="preserve">2.12 </w:t>
      </w:r>
      <w:r w:rsidR="00A3479E" w:rsidRPr="007C205A">
        <w:rPr>
          <w:rFonts w:ascii="Garamond" w:eastAsia="MS Mincho" w:hAnsi="Garamond" w:cs="CG Times"/>
          <w:i/>
          <w:spacing w:val="-4"/>
          <w:sz w:val="24"/>
          <w:lang w:val="sq-AL"/>
        </w:rPr>
        <w:t>Shfuqizuar.</w:t>
      </w:r>
    </w:p>
    <w:p w14:paraId="294A19A5" w14:textId="77777777" w:rsidR="00561C8B" w:rsidRPr="007C205A" w:rsidRDefault="00561C8B" w:rsidP="00561C8B">
      <w:pPr>
        <w:widowControl w:val="0"/>
        <w:spacing w:after="0" w:line="240" w:lineRule="auto"/>
        <w:ind w:firstLine="284"/>
        <w:jc w:val="both"/>
        <w:rPr>
          <w:rFonts w:ascii="Garamond" w:eastAsia="MS Mincho" w:hAnsi="Garamond" w:cs="CG Times"/>
          <w:i/>
          <w:spacing w:val="-4"/>
          <w:sz w:val="24"/>
          <w:lang w:val="sq-AL"/>
        </w:rPr>
      </w:pPr>
      <w:r w:rsidRPr="007C205A">
        <w:rPr>
          <w:rFonts w:ascii="Garamond" w:eastAsia="MS Mincho" w:hAnsi="Garamond" w:cs="CG Times"/>
          <w:i/>
          <w:spacing w:val="-4"/>
          <w:sz w:val="24"/>
          <w:lang w:val="sq-AL"/>
        </w:rPr>
        <w:t>2.13. Specializimet afatgjata</w:t>
      </w:r>
    </w:p>
    <w:p w14:paraId="3D00CC1F" w14:textId="55F9F646" w:rsidR="00561C8B" w:rsidRPr="007C205A" w:rsidRDefault="00561C8B" w:rsidP="00561C8B">
      <w:pPr>
        <w:widowControl w:val="0"/>
        <w:spacing w:after="0" w:line="240" w:lineRule="auto"/>
        <w:ind w:firstLine="284"/>
        <w:jc w:val="both"/>
        <w:rPr>
          <w:rFonts w:ascii="Garamond" w:eastAsia="MS Mincho" w:hAnsi="Garamond" w:cs="CG Times"/>
          <w:i/>
          <w:spacing w:val="-4"/>
          <w:sz w:val="24"/>
          <w:lang w:val="sq-AL"/>
        </w:rPr>
      </w:pPr>
      <w:r w:rsidRPr="007C205A">
        <w:rPr>
          <w:rFonts w:ascii="Garamond" w:eastAsia="MS Mincho" w:hAnsi="Garamond" w:cs="CG Times"/>
          <w:i/>
          <w:spacing w:val="-4"/>
          <w:sz w:val="24"/>
          <w:lang w:val="sq-AL"/>
        </w:rPr>
        <w:t>Programet e studimeve specializuese afatgjata janë programe të formimit profesional, që ofrojnë njohuri për profesione të veçanta. Elementet e këtyre programeve, sipas fushave, përcaktohen me udhëzim të ministrit përgjegjës për arsimin.</w:t>
      </w:r>
    </w:p>
    <w:p w14:paraId="7169C407" w14:textId="04DDDA1B" w:rsidR="00857F01" w:rsidRPr="007C205A" w:rsidRDefault="00857F01" w:rsidP="00561C8B">
      <w:pPr>
        <w:widowControl w:val="0"/>
        <w:spacing w:after="0" w:line="240" w:lineRule="auto"/>
        <w:ind w:firstLine="284"/>
        <w:jc w:val="both"/>
        <w:rPr>
          <w:rFonts w:ascii="Garamond" w:eastAsia="MS Mincho" w:hAnsi="Garamond" w:cs="CG Times"/>
          <w:i/>
          <w:spacing w:val="-4"/>
          <w:sz w:val="24"/>
          <w:lang w:val="sq-AL"/>
        </w:rPr>
      </w:pPr>
      <w:r w:rsidRPr="007C205A">
        <w:rPr>
          <w:rFonts w:ascii="Garamond" w:eastAsia="MS Mincho" w:hAnsi="Garamond" w:cs="CG Times"/>
          <w:i/>
          <w:spacing w:val="-4"/>
          <w:sz w:val="24"/>
          <w:lang w:val="sq-AL"/>
        </w:rPr>
        <w:t>2.14 Përshtatja nga IAL-të e programeve të studimit “Mjekësi e përgjithshme”, “Infermieri”, “Stomatologji”, “Mami”, “Mjekësi veterinare”, “Farmaci” dhe “Arkitekturë” me orët minimale të formimit, veprimtaritë formuese, rezultatet e të nxënit dhe kompetencat profesionale minimale të parashikuara në shtojcën nr. 4, kryhet jo më vonë se viti akademik 2027–2028.</w:t>
      </w:r>
    </w:p>
    <w:p w14:paraId="31BA2729" w14:textId="3057F12D" w:rsidR="008C037C" w:rsidRPr="007C205A" w:rsidRDefault="008C037C" w:rsidP="00561C8B">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 xml:space="preserve">3. Ngarkohen Ministria e Arsimit, Sportit dhe Rinisë, Agjencia e Sigurimit të Cilësisë në Arsimin e Lartë, Qendra e Shërbimeve Arsimore, Agjencia Kombëtare e Kërkimit Shkencor dhe Inovacionit, </w:t>
      </w:r>
      <w:r w:rsidRPr="007C205A">
        <w:rPr>
          <w:rFonts w:ascii="Garamond" w:eastAsia="MS Mincho" w:hAnsi="Garamond" w:cs="CG Times"/>
          <w:spacing w:val="-4"/>
          <w:sz w:val="24"/>
          <w:lang w:val="sq-AL"/>
        </w:rPr>
        <w:lastRenderedPageBreak/>
        <w:t>Agjencia Kombëtare e Financimit të Arsimit të Lartë, si dhe institucionet e arsimit të lartë për zbatimin e këtij vendimi.</w:t>
      </w:r>
    </w:p>
    <w:p w14:paraId="4972CCEB" w14:textId="77777777" w:rsidR="00561C8B" w:rsidRPr="007C205A" w:rsidRDefault="008C037C" w:rsidP="00561C8B">
      <w:pPr>
        <w:widowControl w:val="0"/>
        <w:spacing w:after="0" w:line="240" w:lineRule="auto"/>
        <w:ind w:firstLine="284"/>
        <w:jc w:val="both"/>
        <w:rPr>
          <w:rFonts w:ascii="Garamond" w:eastAsia="MS Mincho" w:hAnsi="Garamond" w:cs="CG Times"/>
          <w:spacing w:val="-4"/>
          <w:sz w:val="24"/>
          <w:lang w:val="sq-AL"/>
        </w:rPr>
      </w:pPr>
      <w:r w:rsidRPr="007C205A">
        <w:rPr>
          <w:rFonts w:ascii="Garamond" w:eastAsia="MS Mincho" w:hAnsi="Garamond" w:cs="CG Times"/>
          <w:spacing w:val="-4"/>
          <w:sz w:val="24"/>
          <w:lang w:val="sq-AL"/>
        </w:rPr>
        <w:t>Ky vendim hyn në fuqi pas botimit në Fletoren Zyrtare.</w:t>
      </w:r>
    </w:p>
    <w:p w14:paraId="31BA272C" w14:textId="542C1C80" w:rsidR="008C037C" w:rsidRPr="007C205A" w:rsidRDefault="008C037C" w:rsidP="00561C8B">
      <w:pPr>
        <w:widowControl w:val="0"/>
        <w:spacing w:after="0" w:line="240" w:lineRule="auto"/>
        <w:ind w:firstLine="284"/>
        <w:jc w:val="right"/>
        <w:rPr>
          <w:rFonts w:ascii="Garamond" w:hAnsi="Garamond"/>
          <w:spacing w:val="-4"/>
          <w:sz w:val="24"/>
          <w:lang w:val="sq-AL"/>
        </w:rPr>
      </w:pPr>
      <w:r w:rsidRPr="007C205A">
        <w:rPr>
          <w:rFonts w:ascii="Garamond" w:hAnsi="Garamond"/>
          <w:spacing w:val="-4"/>
          <w:sz w:val="24"/>
          <w:lang w:val="sq-AL"/>
        </w:rPr>
        <w:t>ZËVENDËSKRYEMINISTRI</w:t>
      </w:r>
    </w:p>
    <w:p w14:paraId="31BA272D" w14:textId="77777777" w:rsidR="008C037C" w:rsidRPr="007C205A" w:rsidRDefault="008C037C" w:rsidP="008C037C">
      <w:pPr>
        <w:widowControl w:val="0"/>
        <w:spacing w:after="0" w:line="240" w:lineRule="auto"/>
        <w:ind w:firstLine="284"/>
        <w:jc w:val="right"/>
        <w:rPr>
          <w:rFonts w:ascii="Garamond" w:hAnsi="Garamond"/>
          <w:b/>
          <w:spacing w:val="-4"/>
          <w:sz w:val="24"/>
          <w:lang w:val="sq-AL"/>
        </w:rPr>
      </w:pPr>
      <w:r w:rsidRPr="007C205A">
        <w:rPr>
          <w:rFonts w:ascii="Garamond" w:hAnsi="Garamond"/>
          <w:b/>
          <w:spacing w:val="-4"/>
          <w:sz w:val="24"/>
          <w:lang w:val="sq-AL"/>
        </w:rPr>
        <w:t>Senida Mesi</w:t>
      </w:r>
    </w:p>
    <w:p w14:paraId="0EEC5FAA" w14:textId="77777777" w:rsidR="002725CA" w:rsidRPr="007C205A" w:rsidRDefault="002725CA" w:rsidP="002725CA">
      <w:pPr>
        <w:spacing w:after="0" w:line="240" w:lineRule="auto"/>
        <w:jc w:val="center"/>
        <w:rPr>
          <w:rFonts w:ascii="Garamond" w:eastAsia="Calibri" w:hAnsi="Garamond" w:cs="Times New Roman"/>
          <w:sz w:val="24"/>
          <w:szCs w:val="24"/>
          <w:lang w:val="sq-AL"/>
        </w:rPr>
      </w:pPr>
      <w:r w:rsidRPr="007C205A">
        <w:rPr>
          <w:rFonts w:ascii="Garamond" w:eastAsia="Calibri" w:hAnsi="Garamond" w:cs="Times New Roman"/>
          <w:sz w:val="24"/>
          <w:szCs w:val="24"/>
          <w:lang w:val="sq-AL"/>
        </w:rPr>
        <w:t>SHTOJCË NR. 1</w:t>
      </w:r>
    </w:p>
    <w:p w14:paraId="6EFA28BB" w14:textId="6E839B87" w:rsidR="002725CA" w:rsidRPr="007C205A" w:rsidRDefault="002725CA" w:rsidP="002725CA">
      <w:pPr>
        <w:spacing w:line="240" w:lineRule="auto"/>
        <w:jc w:val="center"/>
        <w:rPr>
          <w:rFonts w:ascii="Garamond" w:hAnsi="Garamond"/>
          <w:i/>
          <w:sz w:val="24"/>
          <w:szCs w:val="24"/>
          <w:lang w:val="sq-AL"/>
        </w:rPr>
      </w:pPr>
      <w:r w:rsidRPr="007C205A">
        <w:rPr>
          <w:rFonts w:ascii="Garamond" w:hAnsi="Garamond"/>
          <w:i/>
          <w:sz w:val="24"/>
          <w:szCs w:val="24"/>
          <w:lang w:val="sq-AL"/>
        </w:rPr>
        <w:t xml:space="preserve">(ndryshuar me VKM </w:t>
      </w:r>
      <w:r w:rsidR="006D16B2">
        <w:rPr>
          <w:rFonts w:ascii="Garamond" w:hAnsi="Garamond"/>
          <w:i/>
          <w:sz w:val="24"/>
        </w:rPr>
        <w:t>nr. 185, datë 25.3.202; ndryshuar fjalë në kategorinë “E” me VKM nr. 282, datë 21.5.2025</w:t>
      </w:r>
      <w:r w:rsidRPr="007C205A">
        <w:rPr>
          <w:rFonts w:ascii="Garamond" w:hAnsi="Garamond"/>
          <w:i/>
          <w:sz w:val="24"/>
          <w:szCs w:val="24"/>
          <w:lang w:val="sq-AL"/>
        </w:rPr>
        <w:t>)</w:t>
      </w:r>
    </w:p>
    <w:p w14:paraId="1D1EB0FC" w14:textId="77777777" w:rsidR="002725CA" w:rsidRPr="007C205A" w:rsidRDefault="002725CA" w:rsidP="002725CA">
      <w:pPr>
        <w:spacing w:after="0" w:line="240" w:lineRule="auto"/>
        <w:jc w:val="center"/>
        <w:rPr>
          <w:rFonts w:ascii="Garamond" w:eastAsia="Calibri" w:hAnsi="Garamond" w:cs="Times New Roman"/>
          <w:sz w:val="24"/>
          <w:szCs w:val="24"/>
          <w:lang w:val="sq-AL"/>
        </w:rPr>
      </w:pPr>
    </w:p>
    <w:p w14:paraId="3D787E2D" w14:textId="77777777" w:rsidR="002725CA" w:rsidRPr="007C205A" w:rsidRDefault="002725CA" w:rsidP="002725CA">
      <w:pPr>
        <w:spacing w:after="0" w:line="240" w:lineRule="auto"/>
        <w:jc w:val="both"/>
        <w:rPr>
          <w:rFonts w:ascii="Garamond" w:eastAsia="Calibri" w:hAnsi="Garamond" w:cs="Times New Roman"/>
          <w:sz w:val="24"/>
          <w:szCs w:val="24"/>
          <w:lang w:val="sq-AL"/>
        </w:rPr>
      </w:pPr>
      <w:r w:rsidRPr="007C205A">
        <w:rPr>
          <w:rFonts w:ascii="Garamond" w:eastAsia="Calibri" w:hAnsi="Garamond" w:cs="Times New Roman"/>
          <w:sz w:val="24"/>
          <w:szCs w:val="24"/>
          <w:lang w:val="sq-AL"/>
        </w:rPr>
        <w:t>Elementet e programeve të studimit përcaktohen në tabelat 1 dhe 1.1, si më poshtë vijon:</w:t>
      </w:r>
    </w:p>
    <w:p w14:paraId="528D5AE4" w14:textId="77777777" w:rsidR="002725CA" w:rsidRPr="007C205A" w:rsidRDefault="002725CA" w:rsidP="002725CA">
      <w:pPr>
        <w:spacing w:after="0" w:line="240" w:lineRule="auto"/>
        <w:jc w:val="both"/>
        <w:rPr>
          <w:rFonts w:ascii="Garamond" w:eastAsia="Calibri" w:hAnsi="Garamond" w:cs="Times New Roman"/>
          <w:sz w:val="24"/>
          <w:szCs w:val="24"/>
          <w:lang w:val="sq-AL"/>
        </w:rPr>
      </w:pPr>
    </w:p>
    <w:p w14:paraId="13E4AECD" w14:textId="77777777" w:rsidR="002725CA" w:rsidRPr="007C205A" w:rsidRDefault="002725CA" w:rsidP="002725CA">
      <w:pPr>
        <w:spacing w:after="0" w:line="240" w:lineRule="auto"/>
        <w:jc w:val="right"/>
        <w:rPr>
          <w:rFonts w:ascii="Garamond" w:eastAsia="Calibri" w:hAnsi="Garamond" w:cs="Times New Roman"/>
          <w:b/>
          <w:sz w:val="24"/>
          <w:szCs w:val="24"/>
          <w:lang w:val="sq-AL"/>
        </w:rPr>
      </w:pPr>
      <w:r w:rsidRPr="007C205A">
        <w:rPr>
          <w:rFonts w:ascii="Garamond" w:eastAsia="Calibri" w:hAnsi="Garamond" w:cs="Times New Roman"/>
          <w:b/>
          <w:sz w:val="24"/>
          <w:szCs w:val="24"/>
          <w:lang w:val="sq-AL"/>
        </w:rPr>
        <w:t xml:space="preserve"> Tabela 1</w:t>
      </w:r>
    </w:p>
    <w:tbl>
      <w:tblPr>
        <w:tblStyle w:val="TableGrid1"/>
        <w:tblW w:w="5000" w:type="pct"/>
        <w:tblLayout w:type="fixed"/>
        <w:tblLook w:val="04A0" w:firstRow="1" w:lastRow="0" w:firstColumn="1" w:lastColumn="0" w:noHBand="0" w:noVBand="1"/>
      </w:tblPr>
      <w:tblGrid>
        <w:gridCol w:w="441"/>
        <w:gridCol w:w="2328"/>
        <w:gridCol w:w="1283"/>
        <w:gridCol w:w="1415"/>
        <w:gridCol w:w="1277"/>
        <w:gridCol w:w="1371"/>
        <w:gridCol w:w="1461"/>
      </w:tblGrid>
      <w:tr w:rsidR="007C205A" w:rsidRPr="007C205A" w14:paraId="35667700" w14:textId="77777777" w:rsidTr="004A2900">
        <w:tc>
          <w:tcPr>
            <w:tcW w:w="230" w:type="pct"/>
            <w:vMerge w:val="restart"/>
            <w:shd w:val="pct20" w:color="auto" w:fill="auto"/>
            <w:textDirection w:val="btLr"/>
            <w:vAlign w:val="center"/>
          </w:tcPr>
          <w:p w14:paraId="4712BD5F" w14:textId="77777777" w:rsidR="002725CA" w:rsidRPr="007C205A" w:rsidRDefault="002725CA" w:rsidP="002725CA">
            <w:pPr>
              <w:jc w:val="center"/>
              <w:rPr>
                <w:rFonts w:ascii="Garamond" w:hAnsi="Garamond"/>
                <w:b/>
                <w:sz w:val="20"/>
                <w:szCs w:val="24"/>
                <w:lang w:val="sq-AL"/>
              </w:rPr>
            </w:pPr>
            <w:r w:rsidRPr="007C205A">
              <w:rPr>
                <w:rFonts w:ascii="Garamond" w:hAnsi="Garamond"/>
                <w:b/>
                <w:sz w:val="20"/>
                <w:szCs w:val="24"/>
                <w:lang w:val="sq-AL"/>
              </w:rPr>
              <w:t>Kategoria</w:t>
            </w:r>
          </w:p>
        </w:tc>
        <w:tc>
          <w:tcPr>
            <w:tcW w:w="1215" w:type="pct"/>
            <w:vMerge w:val="restart"/>
            <w:shd w:val="pct20" w:color="auto" w:fill="auto"/>
            <w:vAlign w:val="center"/>
          </w:tcPr>
          <w:p w14:paraId="34F7C99E" w14:textId="77777777" w:rsidR="002725CA" w:rsidRPr="007C205A" w:rsidRDefault="002725CA" w:rsidP="002725CA">
            <w:pPr>
              <w:jc w:val="center"/>
              <w:rPr>
                <w:rFonts w:ascii="Garamond" w:hAnsi="Garamond"/>
                <w:b/>
                <w:sz w:val="20"/>
                <w:szCs w:val="24"/>
                <w:lang w:val="sq-AL"/>
              </w:rPr>
            </w:pPr>
          </w:p>
          <w:p w14:paraId="20FE7FA7" w14:textId="77777777" w:rsidR="002725CA" w:rsidRPr="007C205A" w:rsidRDefault="002725CA" w:rsidP="002725CA">
            <w:pPr>
              <w:jc w:val="center"/>
              <w:rPr>
                <w:rFonts w:ascii="Garamond" w:hAnsi="Garamond"/>
                <w:b/>
                <w:sz w:val="20"/>
                <w:szCs w:val="24"/>
                <w:lang w:val="sq-AL"/>
              </w:rPr>
            </w:pPr>
            <w:r w:rsidRPr="007C205A">
              <w:rPr>
                <w:rFonts w:ascii="Garamond" w:hAnsi="Garamond"/>
                <w:b/>
                <w:sz w:val="20"/>
                <w:szCs w:val="24"/>
                <w:lang w:val="sq-AL"/>
              </w:rPr>
              <w:t>Komponenti mësimor</w:t>
            </w:r>
          </w:p>
          <w:p w14:paraId="5E73E78F" w14:textId="77777777" w:rsidR="002725CA" w:rsidRPr="007C205A" w:rsidRDefault="002725CA" w:rsidP="002725CA">
            <w:pPr>
              <w:jc w:val="center"/>
              <w:rPr>
                <w:rFonts w:ascii="Garamond" w:hAnsi="Garamond"/>
                <w:b/>
                <w:sz w:val="20"/>
                <w:szCs w:val="24"/>
                <w:lang w:val="sq-AL"/>
              </w:rPr>
            </w:pPr>
          </w:p>
        </w:tc>
        <w:tc>
          <w:tcPr>
            <w:tcW w:w="670" w:type="pct"/>
            <w:shd w:val="pct20" w:color="auto" w:fill="auto"/>
            <w:vAlign w:val="center"/>
          </w:tcPr>
          <w:p w14:paraId="1F873424" w14:textId="77777777" w:rsidR="002725CA" w:rsidRPr="007C205A" w:rsidRDefault="002725CA" w:rsidP="002725CA">
            <w:pPr>
              <w:jc w:val="center"/>
              <w:rPr>
                <w:rFonts w:ascii="Garamond" w:hAnsi="Garamond"/>
                <w:b/>
                <w:sz w:val="20"/>
                <w:szCs w:val="24"/>
                <w:lang w:val="sq-AL"/>
              </w:rPr>
            </w:pPr>
            <w:r w:rsidRPr="007C205A">
              <w:rPr>
                <w:rFonts w:ascii="Garamond" w:hAnsi="Garamond"/>
                <w:b/>
                <w:sz w:val="20"/>
                <w:szCs w:val="24"/>
                <w:lang w:val="sq-AL"/>
              </w:rPr>
              <w:t>Cikli i parë</w:t>
            </w:r>
          </w:p>
          <w:p w14:paraId="20E7FEBB" w14:textId="77777777" w:rsidR="002725CA" w:rsidRPr="007C205A" w:rsidRDefault="002725CA" w:rsidP="002725CA">
            <w:pPr>
              <w:jc w:val="center"/>
              <w:rPr>
                <w:rFonts w:ascii="Garamond" w:hAnsi="Garamond"/>
                <w:b/>
                <w:sz w:val="20"/>
                <w:szCs w:val="24"/>
                <w:lang w:val="sq-AL"/>
              </w:rPr>
            </w:pPr>
            <w:r w:rsidRPr="007C205A">
              <w:rPr>
                <w:rFonts w:ascii="Garamond" w:hAnsi="Garamond"/>
                <w:b/>
                <w:sz w:val="20"/>
                <w:szCs w:val="24"/>
                <w:lang w:val="sq-AL"/>
              </w:rPr>
              <w:t>(niveli 6 i KSHK-së)</w:t>
            </w:r>
          </w:p>
        </w:tc>
        <w:tc>
          <w:tcPr>
            <w:tcW w:w="2122" w:type="pct"/>
            <w:gridSpan w:val="3"/>
            <w:shd w:val="pct20" w:color="auto" w:fill="auto"/>
            <w:vAlign w:val="center"/>
          </w:tcPr>
          <w:p w14:paraId="7F240181" w14:textId="77777777" w:rsidR="002725CA" w:rsidRPr="007C205A" w:rsidRDefault="002725CA" w:rsidP="002725CA">
            <w:pPr>
              <w:jc w:val="center"/>
              <w:rPr>
                <w:rFonts w:ascii="Garamond" w:hAnsi="Garamond"/>
                <w:b/>
                <w:sz w:val="20"/>
                <w:szCs w:val="24"/>
                <w:lang w:val="sq-AL"/>
              </w:rPr>
            </w:pPr>
            <w:r w:rsidRPr="007C205A">
              <w:rPr>
                <w:rFonts w:ascii="Garamond" w:hAnsi="Garamond"/>
                <w:b/>
                <w:sz w:val="20"/>
                <w:szCs w:val="24"/>
                <w:lang w:val="sq-AL"/>
              </w:rPr>
              <w:t>Cikli i dytë</w:t>
            </w:r>
          </w:p>
          <w:p w14:paraId="235AAD33" w14:textId="77777777" w:rsidR="002725CA" w:rsidRPr="007C205A" w:rsidRDefault="002725CA" w:rsidP="002725CA">
            <w:pPr>
              <w:jc w:val="center"/>
              <w:rPr>
                <w:rFonts w:ascii="Garamond" w:hAnsi="Garamond"/>
                <w:b/>
                <w:sz w:val="20"/>
                <w:szCs w:val="24"/>
                <w:lang w:val="sq-AL"/>
              </w:rPr>
            </w:pPr>
            <w:r w:rsidRPr="007C205A">
              <w:rPr>
                <w:rFonts w:ascii="Garamond" w:hAnsi="Garamond"/>
                <w:b/>
                <w:sz w:val="20"/>
                <w:szCs w:val="24"/>
                <w:lang w:val="sq-AL"/>
              </w:rPr>
              <w:t>(niveli 7 i KSHK-së)</w:t>
            </w:r>
          </w:p>
        </w:tc>
        <w:tc>
          <w:tcPr>
            <w:tcW w:w="763" w:type="pct"/>
            <w:shd w:val="clear" w:color="auto" w:fill="auto"/>
            <w:vAlign w:val="center"/>
          </w:tcPr>
          <w:p w14:paraId="68B33067" w14:textId="77777777" w:rsidR="002725CA" w:rsidRPr="007C205A" w:rsidRDefault="002725CA" w:rsidP="002725CA">
            <w:pPr>
              <w:jc w:val="center"/>
              <w:rPr>
                <w:rFonts w:ascii="Garamond" w:hAnsi="Garamond"/>
                <w:b/>
                <w:sz w:val="20"/>
                <w:szCs w:val="24"/>
                <w:lang w:val="sq-AL"/>
              </w:rPr>
            </w:pPr>
          </w:p>
          <w:p w14:paraId="3D54C612" w14:textId="77777777" w:rsidR="002725CA" w:rsidRPr="007C205A" w:rsidRDefault="002725CA" w:rsidP="002725CA">
            <w:pPr>
              <w:jc w:val="center"/>
              <w:rPr>
                <w:rFonts w:ascii="Garamond" w:hAnsi="Garamond"/>
                <w:b/>
                <w:sz w:val="20"/>
                <w:szCs w:val="24"/>
                <w:lang w:val="sq-AL"/>
              </w:rPr>
            </w:pPr>
            <w:r w:rsidRPr="007C205A">
              <w:rPr>
                <w:rFonts w:ascii="Garamond" w:hAnsi="Garamond"/>
                <w:b/>
                <w:sz w:val="20"/>
                <w:szCs w:val="24"/>
                <w:lang w:val="sq-AL"/>
              </w:rPr>
              <w:t>Cikli i tretë</w:t>
            </w:r>
          </w:p>
          <w:p w14:paraId="783F7488" w14:textId="77777777" w:rsidR="002725CA" w:rsidRPr="007C205A" w:rsidRDefault="002725CA" w:rsidP="002725CA">
            <w:pPr>
              <w:jc w:val="center"/>
              <w:rPr>
                <w:rFonts w:ascii="Garamond" w:hAnsi="Garamond"/>
                <w:b/>
                <w:sz w:val="20"/>
                <w:szCs w:val="24"/>
                <w:lang w:val="sq-AL"/>
              </w:rPr>
            </w:pPr>
            <w:r w:rsidRPr="007C205A">
              <w:rPr>
                <w:rFonts w:ascii="Garamond" w:hAnsi="Garamond"/>
                <w:b/>
                <w:sz w:val="20"/>
                <w:szCs w:val="24"/>
                <w:lang w:val="sq-AL"/>
              </w:rPr>
              <w:t>(niveli 8 i KSHK-së)</w:t>
            </w:r>
          </w:p>
        </w:tc>
      </w:tr>
      <w:tr w:rsidR="007C205A" w:rsidRPr="007C205A" w14:paraId="4CB960F5" w14:textId="77777777" w:rsidTr="004A2900">
        <w:tc>
          <w:tcPr>
            <w:tcW w:w="230" w:type="pct"/>
            <w:vMerge/>
            <w:shd w:val="pct20" w:color="auto" w:fill="auto"/>
            <w:vAlign w:val="center"/>
          </w:tcPr>
          <w:p w14:paraId="36EFFC90" w14:textId="77777777" w:rsidR="002725CA" w:rsidRPr="007C205A" w:rsidRDefault="002725CA" w:rsidP="002725CA">
            <w:pPr>
              <w:jc w:val="center"/>
              <w:rPr>
                <w:rFonts w:ascii="Garamond" w:hAnsi="Garamond"/>
                <w:b/>
                <w:sz w:val="20"/>
                <w:szCs w:val="24"/>
                <w:lang w:val="sq-AL"/>
              </w:rPr>
            </w:pPr>
          </w:p>
        </w:tc>
        <w:tc>
          <w:tcPr>
            <w:tcW w:w="1215" w:type="pct"/>
            <w:vMerge/>
            <w:shd w:val="pct20" w:color="auto" w:fill="auto"/>
            <w:vAlign w:val="center"/>
          </w:tcPr>
          <w:p w14:paraId="2FB8F7AE" w14:textId="77777777" w:rsidR="002725CA" w:rsidRPr="007C205A" w:rsidRDefault="002725CA" w:rsidP="002725CA">
            <w:pPr>
              <w:jc w:val="center"/>
              <w:rPr>
                <w:rFonts w:ascii="Garamond" w:hAnsi="Garamond"/>
                <w:b/>
                <w:sz w:val="20"/>
                <w:szCs w:val="24"/>
                <w:lang w:val="sq-AL"/>
              </w:rPr>
            </w:pPr>
          </w:p>
        </w:tc>
        <w:tc>
          <w:tcPr>
            <w:tcW w:w="670" w:type="pct"/>
            <w:shd w:val="pct20" w:color="auto" w:fill="auto"/>
            <w:vAlign w:val="center"/>
          </w:tcPr>
          <w:p w14:paraId="6602A01B" w14:textId="77777777" w:rsidR="002725CA" w:rsidRPr="007C205A" w:rsidRDefault="002725CA" w:rsidP="002725CA">
            <w:pPr>
              <w:jc w:val="center"/>
              <w:rPr>
                <w:rFonts w:ascii="Garamond" w:hAnsi="Garamond"/>
                <w:b/>
                <w:sz w:val="20"/>
                <w:szCs w:val="24"/>
                <w:lang w:val="sq-AL"/>
              </w:rPr>
            </w:pPr>
            <w:r w:rsidRPr="007C205A">
              <w:rPr>
                <w:rFonts w:ascii="Garamond" w:hAnsi="Garamond"/>
                <w:b/>
                <w:i/>
                <w:sz w:val="20"/>
                <w:szCs w:val="24"/>
                <w:lang w:val="sq-AL"/>
              </w:rPr>
              <w:t>Bachelor</w:t>
            </w:r>
          </w:p>
        </w:tc>
        <w:tc>
          <w:tcPr>
            <w:tcW w:w="739" w:type="pct"/>
            <w:shd w:val="pct20" w:color="auto" w:fill="auto"/>
            <w:vAlign w:val="center"/>
          </w:tcPr>
          <w:p w14:paraId="0DC51A1B" w14:textId="77777777" w:rsidR="002725CA" w:rsidRPr="007C205A" w:rsidRDefault="002725CA" w:rsidP="002725CA">
            <w:pPr>
              <w:jc w:val="center"/>
              <w:rPr>
                <w:rFonts w:ascii="Garamond" w:hAnsi="Garamond"/>
                <w:b/>
                <w:sz w:val="20"/>
                <w:szCs w:val="24"/>
                <w:lang w:val="sq-AL"/>
              </w:rPr>
            </w:pPr>
            <w:r w:rsidRPr="007C205A">
              <w:rPr>
                <w:rFonts w:ascii="Garamond" w:hAnsi="Garamond"/>
                <w:b/>
                <w:sz w:val="20"/>
                <w:szCs w:val="24"/>
                <w:lang w:val="sq-AL"/>
              </w:rPr>
              <w:t>Master profesional</w:t>
            </w:r>
          </w:p>
        </w:tc>
        <w:tc>
          <w:tcPr>
            <w:tcW w:w="667" w:type="pct"/>
            <w:shd w:val="pct20" w:color="auto" w:fill="auto"/>
            <w:vAlign w:val="center"/>
          </w:tcPr>
          <w:p w14:paraId="5D873FAB" w14:textId="77777777" w:rsidR="002725CA" w:rsidRPr="007C205A" w:rsidRDefault="002725CA" w:rsidP="002725CA">
            <w:pPr>
              <w:jc w:val="center"/>
              <w:rPr>
                <w:rFonts w:ascii="Garamond" w:hAnsi="Garamond"/>
                <w:b/>
                <w:sz w:val="20"/>
                <w:szCs w:val="24"/>
                <w:lang w:val="sq-AL"/>
              </w:rPr>
            </w:pPr>
            <w:r w:rsidRPr="007C205A">
              <w:rPr>
                <w:rFonts w:ascii="Garamond" w:hAnsi="Garamond"/>
                <w:b/>
                <w:sz w:val="20"/>
                <w:szCs w:val="24"/>
                <w:lang w:val="sq-AL"/>
              </w:rPr>
              <w:t>Master i shkencave/ master i arteve</w:t>
            </w:r>
          </w:p>
        </w:tc>
        <w:tc>
          <w:tcPr>
            <w:tcW w:w="716" w:type="pct"/>
            <w:shd w:val="pct20" w:color="auto" w:fill="auto"/>
            <w:vAlign w:val="center"/>
          </w:tcPr>
          <w:p w14:paraId="28A2765D" w14:textId="77777777" w:rsidR="002725CA" w:rsidRPr="007C205A" w:rsidRDefault="002725CA" w:rsidP="002725CA">
            <w:pPr>
              <w:jc w:val="center"/>
              <w:rPr>
                <w:rFonts w:ascii="Garamond" w:hAnsi="Garamond"/>
                <w:b/>
                <w:sz w:val="20"/>
                <w:szCs w:val="24"/>
                <w:lang w:val="sq-AL"/>
              </w:rPr>
            </w:pPr>
            <w:r w:rsidRPr="007C205A">
              <w:rPr>
                <w:rFonts w:ascii="Garamond" w:hAnsi="Garamond"/>
                <w:b/>
                <w:sz w:val="20"/>
                <w:szCs w:val="24"/>
                <w:lang w:val="sq-AL"/>
              </w:rPr>
              <w:t>Master i shkencave (i integruar)</w:t>
            </w:r>
          </w:p>
        </w:tc>
        <w:tc>
          <w:tcPr>
            <w:tcW w:w="763" w:type="pct"/>
            <w:shd w:val="clear" w:color="auto" w:fill="auto"/>
            <w:vAlign w:val="center"/>
          </w:tcPr>
          <w:p w14:paraId="7BA38F32" w14:textId="77777777" w:rsidR="002725CA" w:rsidRPr="007C205A" w:rsidRDefault="002725CA" w:rsidP="002725CA">
            <w:pPr>
              <w:jc w:val="center"/>
              <w:rPr>
                <w:rFonts w:ascii="Garamond" w:hAnsi="Garamond"/>
                <w:b/>
                <w:sz w:val="20"/>
                <w:szCs w:val="24"/>
                <w:lang w:val="sq-AL"/>
              </w:rPr>
            </w:pPr>
            <w:r w:rsidRPr="007C205A">
              <w:rPr>
                <w:rFonts w:ascii="Garamond" w:hAnsi="Garamond"/>
                <w:b/>
                <w:sz w:val="20"/>
                <w:szCs w:val="24"/>
                <w:lang w:val="sq-AL"/>
              </w:rPr>
              <w:t>Master ekzekutiv</w:t>
            </w:r>
          </w:p>
        </w:tc>
      </w:tr>
      <w:tr w:rsidR="007C205A" w:rsidRPr="007C205A" w14:paraId="76E12931" w14:textId="77777777" w:rsidTr="004A2900">
        <w:tc>
          <w:tcPr>
            <w:tcW w:w="230" w:type="pct"/>
            <w:vAlign w:val="center"/>
          </w:tcPr>
          <w:p w14:paraId="7EC97124"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A</w:t>
            </w:r>
          </w:p>
        </w:tc>
        <w:tc>
          <w:tcPr>
            <w:tcW w:w="1215" w:type="pct"/>
          </w:tcPr>
          <w:p w14:paraId="11065FA0" w14:textId="77777777" w:rsidR="002725CA" w:rsidRPr="007C205A" w:rsidRDefault="002725CA" w:rsidP="002725CA">
            <w:pPr>
              <w:rPr>
                <w:rFonts w:ascii="Garamond" w:hAnsi="Garamond"/>
                <w:sz w:val="20"/>
                <w:szCs w:val="24"/>
                <w:lang w:val="sq-AL"/>
              </w:rPr>
            </w:pPr>
            <w:r w:rsidRPr="007C205A">
              <w:rPr>
                <w:rFonts w:ascii="Garamond" w:hAnsi="Garamond"/>
                <w:sz w:val="20"/>
                <w:szCs w:val="24"/>
                <w:lang w:val="sq-AL"/>
              </w:rPr>
              <w:t xml:space="preserve">LËNDË BAZË – Përgatitje metodologjike dhe kulturë e përgjithshme </w:t>
            </w:r>
          </w:p>
        </w:tc>
        <w:tc>
          <w:tcPr>
            <w:tcW w:w="670" w:type="pct"/>
            <w:vAlign w:val="center"/>
          </w:tcPr>
          <w:p w14:paraId="3C8F462E"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15</w:t>
            </w:r>
            <w:r w:rsidRPr="007C205A">
              <w:rPr>
                <w:rFonts w:ascii="Garamond" w:hAnsi="Garamond"/>
                <w:b/>
                <w:sz w:val="20"/>
                <w:szCs w:val="24"/>
                <w:lang w:val="sq-AL"/>
              </w:rPr>
              <w:t>–</w:t>
            </w:r>
            <w:r w:rsidRPr="007C205A">
              <w:rPr>
                <w:rFonts w:ascii="Garamond" w:hAnsi="Garamond"/>
                <w:sz w:val="20"/>
                <w:szCs w:val="24"/>
                <w:lang w:val="sq-AL"/>
              </w:rPr>
              <w:t>20% (kredite)</w:t>
            </w:r>
          </w:p>
          <w:p w14:paraId="5F84305F" w14:textId="77777777" w:rsidR="002725CA" w:rsidRPr="007C205A" w:rsidRDefault="002725CA" w:rsidP="002725CA">
            <w:pPr>
              <w:jc w:val="center"/>
              <w:rPr>
                <w:rFonts w:ascii="Garamond" w:hAnsi="Garamond"/>
                <w:sz w:val="20"/>
                <w:szCs w:val="24"/>
                <w:lang w:val="sq-AL"/>
              </w:rPr>
            </w:pPr>
          </w:p>
        </w:tc>
        <w:tc>
          <w:tcPr>
            <w:tcW w:w="739" w:type="pct"/>
            <w:vAlign w:val="center"/>
          </w:tcPr>
          <w:p w14:paraId="6D40884C"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5</w:t>
            </w:r>
            <w:r w:rsidRPr="007C205A">
              <w:rPr>
                <w:rFonts w:ascii="Garamond" w:hAnsi="Garamond"/>
                <w:b/>
                <w:sz w:val="20"/>
                <w:szCs w:val="24"/>
                <w:lang w:val="sq-AL"/>
              </w:rPr>
              <w:t>–</w:t>
            </w:r>
            <w:r w:rsidRPr="007C205A">
              <w:rPr>
                <w:rFonts w:ascii="Garamond" w:hAnsi="Garamond"/>
                <w:sz w:val="20"/>
                <w:szCs w:val="24"/>
                <w:lang w:val="sq-AL"/>
              </w:rPr>
              <w:t>10% (kredite)</w:t>
            </w:r>
          </w:p>
          <w:p w14:paraId="5FB9B901" w14:textId="77777777" w:rsidR="002725CA" w:rsidRPr="007C205A" w:rsidRDefault="002725CA" w:rsidP="002725CA">
            <w:pPr>
              <w:jc w:val="center"/>
              <w:rPr>
                <w:rFonts w:ascii="Garamond" w:hAnsi="Garamond"/>
                <w:sz w:val="20"/>
                <w:szCs w:val="24"/>
                <w:lang w:val="sq-AL"/>
              </w:rPr>
            </w:pPr>
          </w:p>
        </w:tc>
        <w:tc>
          <w:tcPr>
            <w:tcW w:w="667" w:type="pct"/>
            <w:vAlign w:val="center"/>
          </w:tcPr>
          <w:p w14:paraId="72FB3CB1"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5</w:t>
            </w:r>
            <w:r w:rsidRPr="007C205A">
              <w:rPr>
                <w:rFonts w:ascii="Garamond" w:hAnsi="Garamond"/>
                <w:b/>
                <w:sz w:val="20"/>
                <w:szCs w:val="24"/>
                <w:lang w:val="sq-AL"/>
              </w:rPr>
              <w:t>–</w:t>
            </w:r>
            <w:r w:rsidRPr="007C205A">
              <w:rPr>
                <w:rFonts w:ascii="Garamond" w:hAnsi="Garamond"/>
                <w:sz w:val="20"/>
                <w:szCs w:val="24"/>
                <w:lang w:val="sq-AL"/>
              </w:rPr>
              <w:t>10% (kredite)</w:t>
            </w:r>
          </w:p>
          <w:p w14:paraId="2B5450A2" w14:textId="77777777" w:rsidR="002725CA" w:rsidRPr="007C205A" w:rsidRDefault="002725CA" w:rsidP="002725CA">
            <w:pPr>
              <w:jc w:val="center"/>
              <w:rPr>
                <w:rFonts w:ascii="Garamond" w:hAnsi="Garamond"/>
                <w:sz w:val="20"/>
                <w:szCs w:val="24"/>
                <w:lang w:val="sq-AL"/>
              </w:rPr>
            </w:pPr>
          </w:p>
        </w:tc>
        <w:tc>
          <w:tcPr>
            <w:tcW w:w="716" w:type="pct"/>
            <w:vAlign w:val="center"/>
          </w:tcPr>
          <w:p w14:paraId="5CA613EB"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15</w:t>
            </w:r>
            <w:r w:rsidRPr="007C205A">
              <w:rPr>
                <w:rFonts w:ascii="Garamond" w:hAnsi="Garamond"/>
                <w:b/>
                <w:sz w:val="20"/>
                <w:szCs w:val="24"/>
                <w:lang w:val="sq-AL"/>
              </w:rPr>
              <w:t>–</w:t>
            </w:r>
            <w:r w:rsidRPr="007C205A">
              <w:rPr>
                <w:rFonts w:ascii="Garamond" w:hAnsi="Garamond"/>
                <w:sz w:val="20"/>
                <w:szCs w:val="24"/>
                <w:lang w:val="sq-AL"/>
              </w:rPr>
              <w:t>20% (kredite)</w:t>
            </w:r>
          </w:p>
          <w:p w14:paraId="6A56F9A2" w14:textId="77777777" w:rsidR="002725CA" w:rsidRPr="007C205A" w:rsidRDefault="002725CA" w:rsidP="002725CA">
            <w:pPr>
              <w:jc w:val="center"/>
              <w:rPr>
                <w:rFonts w:ascii="Garamond" w:hAnsi="Garamond"/>
                <w:sz w:val="20"/>
                <w:szCs w:val="24"/>
                <w:lang w:val="sq-AL"/>
              </w:rPr>
            </w:pPr>
          </w:p>
        </w:tc>
        <w:tc>
          <w:tcPr>
            <w:tcW w:w="763" w:type="pct"/>
            <w:shd w:val="clear" w:color="auto" w:fill="auto"/>
            <w:vAlign w:val="center"/>
          </w:tcPr>
          <w:p w14:paraId="25B39ED5"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5</w:t>
            </w:r>
            <w:r w:rsidRPr="007C205A">
              <w:rPr>
                <w:rFonts w:ascii="Garamond" w:hAnsi="Garamond"/>
                <w:b/>
                <w:sz w:val="20"/>
                <w:szCs w:val="24"/>
                <w:lang w:val="sq-AL"/>
              </w:rPr>
              <w:t>–</w:t>
            </w:r>
            <w:r w:rsidRPr="007C205A">
              <w:rPr>
                <w:rFonts w:ascii="Garamond" w:hAnsi="Garamond"/>
                <w:sz w:val="20"/>
                <w:szCs w:val="24"/>
                <w:lang w:val="sq-AL"/>
              </w:rPr>
              <w:t>10% (kredite</w:t>
            </w:r>
          </w:p>
        </w:tc>
      </w:tr>
      <w:tr w:rsidR="007C205A" w:rsidRPr="007C205A" w14:paraId="5210FBA5" w14:textId="77777777" w:rsidTr="004A2900">
        <w:tc>
          <w:tcPr>
            <w:tcW w:w="230" w:type="pct"/>
            <w:vAlign w:val="center"/>
          </w:tcPr>
          <w:p w14:paraId="36F63882"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B</w:t>
            </w:r>
          </w:p>
        </w:tc>
        <w:tc>
          <w:tcPr>
            <w:tcW w:w="1215" w:type="pct"/>
          </w:tcPr>
          <w:p w14:paraId="1EE2A8DF" w14:textId="77777777" w:rsidR="002725CA" w:rsidRPr="007C205A" w:rsidRDefault="002725CA" w:rsidP="002725CA">
            <w:pPr>
              <w:rPr>
                <w:rFonts w:ascii="Garamond" w:hAnsi="Garamond"/>
                <w:sz w:val="20"/>
                <w:szCs w:val="24"/>
                <w:lang w:val="sq-AL"/>
              </w:rPr>
            </w:pPr>
            <w:r w:rsidRPr="007C205A">
              <w:rPr>
                <w:rFonts w:ascii="Garamond" w:hAnsi="Garamond"/>
                <w:sz w:val="20"/>
                <w:szCs w:val="24"/>
                <w:lang w:val="sq-AL"/>
              </w:rPr>
              <w:t>LËNDË KARAKTERIZUESE – Përgatitje për disiplinën shkencore</w:t>
            </w:r>
          </w:p>
          <w:p w14:paraId="78753E16" w14:textId="77777777" w:rsidR="002725CA" w:rsidRPr="007C205A" w:rsidRDefault="002725CA" w:rsidP="002725CA">
            <w:pPr>
              <w:rPr>
                <w:rFonts w:ascii="Garamond" w:hAnsi="Garamond"/>
                <w:sz w:val="20"/>
                <w:szCs w:val="24"/>
                <w:lang w:val="sq-AL"/>
              </w:rPr>
            </w:pPr>
          </w:p>
        </w:tc>
        <w:tc>
          <w:tcPr>
            <w:tcW w:w="670" w:type="pct"/>
            <w:vAlign w:val="center"/>
          </w:tcPr>
          <w:p w14:paraId="44DBD258"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50</w:t>
            </w:r>
            <w:r w:rsidRPr="007C205A">
              <w:rPr>
                <w:rFonts w:ascii="Garamond" w:hAnsi="Garamond"/>
                <w:b/>
                <w:sz w:val="20"/>
                <w:szCs w:val="24"/>
                <w:lang w:val="sq-AL"/>
              </w:rPr>
              <w:t>–</w:t>
            </w:r>
            <w:r w:rsidRPr="007C205A">
              <w:rPr>
                <w:rFonts w:ascii="Garamond" w:hAnsi="Garamond"/>
                <w:sz w:val="20"/>
                <w:szCs w:val="24"/>
                <w:lang w:val="sq-AL"/>
              </w:rPr>
              <w:t>55% (kredite)</w:t>
            </w:r>
          </w:p>
          <w:p w14:paraId="402159A7" w14:textId="77777777" w:rsidR="002725CA" w:rsidRPr="007C205A" w:rsidRDefault="002725CA" w:rsidP="002725CA">
            <w:pPr>
              <w:jc w:val="center"/>
              <w:rPr>
                <w:rFonts w:ascii="Garamond" w:hAnsi="Garamond"/>
                <w:sz w:val="20"/>
                <w:szCs w:val="24"/>
                <w:lang w:val="sq-AL"/>
              </w:rPr>
            </w:pPr>
          </w:p>
        </w:tc>
        <w:tc>
          <w:tcPr>
            <w:tcW w:w="739" w:type="pct"/>
            <w:vAlign w:val="center"/>
          </w:tcPr>
          <w:p w14:paraId="5A7933C8"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30</w:t>
            </w:r>
            <w:r w:rsidRPr="007C205A">
              <w:rPr>
                <w:rFonts w:ascii="Garamond" w:hAnsi="Garamond"/>
                <w:b/>
                <w:sz w:val="20"/>
                <w:szCs w:val="24"/>
                <w:lang w:val="sq-AL"/>
              </w:rPr>
              <w:t>–</w:t>
            </w:r>
            <w:r w:rsidRPr="007C205A">
              <w:rPr>
                <w:rFonts w:ascii="Garamond" w:hAnsi="Garamond"/>
                <w:sz w:val="20"/>
                <w:szCs w:val="24"/>
                <w:lang w:val="sq-AL"/>
              </w:rPr>
              <w:t>40% (kredite)</w:t>
            </w:r>
          </w:p>
          <w:p w14:paraId="76C470DF" w14:textId="77777777" w:rsidR="002725CA" w:rsidRPr="007C205A" w:rsidRDefault="002725CA" w:rsidP="002725CA">
            <w:pPr>
              <w:jc w:val="center"/>
              <w:rPr>
                <w:rFonts w:ascii="Garamond" w:hAnsi="Garamond"/>
                <w:sz w:val="20"/>
                <w:szCs w:val="24"/>
                <w:lang w:val="sq-AL"/>
              </w:rPr>
            </w:pPr>
          </w:p>
        </w:tc>
        <w:tc>
          <w:tcPr>
            <w:tcW w:w="667" w:type="pct"/>
            <w:vAlign w:val="center"/>
          </w:tcPr>
          <w:p w14:paraId="692B0675"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50</w:t>
            </w:r>
            <w:r w:rsidRPr="007C205A">
              <w:rPr>
                <w:rFonts w:ascii="Garamond" w:hAnsi="Garamond"/>
                <w:b/>
                <w:sz w:val="20"/>
                <w:szCs w:val="24"/>
                <w:lang w:val="sq-AL"/>
              </w:rPr>
              <w:t>–</w:t>
            </w:r>
            <w:r w:rsidRPr="007C205A">
              <w:rPr>
                <w:rFonts w:ascii="Garamond" w:hAnsi="Garamond"/>
                <w:sz w:val="20"/>
                <w:szCs w:val="24"/>
                <w:lang w:val="sq-AL"/>
              </w:rPr>
              <w:t>60% (kredite)</w:t>
            </w:r>
          </w:p>
          <w:p w14:paraId="32A3A2A0" w14:textId="77777777" w:rsidR="002725CA" w:rsidRPr="007C205A" w:rsidRDefault="002725CA" w:rsidP="002725CA">
            <w:pPr>
              <w:jc w:val="center"/>
              <w:rPr>
                <w:rFonts w:ascii="Garamond" w:hAnsi="Garamond"/>
                <w:sz w:val="20"/>
                <w:szCs w:val="24"/>
                <w:lang w:val="sq-AL"/>
              </w:rPr>
            </w:pPr>
          </w:p>
        </w:tc>
        <w:tc>
          <w:tcPr>
            <w:tcW w:w="716" w:type="pct"/>
            <w:vAlign w:val="center"/>
          </w:tcPr>
          <w:p w14:paraId="4AA2B216"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45</w:t>
            </w:r>
            <w:r w:rsidRPr="007C205A">
              <w:rPr>
                <w:rFonts w:ascii="Garamond" w:hAnsi="Garamond"/>
                <w:b/>
                <w:sz w:val="20"/>
                <w:szCs w:val="24"/>
                <w:lang w:val="sq-AL"/>
              </w:rPr>
              <w:t>–</w:t>
            </w:r>
            <w:r w:rsidRPr="007C205A">
              <w:rPr>
                <w:rFonts w:ascii="Garamond" w:hAnsi="Garamond"/>
                <w:sz w:val="20"/>
                <w:szCs w:val="24"/>
                <w:lang w:val="sq-AL"/>
              </w:rPr>
              <w:t>55% (kredite)</w:t>
            </w:r>
          </w:p>
          <w:p w14:paraId="5E96C74A" w14:textId="77777777" w:rsidR="002725CA" w:rsidRPr="007C205A" w:rsidRDefault="002725CA" w:rsidP="002725CA">
            <w:pPr>
              <w:jc w:val="center"/>
              <w:rPr>
                <w:rFonts w:ascii="Garamond" w:hAnsi="Garamond"/>
                <w:sz w:val="20"/>
                <w:szCs w:val="24"/>
                <w:lang w:val="sq-AL"/>
              </w:rPr>
            </w:pPr>
          </w:p>
        </w:tc>
        <w:tc>
          <w:tcPr>
            <w:tcW w:w="763" w:type="pct"/>
            <w:shd w:val="clear" w:color="auto" w:fill="auto"/>
            <w:vAlign w:val="center"/>
          </w:tcPr>
          <w:p w14:paraId="59683ECB"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50</w:t>
            </w:r>
            <w:r w:rsidRPr="007C205A">
              <w:rPr>
                <w:rFonts w:ascii="Garamond" w:hAnsi="Garamond"/>
                <w:b/>
                <w:sz w:val="20"/>
                <w:szCs w:val="24"/>
                <w:lang w:val="sq-AL"/>
              </w:rPr>
              <w:t>–</w:t>
            </w:r>
            <w:r w:rsidRPr="007C205A">
              <w:rPr>
                <w:rFonts w:ascii="Garamond" w:hAnsi="Garamond"/>
                <w:sz w:val="20"/>
                <w:szCs w:val="24"/>
                <w:lang w:val="sq-AL"/>
              </w:rPr>
              <w:t>60% (kredite)</w:t>
            </w:r>
          </w:p>
          <w:p w14:paraId="0F3DD494" w14:textId="77777777" w:rsidR="002725CA" w:rsidRPr="007C205A" w:rsidRDefault="002725CA" w:rsidP="002725CA">
            <w:pPr>
              <w:jc w:val="center"/>
              <w:rPr>
                <w:rFonts w:ascii="Garamond" w:hAnsi="Garamond"/>
                <w:sz w:val="20"/>
                <w:szCs w:val="24"/>
                <w:lang w:val="sq-AL"/>
              </w:rPr>
            </w:pPr>
          </w:p>
        </w:tc>
      </w:tr>
      <w:tr w:rsidR="007C205A" w:rsidRPr="007C205A" w14:paraId="730A2BF5" w14:textId="77777777" w:rsidTr="004A2900">
        <w:tc>
          <w:tcPr>
            <w:tcW w:w="230" w:type="pct"/>
            <w:vAlign w:val="center"/>
          </w:tcPr>
          <w:p w14:paraId="7092C686"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C</w:t>
            </w:r>
          </w:p>
        </w:tc>
        <w:tc>
          <w:tcPr>
            <w:tcW w:w="1215" w:type="pct"/>
          </w:tcPr>
          <w:p w14:paraId="49D6FDDD" w14:textId="77777777" w:rsidR="002725CA" w:rsidRPr="007C205A" w:rsidRDefault="002725CA" w:rsidP="002725CA">
            <w:pPr>
              <w:rPr>
                <w:rFonts w:ascii="Garamond" w:hAnsi="Garamond"/>
                <w:sz w:val="20"/>
                <w:szCs w:val="24"/>
                <w:lang w:val="sq-AL"/>
              </w:rPr>
            </w:pPr>
            <w:r w:rsidRPr="007C205A">
              <w:rPr>
                <w:rFonts w:ascii="Garamond" w:hAnsi="Garamond"/>
                <w:sz w:val="20"/>
                <w:szCs w:val="24"/>
                <w:lang w:val="sq-AL"/>
              </w:rPr>
              <w:t>LËNDË NDËRDISIPLINORE/INTEGRUESE – Nëndisiplina, profile dhe grup-lëndë me zgjedhje</w:t>
            </w:r>
          </w:p>
        </w:tc>
        <w:tc>
          <w:tcPr>
            <w:tcW w:w="670" w:type="pct"/>
            <w:vAlign w:val="center"/>
          </w:tcPr>
          <w:p w14:paraId="57D5D270"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12</w:t>
            </w:r>
            <w:r w:rsidRPr="007C205A">
              <w:rPr>
                <w:rFonts w:ascii="Garamond" w:hAnsi="Garamond"/>
                <w:b/>
                <w:sz w:val="20"/>
                <w:szCs w:val="24"/>
                <w:lang w:val="sq-AL"/>
              </w:rPr>
              <w:t>–</w:t>
            </w:r>
            <w:r w:rsidRPr="007C205A">
              <w:rPr>
                <w:rFonts w:ascii="Garamond" w:hAnsi="Garamond"/>
                <w:sz w:val="20"/>
                <w:szCs w:val="24"/>
                <w:lang w:val="sq-AL"/>
              </w:rPr>
              <w:t>15% (kredite)</w:t>
            </w:r>
          </w:p>
          <w:p w14:paraId="40F6F3A5" w14:textId="77777777" w:rsidR="002725CA" w:rsidRPr="007C205A" w:rsidRDefault="002725CA" w:rsidP="002725CA">
            <w:pPr>
              <w:jc w:val="center"/>
              <w:rPr>
                <w:rFonts w:ascii="Garamond" w:hAnsi="Garamond"/>
                <w:sz w:val="20"/>
                <w:szCs w:val="24"/>
                <w:lang w:val="sq-AL"/>
              </w:rPr>
            </w:pPr>
          </w:p>
        </w:tc>
        <w:tc>
          <w:tcPr>
            <w:tcW w:w="739" w:type="pct"/>
            <w:vAlign w:val="center"/>
          </w:tcPr>
          <w:p w14:paraId="5CEDDC6D"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20</w:t>
            </w:r>
            <w:r w:rsidRPr="007C205A">
              <w:rPr>
                <w:rFonts w:ascii="Garamond" w:hAnsi="Garamond"/>
                <w:b/>
                <w:sz w:val="20"/>
                <w:szCs w:val="24"/>
                <w:lang w:val="sq-AL"/>
              </w:rPr>
              <w:t>–</w:t>
            </w:r>
            <w:r w:rsidRPr="007C205A">
              <w:rPr>
                <w:rFonts w:ascii="Garamond" w:hAnsi="Garamond"/>
                <w:sz w:val="20"/>
                <w:szCs w:val="24"/>
                <w:lang w:val="sq-AL"/>
              </w:rPr>
              <w:t>30% (kredite)</w:t>
            </w:r>
          </w:p>
          <w:p w14:paraId="2C2E397C" w14:textId="77777777" w:rsidR="002725CA" w:rsidRPr="007C205A" w:rsidRDefault="002725CA" w:rsidP="002725CA">
            <w:pPr>
              <w:jc w:val="center"/>
              <w:rPr>
                <w:rFonts w:ascii="Garamond" w:hAnsi="Garamond"/>
                <w:sz w:val="20"/>
                <w:szCs w:val="24"/>
                <w:lang w:val="sq-AL"/>
              </w:rPr>
            </w:pPr>
          </w:p>
        </w:tc>
        <w:tc>
          <w:tcPr>
            <w:tcW w:w="667" w:type="pct"/>
            <w:vAlign w:val="center"/>
          </w:tcPr>
          <w:p w14:paraId="04601581"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12</w:t>
            </w:r>
            <w:r w:rsidRPr="007C205A">
              <w:rPr>
                <w:rFonts w:ascii="Garamond" w:hAnsi="Garamond"/>
                <w:b/>
                <w:sz w:val="20"/>
                <w:szCs w:val="24"/>
                <w:lang w:val="sq-AL"/>
              </w:rPr>
              <w:t>–</w:t>
            </w:r>
            <w:r w:rsidRPr="007C205A">
              <w:rPr>
                <w:rFonts w:ascii="Garamond" w:hAnsi="Garamond"/>
                <w:sz w:val="20"/>
                <w:szCs w:val="24"/>
                <w:lang w:val="sq-AL"/>
              </w:rPr>
              <w:t>20% (kredite)</w:t>
            </w:r>
          </w:p>
          <w:p w14:paraId="7525A5F7" w14:textId="77777777" w:rsidR="002725CA" w:rsidRPr="007C205A" w:rsidRDefault="002725CA" w:rsidP="002725CA">
            <w:pPr>
              <w:jc w:val="center"/>
              <w:rPr>
                <w:rFonts w:ascii="Garamond" w:hAnsi="Garamond"/>
                <w:sz w:val="20"/>
                <w:szCs w:val="24"/>
                <w:lang w:val="sq-AL"/>
              </w:rPr>
            </w:pPr>
          </w:p>
        </w:tc>
        <w:tc>
          <w:tcPr>
            <w:tcW w:w="716" w:type="pct"/>
            <w:vAlign w:val="center"/>
          </w:tcPr>
          <w:p w14:paraId="405CE619"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12</w:t>
            </w:r>
            <w:r w:rsidRPr="007C205A">
              <w:rPr>
                <w:rFonts w:ascii="Garamond" w:hAnsi="Garamond"/>
                <w:b/>
                <w:sz w:val="20"/>
                <w:szCs w:val="24"/>
                <w:lang w:val="sq-AL"/>
              </w:rPr>
              <w:t>–</w:t>
            </w:r>
            <w:r w:rsidRPr="007C205A">
              <w:rPr>
                <w:rFonts w:ascii="Garamond" w:hAnsi="Garamond"/>
                <w:sz w:val="20"/>
                <w:szCs w:val="24"/>
                <w:lang w:val="sq-AL"/>
              </w:rPr>
              <w:t>15% (kredite)</w:t>
            </w:r>
          </w:p>
          <w:p w14:paraId="46F4202D" w14:textId="77777777" w:rsidR="002725CA" w:rsidRPr="007C205A" w:rsidRDefault="002725CA" w:rsidP="002725CA">
            <w:pPr>
              <w:jc w:val="center"/>
              <w:rPr>
                <w:rFonts w:ascii="Garamond" w:hAnsi="Garamond"/>
                <w:sz w:val="20"/>
                <w:szCs w:val="24"/>
                <w:lang w:val="sq-AL"/>
              </w:rPr>
            </w:pPr>
          </w:p>
        </w:tc>
        <w:tc>
          <w:tcPr>
            <w:tcW w:w="763" w:type="pct"/>
            <w:shd w:val="clear" w:color="auto" w:fill="auto"/>
            <w:vAlign w:val="center"/>
          </w:tcPr>
          <w:p w14:paraId="1E83490C"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12</w:t>
            </w:r>
            <w:r w:rsidRPr="007C205A">
              <w:rPr>
                <w:rFonts w:ascii="Garamond" w:hAnsi="Garamond"/>
                <w:b/>
                <w:sz w:val="20"/>
                <w:szCs w:val="24"/>
                <w:lang w:val="sq-AL"/>
              </w:rPr>
              <w:t>–</w:t>
            </w:r>
            <w:r w:rsidRPr="007C205A">
              <w:rPr>
                <w:rFonts w:ascii="Garamond" w:hAnsi="Garamond"/>
                <w:sz w:val="20"/>
                <w:szCs w:val="24"/>
                <w:lang w:val="sq-AL"/>
              </w:rPr>
              <w:t>15% (kredite)</w:t>
            </w:r>
          </w:p>
          <w:p w14:paraId="2D961E03" w14:textId="77777777" w:rsidR="002725CA" w:rsidRPr="007C205A" w:rsidRDefault="002725CA" w:rsidP="002725CA">
            <w:pPr>
              <w:jc w:val="center"/>
              <w:rPr>
                <w:rFonts w:ascii="Garamond" w:hAnsi="Garamond"/>
                <w:sz w:val="20"/>
                <w:szCs w:val="24"/>
                <w:lang w:val="sq-AL"/>
              </w:rPr>
            </w:pPr>
          </w:p>
        </w:tc>
      </w:tr>
      <w:tr w:rsidR="007C205A" w:rsidRPr="007C205A" w14:paraId="69204325" w14:textId="77777777" w:rsidTr="004A2900">
        <w:trPr>
          <w:trHeight w:val="881"/>
        </w:trPr>
        <w:tc>
          <w:tcPr>
            <w:tcW w:w="230" w:type="pct"/>
            <w:vAlign w:val="center"/>
          </w:tcPr>
          <w:p w14:paraId="68455228"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D</w:t>
            </w:r>
          </w:p>
        </w:tc>
        <w:tc>
          <w:tcPr>
            <w:tcW w:w="1215" w:type="pct"/>
          </w:tcPr>
          <w:p w14:paraId="466DC7FC" w14:textId="77777777" w:rsidR="002725CA" w:rsidRPr="007C205A" w:rsidRDefault="002725CA" w:rsidP="002725CA">
            <w:pPr>
              <w:rPr>
                <w:rFonts w:ascii="Garamond" w:hAnsi="Garamond"/>
                <w:sz w:val="20"/>
                <w:szCs w:val="24"/>
                <w:lang w:val="sq-AL"/>
              </w:rPr>
            </w:pPr>
            <w:r w:rsidRPr="007C205A">
              <w:rPr>
                <w:rFonts w:ascii="Garamond" w:hAnsi="Garamond"/>
                <w:sz w:val="20"/>
                <w:szCs w:val="24"/>
                <w:lang w:val="sq-AL"/>
              </w:rPr>
              <w:t>LËNDË PLOTËSUESE – Gjuhë të huaja, njohuri informatike, praktika profesionale</w:t>
            </w:r>
          </w:p>
          <w:p w14:paraId="7C9DE742" w14:textId="77777777" w:rsidR="002725CA" w:rsidRPr="007C205A" w:rsidRDefault="002725CA" w:rsidP="002725CA">
            <w:pPr>
              <w:rPr>
                <w:rFonts w:ascii="Garamond" w:hAnsi="Garamond"/>
                <w:sz w:val="20"/>
                <w:szCs w:val="24"/>
                <w:lang w:val="sq-AL"/>
              </w:rPr>
            </w:pPr>
          </w:p>
        </w:tc>
        <w:tc>
          <w:tcPr>
            <w:tcW w:w="670" w:type="pct"/>
            <w:vAlign w:val="center"/>
          </w:tcPr>
          <w:p w14:paraId="50BDD193"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10</w:t>
            </w:r>
            <w:r w:rsidRPr="007C205A">
              <w:rPr>
                <w:rFonts w:ascii="Garamond" w:hAnsi="Garamond"/>
                <w:b/>
                <w:sz w:val="20"/>
                <w:szCs w:val="24"/>
                <w:lang w:val="sq-AL"/>
              </w:rPr>
              <w:t>–</w:t>
            </w:r>
            <w:r w:rsidRPr="007C205A">
              <w:rPr>
                <w:rFonts w:ascii="Garamond" w:hAnsi="Garamond"/>
                <w:sz w:val="20"/>
                <w:szCs w:val="24"/>
                <w:lang w:val="sq-AL"/>
              </w:rPr>
              <w:t>15% (kredite)</w:t>
            </w:r>
          </w:p>
          <w:p w14:paraId="1D1DE552" w14:textId="77777777" w:rsidR="002725CA" w:rsidRPr="007C205A" w:rsidRDefault="002725CA" w:rsidP="002725CA">
            <w:pPr>
              <w:jc w:val="center"/>
              <w:rPr>
                <w:rFonts w:ascii="Garamond" w:hAnsi="Garamond"/>
                <w:sz w:val="20"/>
                <w:szCs w:val="24"/>
                <w:lang w:val="sq-AL"/>
              </w:rPr>
            </w:pPr>
          </w:p>
        </w:tc>
        <w:tc>
          <w:tcPr>
            <w:tcW w:w="739" w:type="pct"/>
            <w:vAlign w:val="center"/>
          </w:tcPr>
          <w:p w14:paraId="1EF34A5E"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10% (kredite)</w:t>
            </w:r>
          </w:p>
          <w:p w14:paraId="7678A7E0" w14:textId="77777777" w:rsidR="002725CA" w:rsidRPr="007C205A" w:rsidRDefault="002725CA" w:rsidP="002725CA">
            <w:pPr>
              <w:jc w:val="center"/>
              <w:rPr>
                <w:rFonts w:ascii="Garamond" w:hAnsi="Garamond"/>
                <w:sz w:val="20"/>
                <w:szCs w:val="24"/>
                <w:lang w:val="sq-AL"/>
              </w:rPr>
            </w:pPr>
          </w:p>
        </w:tc>
        <w:tc>
          <w:tcPr>
            <w:tcW w:w="667" w:type="pct"/>
            <w:vAlign w:val="center"/>
          </w:tcPr>
          <w:p w14:paraId="0DCD3144"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10% (kredite)</w:t>
            </w:r>
          </w:p>
          <w:p w14:paraId="13E7BEF8" w14:textId="77777777" w:rsidR="002725CA" w:rsidRPr="007C205A" w:rsidRDefault="002725CA" w:rsidP="002725CA">
            <w:pPr>
              <w:jc w:val="center"/>
              <w:rPr>
                <w:rFonts w:ascii="Garamond" w:hAnsi="Garamond"/>
                <w:sz w:val="20"/>
                <w:szCs w:val="24"/>
                <w:lang w:val="sq-AL"/>
              </w:rPr>
            </w:pPr>
          </w:p>
        </w:tc>
        <w:tc>
          <w:tcPr>
            <w:tcW w:w="716" w:type="pct"/>
            <w:vAlign w:val="center"/>
          </w:tcPr>
          <w:p w14:paraId="3C95EB96"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6</w:t>
            </w:r>
            <w:r w:rsidRPr="007C205A">
              <w:rPr>
                <w:rFonts w:ascii="Garamond" w:hAnsi="Garamond"/>
                <w:b/>
                <w:sz w:val="20"/>
                <w:szCs w:val="24"/>
                <w:lang w:val="sq-AL"/>
              </w:rPr>
              <w:t>–</w:t>
            </w:r>
            <w:r w:rsidRPr="007C205A">
              <w:rPr>
                <w:rFonts w:ascii="Garamond" w:hAnsi="Garamond"/>
                <w:sz w:val="20"/>
                <w:szCs w:val="24"/>
                <w:lang w:val="sq-AL"/>
              </w:rPr>
              <w:t>8% (kredite)</w:t>
            </w:r>
          </w:p>
          <w:p w14:paraId="5E7BBBDF" w14:textId="77777777" w:rsidR="002725CA" w:rsidRPr="007C205A" w:rsidRDefault="002725CA" w:rsidP="002725CA">
            <w:pPr>
              <w:jc w:val="center"/>
              <w:rPr>
                <w:rFonts w:ascii="Garamond" w:hAnsi="Garamond"/>
                <w:sz w:val="20"/>
                <w:szCs w:val="24"/>
                <w:lang w:val="sq-AL"/>
              </w:rPr>
            </w:pPr>
          </w:p>
        </w:tc>
        <w:tc>
          <w:tcPr>
            <w:tcW w:w="763" w:type="pct"/>
            <w:shd w:val="clear" w:color="auto" w:fill="auto"/>
            <w:vAlign w:val="center"/>
          </w:tcPr>
          <w:p w14:paraId="4BE346CF" w14:textId="77777777" w:rsidR="002725CA" w:rsidRPr="007C205A" w:rsidRDefault="002725CA" w:rsidP="002725CA">
            <w:pPr>
              <w:jc w:val="center"/>
              <w:rPr>
                <w:rFonts w:ascii="Garamond" w:hAnsi="Garamond"/>
                <w:sz w:val="20"/>
                <w:szCs w:val="24"/>
                <w:lang w:val="sq-AL"/>
              </w:rPr>
            </w:pPr>
          </w:p>
        </w:tc>
      </w:tr>
      <w:tr w:rsidR="002725CA" w:rsidRPr="007C205A" w14:paraId="1861CF06" w14:textId="77777777" w:rsidTr="004A2900">
        <w:tc>
          <w:tcPr>
            <w:tcW w:w="230" w:type="pct"/>
            <w:vAlign w:val="center"/>
          </w:tcPr>
          <w:p w14:paraId="15BCDB61"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E</w:t>
            </w:r>
          </w:p>
        </w:tc>
        <w:tc>
          <w:tcPr>
            <w:tcW w:w="1215" w:type="pct"/>
          </w:tcPr>
          <w:p w14:paraId="0938D229" w14:textId="77777777" w:rsidR="002725CA" w:rsidRPr="007C205A" w:rsidRDefault="002725CA" w:rsidP="002725CA">
            <w:pPr>
              <w:rPr>
                <w:rFonts w:ascii="Garamond" w:hAnsi="Garamond"/>
                <w:sz w:val="20"/>
                <w:szCs w:val="24"/>
                <w:lang w:val="sq-AL"/>
              </w:rPr>
            </w:pPr>
            <w:r w:rsidRPr="007C205A">
              <w:rPr>
                <w:rFonts w:ascii="Garamond" w:hAnsi="Garamond"/>
                <w:sz w:val="20"/>
                <w:szCs w:val="24"/>
                <w:lang w:val="sq-AL"/>
              </w:rPr>
              <w:t>DETYRIME PËRMBYLLËSE</w:t>
            </w:r>
          </w:p>
          <w:p w14:paraId="63E33207" w14:textId="77777777" w:rsidR="002725CA" w:rsidRPr="007C205A" w:rsidRDefault="002725CA" w:rsidP="002725CA">
            <w:pPr>
              <w:rPr>
                <w:rFonts w:ascii="Garamond" w:hAnsi="Garamond"/>
                <w:sz w:val="20"/>
                <w:szCs w:val="24"/>
                <w:lang w:val="sq-AL"/>
              </w:rPr>
            </w:pPr>
          </w:p>
        </w:tc>
        <w:tc>
          <w:tcPr>
            <w:tcW w:w="670" w:type="pct"/>
            <w:vAlign w:val="center"/>
          </w:tcPr>
          <w:p w14:paraId="1E032D28"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3</w:t>
            </w:r>
            <w:r w:rsidRPr="007C205A">
              <w:rPr>
                <w:rFonts w:ascii="Garamond" w:hAnsi="Garamond"/>
                <w:b/>
                <w:sz w:val="20"/>
                <w:szCs w:val="24"/>
                <w:lang w:val="sq-AL"/>
              </w:rPr>
              <w:t>–</w:t>
            </w:r>
            <w:r w:rsidRPr="007C205A">
              <w:rPr>
                <w:rFonts w:ascii="Garamond" w:hAnsi="Garamond"/>
                <w:sz w:val="20"/>
                <w:szCs w:val="24"/>
                <w:lang w:val="sq-AL"/>
              </w:rPr>
              <w:t>5% (kredite)</w:t>
            </w:r>
          </w:p>
          <w:p w14:paraId="7AE81F9C" w14:textId="77777777" w:rsidR="002725CA" w:rsidRPr="007C205A" w:rsidRDefault="002725CA" w:rsidP="002725CA">
            <w:pPr>
              <w:jc w:val="center"/>
              <w:rPr>
                <w:rFonts w:ascii="Garamond" w:hAnsi="Garamond"/>
                <w:sz w:val="20"/>
                <w:szCs w:val="24"/>
                <w:lang w:val="sq-AL"/>
              </w:rPr>
            </w:pPr>
          </w:p>
        </w:tc>
        <w:tc>
          <w:tcPr>
            <w:tcW w:w="739" w:type="pct"/>
            <w:vAlign w:val="center"/>
          </w:tcPr>
          <w:p w14:paraId="361199D6"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10</w:t>
            </w:r>
            <w:r w:rsidRPr="007C205A">
              <w:rPr>
                <w:rFonts w:ascii="Garamond" w:hAnsi="Garamond"/>
                <w:b/>
                <w:sz w:val="20"/>
                <w:szCs w:val="24"/>
                <w:lang w:val="sq-AL"/>
              </w:rPr>
              <w:t>–</w:t>
            </w:r>
            <w:r w:rsidRPr="007C205A">
              <w:rPr>
                <w:rFonts w:ascii="Garamond" w:hAnsi="Garamond"/>
                <w:sz w:val="20"/>
                <w:szCs w:val="24"/>
                <w:lang w:val="sq-AL"/>
              </w:rPr>
              <w:t>20% (kredite)</w:t>
            </w:r>
          </w:p>
          <w:p w14:paraId="5C476B73" w14:textId="77777777" w:rsidR="002725CA" w:rsidRPr="007C205A" w:rsidRDefault="002725CA" w:rsidP="002725CA">
            <w:pPr>
              <w:jc w:val="center"/>
              <w:rPr>
                <w:rFonts w:ascii="Garamond" w:hAnsi="Garamond"/>
                <w:sz w:val="20"/>
                <w:szCs w:val="24"/>
                <w:lang w:val="sq-AL"/>
              </w:rPr>
            </w:pPr>
          </w:p>
        </w:tc>
        <w:tc>
          <w:tcPr>
            <w:tcW w:w="667" w:type="pct"/>
            <w:vAlign w:val="center"/>
          </w:tcPr>
          <w:p w14:paraId="3AF20A45" w14:textId="75B786C6" w:rsidR="002725CA" w:rsidRPr="006D16B2" w:rsidRDefault="002725CA" w:rsidP="002725CA">
            <w:pPr>
              <w:jc w:val="center"/>
              <w:rPr>
                <w:rFonts w:ascii="Garamond" w:hAnsi="Garamond"/>
                <w:i/>
                <w:sz w:val="20"/>
                <w:szCs w:val="24"/>
                <w:lang w:val="sq-AL"/>
              </w:rPr>
            </w:pPr>
            <w:bookmarkStart w:id="1" w:name="_GoBack"/>
            <w:r w:rsidRPr="006D16B2">
              <w:rPr>
                <w:rFonts w:ascii="Garamond" w:hAnsi="Garamond"/>
                <w:i/>
                <w:sz w:val="20"/>
                <w:szCs w:val="24"/>
                <w:lang w:val="sq-AL"/>
              </w:rPr>
              <w:t>10</w:t>
            </w:r>
            <w:r w:rsidRPr="006D16B2">
              <w:rPr>
                <w:rFonts w:ascii="Garamond" w:hAnsi="Garamond"/>
                <w:b/>
                <w:i/>
                <w:sz w:val="20"/>
                <w:szCs w:val="24"/>
                <w:lang w:val="sq-AL"/>
              </w:rPr>
              <w:t>–</w:t>
            </w:r>
            <w:r w:rsidR="006D16B2" w:rsidRPr="006D16B2">
              <w:rPr>
                <w:rFonts w:ascii="Garamond" w:hAnsi="Garamond"/>
                <w:i/>
                <w:sz w:val="20"/>
                <w:szCs w:val="24"/>
                <w:lang w:val="sq-AL"/>
              </w:rPr>
              <w:t>2</w:t>
            </w:r>
            <w:r w:rsidRPr="006D16B2">
              <w:rPr>
                <w:rFonts w:ascii="Garamond" w:hAnsi="Garamond"/>
                <w:i/>
                <w:sz w:val="20"/>
                <w:szCs w:val="24"/>
                <w:lang w:val="sq-AL"/>
              </w:rPr>
              <w:t>5% (kredite)</w:t>
            </w:r>
          </w:p>
          <w:bookmarkEnd w:id="1"/>
          <w:p w14:paraId="7280DDB1" w14:textId="77777777" w:rsidR="002725CA" w:rsidRPr="007C205A" w:rsidRDefault="002725CA" w:rsidP="002725CA">
            <w:pPr>
              <w:jc w:val="center"/>
              <w:rPr>
                <w:rFonts w:ascii="Garamond" w:hAnsi="Garamond"/>
                <w:sz w:val="20"/>
                <w:szCs w:val="24"/>
                <w:lang w:val="sq-AL"/>
              </w:rPr>
            </w:pPr>
          </w:p>
        </w:tc>
        <w:tc>
          <w:tcPr>
            <w:tcW w:w="716" w:type="pct"/>
            <w:vAlign w:val="center"/>
          </w:tcPr>
          <w:p w14:paraId="54C5CD54"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3</w:t>
            </w:r>
            <w:r w:rsidRPr="007C205A">
              <w:rPr>
                <w:rFonts w:ascii="Garamond" w:hAnsi="Garamond"/>
                <w:b/>
                <w:sz w:val="20"/>
                <w:szCs w:val="24"/>
                <w:lang w:val="sq-AL"/>
              </w:rPr>
              <w:t>–</w:t>
            </w:r>
            <w:r w:rsidRPr="007C205A">
              <w:rPr>
                <w:rFonts w:ascii="Garamond" w:hAnsi="Garamond"/>
                <w:sz w:val="20"/>
                <w:szCs w:val="24"/>
                <w:lang w:val="sq-AL"/>
              </w:rPr>
              <w:t>5% (kredite)</w:t>
            </w:r>
          </w:p>
          <w:p w14:paraId="4362FD6F" w14:textId="77777777" w:rsidR="002725CA" w:rsidRPr="007C205A" w:rsidRDefault="002725CA" w:rsidP="002725CA">
            <w:pPr>
              <w:jc w:val="center"/>
              <w:rPr>
                <w:rFonts w:ascii="Garamond" w:hAnsi="Garamond"/>
                <w:sz w:val="20"/>
                <w:szCs w:val="24"/>
                <w:lang w:val="sq-AL"/>
              </w:rPr>
            </w:pPr>
          </w:p>
        </w:tc>
        <w:tc>
          <w:tcPr>
            <w:tcW w:w="763" w:type="pct"/>
            <w:shd w:val="clear" w:color="auto" w:fill="auto"/>
            <w:vAlign w:val="center"/>
          </w:tcPr>
          <w:p w14:paraId="47A17712"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18</w:t>
            </w:r>
            <w:r w:rsidRPr="007C205A">
              <w:rPr>
                <w:rFonts w:ascii="Garamond" w:hAnsi="Garamond"/>
                <w:b/>
                <w:sz w:val="20"/>
                <w:szCs w:val="24"/>
                <w:lang w:val="sq-AL"/>
              </w:rPr>
              <w:t>–</w:t>
            </w:r>
            <w:r w:rsidRPr="007C205A">
              <w:rPr>
                <w:rFonts w:ascii="Garamond" w:hAnsi="Garamond"/>
                <w:sz w:val="20"/>
                <w:szCs w:val="24"/>
                <w:lang w:val="sq-AL"/>
              </w:rPr>
              <w:t>20% (kredite)</w:t>
            </w:r>
          </w:p>
        </w:tc>
      </w:tr>
    </w:tbl>
    <w:p w14:paraId="7B4FD8B7" w14:textId="77777777" w:rsidR="002725CA" w:rsidRPr="007C205A" w:rsidRDefault="002725CA" w:rsidP="002725CA">
      <w:pPr>
        <w:spacing w:after="0" w:line="240" w:lineRule="auto"/>
        <w:jc w:val="both"/>
        <w:rPr>
          <w:rFonts w:ascii="Garamond" w:eastAsia="Calibri" w:hAnsi="Garamond" w:cs="Times New Roman"/>
          <w:sz w:val="24"/>
          <w:szCs w:val="24"/>
          <w:lang w:val="sq-AL"/>
        </w:rPr>
      </w:pPr>
    </w:p>
    <w:p w14:paraId="4139E5E2" w14:textId="77777777" w:rsidR="002725CA" w:rsidRPr="007C205A" w:rsidRDefault="002725CA" w:rsidP="002725CA">
      <w:pPr>
        <w:spacing w:after="0" w:line="240" w:lineRule="auto"/>
        <w:jc w:val="both"/>
        <w:rPr>
          <w:rFonts w:ascii="Garamond" w:eastAsia="Calibri" w:hAnsi="Garamond" w:cs="Times New Roman"/>
          <w:sz w:val="24"/>
          <w:szCs w:val="24"/>
          <w:lang w:val="sq-AL"/>
        </w:rPr>
      </w:pPr>
      <w:r w:rsidRPr="007C205A">
        <w:rPr>
          <w:rFonts w:ascii="Garamond" w:eastAsia="Calibri" w:hAnsi="Garamond" w:cs="Times New Roman"/>
          <w:sz w:val="24"/>
          <w:szCs w:val="24"/>
          <w:lang w:val="sq-AL"/>
        </w:rPr>
        <w:t xml:space="preserve">Shënim. Përqindja totale e lëndëve të kategorive A dhe B nuk duhet të jetë më pak se 70%, në rastin e programeve të ciklit të parë </w:t>
      </w:r>
      <w:r w:rsidRPr="007C205A">
        <w:rPr>
          <w:rFonts w:ascii="Garamond" w:eastAsia="Calibri" w:hAnsi="Garamond" w:cs="Times New Roman"/>
          <w:i/>
          <w:sz w:val="24"/>
          <w:szCs w:val="24"/>
          <w:lang w:val="sq-AL"/>
        </w:rPr>
        <w:t>“Bachelor”</w:t>
      </w:r>
      <w:r w:rsidRPr="007C205A">
        <w:rPr>
          <w:rFonts w:ascii="Garamond" w:eastAsia="Calibri" w:hAnsi="Garamond" w:cs="Times New Roman"/>
          <w:sz w:val="24"/>
          <w:szCs w:val="24"/>
          <w:lang w:val="sq-AL"/>
        </w:rPr>
        <w:t xml:space="preserve"> dhe të programeve të integruara të studimit të ciklit të dytë “Master i shkencave”, dhe jo më pak se 60% në rastin e programeve të ciklit të dytë “Master i shkencave”. Në rastin e programeve të ciklit të dytë “Master i arteve” ky raport vendoset sipas specifikave të vetë programit të studimit. Për programet e studimit të ciklit të tretë “Master ekzekutiv” lëndët e kategorisë B duhet të kenë një karakter dhe orientim të theksuar praktik, me qëllim avancimin e mëtejshëm profesional të studentëve. Për të përmbushur këtë objektiv, lëndët mund të ofrohen në bashkëpunim me industrinë dhe botën profesionale dhe, për çdo rast, ato duhet të jenë, të paktën, 50% praktikë në terren. </w:t>
      </w:r>
    </w:p>
    <w:p w14:paraId="6534DD40" w14:textId="77777777" w:rsidR="002725CA" w:rsidRPr="007C205A" w:rsidRDefault="002725CA" w:rsidP="002725CA">
      <w:pPr>
        <w:spacing w:after="0" w:line="240" w:lineRule="auto"/>
        <w:jc w:val="right"/>
        <w:rPr>
          <w:rFonts w:ascii="Garamond" w:eastAsia="Calibri" w:hAnsi="Garamond" w:cs="Times New Roman"/>
          <w:sz w:val="24"/>
          <w:szCs w:val="24"/>
          <w:lang w:val="sq-AL"/>
        </w:rPr>
      </w:pPr>
    </w:p>
    <w:p w14:paraId="3818CB66" w14:textId="77777777" w:rsidR="002725CA" w:rsidRPr="007C205A" w:rsidRDefault="002725CA" w:rsidP="002725CA">
      <w:pPr>
        <w:spacing w:after="0" w:line="240" w:lineRule="auto"/>
        <w:jc w:val="right"/>
        <w:rPr>
          <w:rFonts w:ascii="Garamond" w:eastAsia="Calibri" w:hAnsi="Garamond" w:cs="Times New Roman"/>
          <w:b/>
          <w:sz w:val="24"/>
          <w:szCs w:val="24"/>
          <w:lang w:val="sq-AL"/>
        </w:rPr>
      </w:pPr>
      <w:r w:rsidRPr="007C205A">
        <w:rPr>
          <w:rFonts w:ascii="Garamond" w:eastAsia="Calibri" w:hAnsi="Garamond" w:cs="Times New Roman"/>
          <w:b/>
          <w:sz w:val="24"/>
          <w:szCs w:val="24"/>
          <w:lang w:val="sq-AL"/>
        </w:rPr>
        <w:t>Tabela 1.1</w:t>
      </w:r>
    </w:p>
    <w:p w14:paraId="2A3FD828" w14:textId="77777777" w:rsidR="002725CA" w:rsidRPr="007C205A" w:rsidRDefault="002725CA" w:rsidP="002725CA">
      <w:pPr>
        <w:spacing w:after="0" w:line="240" w:lineRule="auto"/>
        <w:jc w:val="right"/>
        <w:rPr>
          <w:rFonts w:ascii="Garamond" w:eastAsia="Calibri" w:hAnsi="Garamond" w:cs="Times New Roman"/>
          <w:sz w:val="24"/>
          <w:szCs w:val="24"/>
          <w:lang w:val="sq-AL"/>
        </w:rPr>
      </w:pPr>
    </w:p>
    <w:tbl>
      <w:tblPr>
        <w:tblStyle w:val="TableGrid1"/>
        <w:tblW w:w="5000" w:type="pct"/>
        <w:jc w:val="center"/>
        <w:tblLook w:val="04A0" w:firstRow="1" w:lastRow="0" w:firstColumn="1" w:lastColumn="0" w:noHBand="0" w:noVBand="1"/>
      </w:tblPr>
      <w:tblGrid>
        <w:gridCol w:w="1618"/>
        <w:gridCol w:w="4074"/>
        <w:gridCol w:w="3884"/>
      </w:tblGrid>
      <w:tr w:rsidR="007C205A" w:rsidRPr="007C205A" w14:paraId="5C6A3D5A" w14:textId="77777777" w:rsidTr="004A2900">
        <w:trPr>
          <w:trHeight w:val="890"/>
          <w:jc w:val="center"/>
        </w:trPr>
        <w:tc>
          <w:tcPr>
            <w:tcW w:w="845" w:type="pct"/>
            <w:shd w:val="clear" w:color="auto" w:fill="auto"/>
            <w:vAlign w:val="center"/>
          </w:tcPr>
          <w:p w14:paraId="6E5430AC" w14:textId="77777777" w:rsidR="002725CA" w:rsidRPr="007C205A" w:rsidRDefault="002725CA" w:rsidP="002725CA">
            <w:pPr>
              <w:jc w:val="center"/>
              <w:rPr>
                <w:rFonts w:ascii="Garamond" w:hAnsi="Garamond"/>
                <w:b/>
                <w:sz w:val="20"/>
                <w:szCs w:val="24"/>
                <w:lang w:val="sq-AL"/>
              </w:rPr>
            </w:pPr>
          </w:p>
          <w:p w14:paraId="2EDC34E4" w14:textId="77777777" w:rsidR="002725CA" w:rsidRPr="007C205A" w:rsidRDefault="002725CA" w:rsidP="002725CA">
            <w:pPr>
              <w:jc w:val="center"/>
              <w:rPr>
                <w:rFonts w:ascii="Garamond" w:hAnsi="Garamond"/>
                <w:b/>
                <w:sz w:val="20"/>
                <w:szCs w:val="24"/>
                <w:lang w:val="sq-AL"/>
              </w:rPr>
            </w:pPr>
            <w:r w:rsidRPr="007C205A">
              <w:rPr>
                <w:rFonts w:ascii="Garamond" w:hAnsi="Garamond"/>
                <w:b/>
                <w:sz w:val="20"/>
                <w:szCs w:val="24"/>
                <w:lang w:val="sq-AL"/>
              </w:rPr>
              <w:t>Kategoria</w:t>
            </w:r>
          </w:p>
          <w:p w14:paraId="50E5D2CA" w14:textId="77777777" w:rsidR="002725CA" w:rsidRPr="007C205A" w:rsidRDefault="002725CA" w:rsidP="002725CA">
            <w:pPr>
              <w:jc w:val="center"/>
              <w:rPr>
                <w:rFonts w:ascii="Garamond" w:hAnsi="Garamond"/>
                <w:b/>
                <w:sz w:val="20"/>
                <w:szCs w:val="24"/>
                <w:lang w:val="sq-AL"/>
              </w:rPr>
            </w:pPr>
          </w:p>
        </w:tc>
        <w:tc>
          <w:tcPr>
            <w:tcW w:w="2127" w:type="pct"/>
            <w:shd w:val="clear" w:color="auto" w:fill="auto"/>
            <w:vAlign w:val="center"/>
          </w:tcPr>
          <w:p w14:paraId="1BD45F8F" w14:textId="77777777" w:rsidR="002725CA" w:rsidRPr="007C205A" w:rsidRDefault="002725CA" w:rsidP="002725CA">
            <w:pPr>
              <w:jc w:val="center"/>
              <w:rPr>
                <w:rFonts w:ascii="Garamond" w:hAnsi="Garamond"/>
                <w:b/>
                <w:sz w:val="20"/>
                <w:szCs w:val="24"/>
                <w:lang w:val="sq-AL"/>
              </w:rPr>
            </w:pPr>
          </w:p>
          <w:p w14:paraId="3D62B210" w14:textId="77777777" w:rsidR="002725CA" w:rsidRPr="007C205A" w:rsidRDefault="002725CA" w:rsidP="002725CA">
            <w:pPr>
              <w:jc w:val="center"/>
              <w:rPr>
                <w:rFonts w:ascii="Garamond" w:hAnsi="Garamond"/>
                <w:b/>
                <w:sz w:val="20"/>
                <w:szCs w:val="24"/>
                <w:lang w:val="sq-AL"/>
              </w:rPr>
            </w:pPr>
            <w:r w:rsidRPr="007C205A">
              <w:rPr>
                <w:rFonts w:ascii="Garamond" w:hAnsi="Garamond"/>
                <w:b/>
                <w:sz w:val="20"/>
                <w:szCs w:val="24"/>
                <w:lang w:val="sq-AL"/>
              </w:rPr>
              <w:t>Tipi i komponentit mësimor</w:t>
            </w:r>
          </w:p>
          <w:p w14:paraId="0E55E3BC" w14:textId="77777777" w:rsidR="002725CA" w:rsidRPr="007C205A" w:rsidRDefault="002725CA" w:rsidP="002725CA">
            <w:pPr>
              <w:jc w:val="center"/>
              <w:rPr>
                <w:rFonts w:ascii="Garamond" w:hAnsi="Garamond"/>
                <w:b/>
                <w:sz w:val="20"/>
                <w:szCs w:val="24"/>
                <w:lang w:val="sq-AL"/>
              </w:rPr>
            </w:pPr>
          </w:p>
        </w:tc>
        <w:tc>
          <w:tcPr>
            <w:tcW w:w="2028" w:type="pct"/>
            <w:shd w:val="clear" w:color="auto" w:fill="auto"/>
            <w:vAlign w:val="center"/>
          </w:tcPr>
          <w:p w14:paraId="100E678F" w14:textId="77777777" w:rsidR="002725CA" w:rsidRPr="007C205A" w:rsidRDefault="002725CA" w:rsidP="002725CA">
            <w:pPr>
              <w:jc w:val="center"/>
              <w:rPr>
                <w:rFonts w:ascii="Garamond" w:hAnsi="Garamond"/>
                <w:b/>
                <w:sz w:val="20"/>
                <w:szCs w:val="24"/>
                <w:lang w:val="sq-AL"/>
              </w:rPr>
            </w:pPr>
          </w:p>
          <w:p w14:paraId="13A79EA3" w14:textId="77777777" w:rsidR="002725CA" w:rsidRPr="007C205A" w:rsidRDefault="002725CA" w:rsidP="002725CA">
            <w:pPr>
              <w:jc w:val="center"/>
              <w:rPr>
                <w:rFonts w:ascii="Garamond" w:hAnsi="Garamond"/>
                <w:b/>
                <w:sz w:val="20"/>
                <w:szCs w:val="24"/>
                <w:lang w:val="sq-AL"/>
              </w:rPr>
            </w:pPr>
            <w:r w:rsidRPr="007C205A">
              <w:rPr>
                <w:rFonts w:ascii="Garamond" w:hAnsi="Garamond"/>
                <w:b/>
                <w:sz w:val="20"/>
                <w:szCs w:val="24"/>
                <w:lang w:val="sq-AL"/>
              </w:rPr>
              <w:t xml:space="preserve">Programe me karakter profesional </w:t>
            </w:r>
          </w:p>
          <w:p w14:paraId="207D83D8" w14:textId="77777777" w:rsidR="002725CA" w:rsidRPr="007C205A" w:rsidRDefault="002725CA" w:rsidP="002725CA">
            <w:pPr>
              <w:jc w:val="center"/>
              <w:rPr>
                <w:rFonts w:ascii="Garamond" w:hAnsi="Garamond"/>
                <w:b/>
                <w:sz w:val="20"/>
                <w:szCs w:val="24"/>
                <w:lang w:val="sq-AL"/>
              </w:rPr>
            </w:pPr>
            <w:r w:rsidRPr="007C205A">
              <w:rPr>
                <w:rFonts w:ascii="Garamond" w:hAnsi="Garamond"/>
                <w:b/>
                <w:sz w:val="20"/>
                <w:szCs w:val="24"/>
                <w:lang w:val="sq-AL"/>
              </w:rPr>
              <w:t>(niveli 5 i KSHK-së)</w:t>
            </w:r>
          </w:p>
          <w:p w14:paraId="0A37CAE4" w14:textId="77777777" w:rsidR="002725CA" w:rsidRPr="007C205A" w:rsidRDefault="002725CA" w:rsidP="002725CA">
            <w:pPr>
              <w:jc w:val="center"/>
              <w:rPr>
                <w:rFonts w:ascii="Garamond" w:hAnsi="Garamond"/>
                <w:b/>
                <w:sz w:val="20"/>
                <w:szCs w:val="24"/>
                <w:lang w:val="sq-AL"/>
              </w:rPr>
            </w:pPr>
          </w:p>
          <w:p w14:paraId="196F4301" w14:textId="77777777" w:rsidR="002725CA" w:rsidRPr="007C205A" w:rsidRDefault="002725CA" w:rsidP="002725CA">
            <w:pPr>
              <w:jc w:val="center"/>
              <w:rPr>
                <w:rFonts w:ascii="Garamond" w:hAnsi="Garamond"/>
                <w:b/>
                <w:sz w:val="20"/>
                <w:szCs w:val="24"/>
                <w:lang w:val="sq-AL"/>
              </w:rPr>
            </w:pPr>
            <w:r w:rsidRPr="007C205A">
              <w:rPr>
                <w:rFonts w:ascii="Garamond" w:hAnsi="Garamond"/>
                <w:b/>
                <w:sz w:val="20"/>
                <w:szCs w:val="24"/>
                <w:lang w:val="sq-AL"/>
              </w:rPr>
              <w:t>60–120 kredite</w:t>
            </w:r>
          </w:p>
        </w:tc>
      </w:tr>
      <w:tr w:rsidR="007C205A" w:rsidRPr="007C205A" w14:paraId="781CD708" w14:textId="77777777" w:rsidTr="004A2900">
        <w:trPr>
          <w:trHeight w:val="660"/>
          <w:jc w:val="center"/>
        </w:trPr>
        <w:tc>
          <w:tcPr>
            <w:tcW w:w="845" w:type="pct"/>
            <w:shd w:val="clear" w:color="auto" w:fill="auto"/>
            <w:vAlign w:val="center"/>
          </w:tcPr>
          <w:p w14:paraId="72C0842D"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A</w:t>
            </w:r>
          </w:p>
        </w:tc>
        <w:tc>
          <w:tcPr>
            <w:tcW w:w="2127" w:type="pct"/>
            <w:shd w:val="clear" w:color="auto" w:fill="auto"/>
          </w:tcPr>
          <w:p w14:paraId="5E9BB46C" w14:textId="77777777" w:rsidR="002725CA" w:rsidRPr="007C205A" w:rsidRDefault="002725CA" w:rsidP="002725CA">
            <w:pPr>
              <w:rPr>
                <w:rFonts w:ascii="Garamond" w:hAnsi="Garamond"/>
                <w:sz w:val="20"/>
                <w:szCs w:val="24"/>
                <w:lang w:val="sq-AL"/>
              </w:rPr>
            </w:pPr>
            <w:r w:rsidRPr="007C205A">
              <w:rPr>
                <w:rFonts w:ascii="Garamond" w:hAnsi="Garamond"/>
                <w:sz w:val="20"/>
                <w:szCs w:val="24"/>
                <w:lang w:val="sq-AL"/>
              </w:rPr>
              <w:t>LËNDË BAZË – Përgatitje metodologjike dhe kulturë e përgjithshme</w:t>
            </w:r>
          </w:p>
        </w:tc>
        <w:tc>
          <w:tcPr>
            <w:tcW w:w="2028" w:type="pct"/>
            <w:shd w:val="clear" w:color="auto" w:fill="auto"/>
            <w:vAlign w:val="center"/>
          </w:tcPr>
          <w:p w14:paraId="166579AA" w14:textId="77777777" w:rsidR="002725CA" w:rsidRPr="007C205A" w:rsidRDefault="002725CA" w:rsidP="002725CA">
            <w:pPr>
              <w:jc w:val="center"/>
              <w:rPr>
                <w:rFonts w:ascii="Garamond" w:hAnsi="Garamond"/>
                <w:sz w:val="20"/>
                <w:szCs w:val="24"/>
                <w:lang w:val="sq-AL"/>
              </w:rPr>
            </w:pPr>
          </w:p>
          <w:p w14:paraId="4DF92DD9"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10</w:t>
            </w:r>
            <w:r w:rsidRPr="007C205A">
              <w:rPr>
                <w:rFonts w:ascii="Garamond" w:hAnsi="Garamond"/>
                <w:b/>
                <w:sz w:val="20"/>
                <w:szCs w:val="24"/>
                <w:lang w:val="sq-AL"/>
              </w:rPr>
              <w:t>–</w:t>
            </w:r>
            <w:r w:rsidRPr="007C205A">
              <w:rPr>
                <w:rFonts w:ascii="Garamond" w:hAnsi="Garamond"/>
                <w:sz w:val="20"/>
                <w:szCs w:val="24"/>
                <w:lang w:val="sq-AL"/>
              </w:rPr>
              <w:t>15% (kredite)</w:t>
            </w:r>
          </w:p>
          <w:p w14:paraId="6B60B56C" w14:textId="77777777" w:rsidR="002725CA" w:rsidRPr="007C205A" w:rsidRDefault="002725CA" w:rsidP="002725CA">
            <w:pPr>
              <w:jc w:val="center"/>
              <w:rPr>
                <w:rFonts w:ascii="Garamond" w:hAnsi="Garamond"/>
                <w:sz w:val="20"/>
                <w:szCs w:val="24"/>
                <w:lang w:val="sq-AL"/>
              </w:rPr>
            </w:pPr>
          </w:p>
        </w:tc>
      </w:tr>
      <w:tr w:rsidR="007C205A" w:rsidRPr="007C205A" w14:paraId="2D26BC92" w14:textId="77777777" w:rsidTr="004A2900">
        <w:trPr>
          <w:jc w:val="center"/>
        </w:trPr>
        <w:tc>
          <w:tcPr>
            <w:tcW w:w="845" w:type="pct"/>
            <w:shd w:val="clear" w:color="auto" w:fill="auto"/>
            <w:vAlign w:val="center"/>
          </w:tcPr>
          <w:p w14:paraId="05725634"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B</w:t>
            </w:r>
          </w:p>
        </w:tc>
        <w:tc>
          <w:tcPr>
            <w:tcW w:w="2127" w:type="pct"/>
            <w:shd w:val="clear" w:color="auto" w:fill="auto"/>
          </w:tcPr>
          <w:p w14:paraId="0E61CBF4" w14:textId="77777777" w:rsidR="002725CA" w:rsidRPr="007C205A" w:rsidRDefault="002725CA" w:rsidP="002725CA">
            <w:pPr>
              <w:rPr>
                <w:rFonts w:ascii="Garamond" w:hAnsi="Garamond"/>
                <w:sz w:val="20"/>
                <w:szCs w:val="24"/>
                <w:lang w:val="sq-AL"/>
              </w:rPr>
            </w:pPr>
            <w:r w:rsidRPr="007C205A">
              <w:rPr>
                <w:rFonts w:ascii="Garamond" w:hAnsi="Garamond"/>
                <w:sz w:val="20"/>
                <w:szCs w:val="24"/>
                <w:lang w:val="sq-AL"/>
              </w:rPr>
              <w:t>LËNDË KARAKTERIZUESE – Përgatitje për disiplinën që karakterizon programin, lëndët praktike</w:t>
            </w:r>
          </w:p>
          <w:p w14:paraId="58DA18EB" w14:textId="77777777" w:rsidR="002725CA" w:rsidRPr="007C205A" w:rsidRDefault="002725CA" w:rsidP="002725CA">
            <w:pPr>
              <w:rPr>
                <w:rFonts w:ascii="Garamond" w:hAnsi="Garamond"/>
                <w:sz w:val="20"/>
                <w:szCs w:val="24"/>
                <w:lang w:val="sq-AL"/>
              </w:rPr>
            </w:pPr>
          </w:p>
        </w:tc>
        <w:tc>
          <w:tcPr>
            <w:tcW w:w="2028" w:type="pct"/>
            <w:shd w:val="clear" w:color="auto" w:fill="auto"/>
            <w:vAlign w:val="center"/>
          </w:tcPr>
          <w:p w14:paraId="41FAE1F0" w14:textId="77777777" w:rsidR="002725CA" w:rsidRPr="007C205A" w:rsidRDefault="002725CA" w:rsidP="002725CA">
            <w:pPr>
              <w:jc w:val="center"/>
              <w:rPr>
                <w:rFonts w:ascii="Garamond" w:hAnsi="Garamond"/>
                <w:sz w:val="20"/>
                <w:szCs w:val="24"/>
                <w:lang w:val="sq-AL"/>
              </w:rPr>
            </w:pPr>
          </w:p>
          <w:p w14:paraId="50BA839C"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45</w:t>
            </w:r>
            <w:r w:rsidRPr="007C205A">
              <w:rPr>
                <w:rFonts w:ascii="Garamond" w:hAnsi="Garamond"/>
                <w:b/>
                <w:sz w:val="20"/>
                <w:szCs w:val="24"/>
                <w:lang w:val="sq-AL"/>
              </w:rPr>
              <w:t>–</w:t>
            </w:r>
            <w:r w:rsidRPr="007C205A">
              <w:rPr>
                <w:rFonts w:ascii="Garamond" w:hAnsi="Garamond"/>
                <w:sz w:val="20"/>
                <w:szCs w:val="24"/>
                <w:lang w:val="sq-AL"/>
              </w:rPr>
              <w:t>55% (kredite)</w:t>
            </w:r>
          </w:p>
          <w:p w14:paraId="1E57E632" w14:textId="77777777" w:rsidR="002725CA" w:rsidRPr="007C205A" w:rsidRDefault="002725CA" w:rsidP="002725CA">
            <w:pPr>
              <w:jc w:val="center"/>
              <w:rPr>
                <w:rFonts w:ascii="Garamond" w:hAnsi="Garamond"/>
                <w:sz w:val="20"/>
                <w:szCs w:val="24"/>
                <w:lang w:val="sq-AL"/>
              </w:rPr>
            </w:pPr>
          </w:p>
        </w:tc>
      </w:tr>
      <w:tr w:rsidR="007C205A" w:rsidRPr="007C205A" w14:paraId="170B204B" w14:textId="77777777" w:rsidTr="004A2900">
        <w:trPr>
          <w:jc w:val="center"/>
        </w:trPr>
        <w:tc>
          <w:tcPr>
            <w:tcW w:w="845" w:type="pct"/>
            <w:shd w:val="clear" w:color="auto" w:fill="auto"/>
            <w:vAlign w:val="center"/>
          </w:tcPr>
          <w:p w14:paraId="421CED8D"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C</w:t>
            </w:r>
          </w:p>
        </w:tc>
        <w:tc>
          <w:tcPr>
            <w:tcW w:w="2127" w:type="pct"/>
            <w:shd w:val="clear" w:color="auto" w:fill="auto"/>
          </w:tcPr>
          <w:p w14:paraId="6AD2231F" w14:textId="77777777" w:rsidR="002725CA" w:rsidRPr="007C205A" w:rsidRDefault="002725CA" w:rsidP="002725CA">
            <w:pPr>
              <w:rPr>
                <w:rFonts w:ascii="Garamond" w:hAnsi="Garamond"/>
                <w:sz w:val="20"/>
                <w:szCs w:val="24"/>
                <w:lang w:val="sq-AL"/>
              </w:rPr>
            </w:pPr>
            <w:r w:rsidRPr="007C205A">
              <w:rPr>
                <w:rFonts w:ascii="Garamond" w:hAnsi="Garamond"/>
                <w:sz w:val="20"/>
                <w:szCs w:val="24"/>
                <w:lang w:val="sq-AL"/>
              </w:rPr>
              <w:t>LËNDË NDËRDISIPLINORE/ INTEGRUESE – Nëndisiplina, profile dhe grup-lëndë me zgjedhje</w:t>
            </w:r>
          </w:p>
        </w:tc>
        <w:tc>
          <w:tcPr>
            <w:tcW w:w="2028" w:type="pct"/>
            <w:shd w:val="clear" w:color="auto" w:fill="auto"/>
            <w:vAlign w:val="center"/>
          </w:tcPr>
          <w:p w14:paraId="1A9A417E" w14:textId="77777777" w:rsidR="002725CA" w:rsidRPr="007C205A" w:rsidRDefault="002725CA" w:rsidP="002725CA">
            <w:pPr>
              <w:jc w:val="center"/>
              <w:rPr>
                <w:rFonts w:ascii="Garamond" w:hAnsi="Garamond"/>
                <w:sz w:val="20"/>
                <w:szCs w:val="24"/>
                <w:lang w:val="sq-AL"/>
              </w:rPr>
            </w:pPr>
          </w:p>
          <w:p w14:paraId="2ACF4189"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5</w:t>
            </w:r>
            <w:r w:rsidRPr="007C205A">
              <w:rPr>
                <w:rFonts w:ascii="Garamond" w:hAnsi="Garamond"/>
                <w:b/>
                <w:sz w:val="20"/>
                <w:szCs w:val="24"/>
                <w:lang w:val="sq-AL"/>
              </w:rPr>
              <w:t>–</w:t>
            </w:r>
            <w:r w:rsidRPr="007C205A">
              <w:rPr>
                <w:rFonts w:ascii="Garamond" w:hAnsi="Garamond"/>
                <w:sz w:val="20"/>
                <w:szCs w:val="24"/>
                <w:lang w:val="sq-AL"/>
              </w:rPr>
              <w:t>15% (kredite)</w:t>
            </w:r>
          </w:p>
          <w:p w14:paraId="6C11F889" w14:textId="77777777" w:rsidR="002725CA" w:rsidRPr="007C205A" w:rsidRDefault="002725CA" w:rsidP="002725CA">
            <w:pPr>
              <w:jc w:val="center"/>
              <w:rPr>
                <w:rFonts w:ascii="Garamond" w:hAnsi="Garamond"/>
                <w:sz w:val="20"/>
                <w:szCs w:val="24"/>
                <w:lang w:val="sq-AL"/>
              </w:rPr>
            </w:pPr>
          </w:p>
          <w:p w14:paraId="0878A2D3" w14:textId="77777777" w:rsidR="002725CA" w:rsidRPr="007C205A" w:rsidRDefault="002725CA" w:rsidP="002725CA">
            <w:pPr>
              <w:jc w:val="center"/>
              <w:rPr>
                <w:rFonts w:ascii="Garamond" w:hAnsi="Garamond"/>
                <w:sz w:val="20"/>
                <w:szCs w:val="24"/>
                <w:lang w:val="sq-AL"/>
              </w:rPr>
            </w:pPr>
          </w:p>
        </w:tc>
      </w:tr>
      <w:tr w:rsidR="007C205A" w:rsidRPr="007C205A" w14:paraId="048FB058" w14:textId="77777777" w:rsidTr="004A2900">
        <w:trPr>
          <w:trHeight w:val="845"/>
          <w:jc w:val="center"/>
        </w:trPr>
        <w:tc>
          <w:tcPr>
            <w:tcW w:w="845" w:type="pct"/>
            <w:shd w:val="clear" w:color="auto" w:fill="auto"/>
            <w:vAlign w:val="center"/>
          </w:tcPr>
          <w:p w14:paraId="20E29419"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D</w:t>
            </w:r>
          </w:p>
        </w:tc>
        <w:tc>
          <w:tcPr>
            <w:tcW w:w="2127" w:type="pct"/>
            <w:shd w:val="clear" w:color="auto" w:fill="auto"/>
          </w:tcPr>
          <w:p w14:paraId="2F583510" w14:textId="77777777" w:rsidR="002725CA" w:rsidRPr="007C205A" w:rsidRDefault="002725CA" w:rsidP="002725CA">
            <w:pPr>
              <w:rPr>
                <w:rFonts w:ascii="Garamond" w:hAnsi="Garamond"/>
                <w:sz w:val="20"/>
                <w:szCs w:val="24"/>
                <w:lang w:val="sq-AL"/>
              </w:rPr>
            </w:pPr>
            <w:r w:rsidRPr="007C205A">
              <w:rPr>
                <w:rFonts w:ascii="Garamond" w:hAnsi="Garamond"/>
                <w:sz w:val="20"/>
                <w:szCs w:val="24"/>
                <w:lang w:val="sq-AL"/>
              </w:rPr>
              <w:t>LËNDË PLOTËSUESE – Gjuhë të huaja, njohuri informatike, praktika profesionale</w:t>
            </w:r>
          </w:p>
        </w:tc>
        <w:tc>
          <w:tcPr>
            <w:tcW w:w="2028" w:type="pct"/>
            <w:shd w:val="clear" w:color="auto" w:fill="auto"/>
            <w:vAlign w:val="center"/>
          </w:tcPr>
          <w:p w14:paraId="65F86035"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10</w:t>
            </w:r>
            <w:r w:rsidRPr="007C205A">
              <w:rPr>
                <w:rFonts w:ascii="Garamond" w:hAnsi="Garamond"/>
                <w:b/>
                <w:sz w:val="20"/>
                <w:szCs w:val="24"/>
                <w:lang w:val="sq-AL"/>
              </w:rPr>
              <w:t>–</w:t>
            </w:r>
            <w:r w:rsidRPr="007C205A">
              <w:rPr>
                <w:rFonts w:ascii="Garamond" w:hAnsi="Garamond"/>
                <w:sz w:val="20"/>
                <w:szCs w:val="24"/>
                <w:lang w:val="sq-AL"/>
              </w:rPr>
              <w:t>15% (kredite)</w:t>
            </w:r>
          </w:p>
        </w:tc>
      </w:tr>
      <w:tr w:rsidR="002725CA" w:rsidRPr="007C205A" w14:paraId="464945AD" w14:textId="77777777" w:rsidTr="004A2900">
        <w:trPr>
          <w:jc w:val="center"/>
        </w:trPr>
        <w:tc>
          <w:tcPr>
            <w:tcW w:w="845" w:type="pct"/>
            <w:shd w:val="clear" w:color="auto" w:fill="auto"/>
            <w:vAlign w:val="center"/>
          </w:tcPr>
          <w:p w14:paraId="176CC057"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E</w:t>
            </w:r>
          </w:p>
        </w:tc>
        <w:tc>
          <w:tcPr>
            <w:tcW w:w="2127" w:type="pct"/>
            <w:shd w:val="clear" w:color="auto" w:fill="auto"/>
          </w:tcPr>
          <w:p w14:paraId="421B8F10" w14:textId="77777777" w:rsidR="002725CA" w:rsidRPr="007C205A" w:rsidRDefault="002725CA" w:rsidP="002725CA">
            <w:pPr>
              <w:rPr>
                <w:rFonts w:ascii="Garamond" w:hAnsi="Garamond"/>
                <w:sz w:val="20"/>
                <w:szCs w:val="24"/>
                <w:lang w:val="sq-AL"/>
              </w:rPr>
            </w:pPr>
            <w:r w:rsidRPr="007C205A">
              <w:rPr>
                <w:rFonts w:ascii="Garamond" w:hAnsi="Garamond"/>
                <w:sz w:val="20"/>
                <w:szCs w:val="24"/>
                <w:lang w:val="sq-AL"/>
              </w:rPr>
              <w:t>DETYRIME PËRMBYLLËSE</w:t>
            </w:r>
          </w:p>
          <w:p w14:paraId="364C4143" w14:textId="77777777" w:rsidR="002725CA" w:rsidRPr="007C205A" w:rsidRDefault="002725CA" w:rsidP="002725CA">
            <w:pPr>
              <w:rPr>
                <w:rFonts w:ascii="Garamond" w:hAnsi="Garamond"/>
                <w:sz w:val="20"/>
                <w:szCs w:val="24"/>
                <w:lang w:val="sq-AL"/>
              </w:rPr>
            </w:pPr>
          </w:p>
        </w:tc>
        <w:tc>
          <w:tcPr>
            <w:tcW w:w="2028" w:type="pct"/>
            <w:shd w:val="clear" w:color="auto" w:fill="auto"/>
            <w:vAlign w:val="center"/>
          </w:tcPr>
          <w:p w14:paraId="26708920" w14:textId="77777777" w:rsidR="002725CA" w:rsidRPr="007C205A" w:rsidRDefault="002725CA" w:rsidP="002725CA">
            <w:pPr>
              <w:jc w:val="center"/>
              <w:rPr>
                <w:rFonts w:ascii="Garamond" w:hAnsi="Garamond"/>
                <w:sz w:val="20"/>
                <w:szCs w:val="24"/>
                <w:lang w:val="sq-AL"/>
              </w:rPr>
            </w:pPr>
            <w:r w:rsidRPr="007C205A">
              <w:rPr>
                <w:rFonts w:ascii="Garamond" w:hAnsi="Garamond"/>
                <w:sz w:val="20"/>
                <w:szCs w:val="24"/>
                <w:lang w:val="sq-AL"/>
              </w:rPr>
              <w:t>3</w:t>
            </w:r>
            <w:r w:rsidRPr="007C205A">
              <w:rPr>
                <w:rFonts w:ascii="Garamond" w:hAnsi="Garamond"/>
                <w:b/>
                <w:sz w:val="20"/>
                <w:szCs w:val="24"/>
                <w:lang w:val="sq-AL"/>
              </w:rPr>
              <w:t>–</w:t>
            </w:r>
            <w:r w:rsidRPr="007C205A">
              <w:rPr>
                <w:rFonts w:ascii="Garamond" w:hAnsi="Garamond"/>
                <w:sz w:val="20"/>
                <w:szCs w:val="24"/>
                <w:lang w:val="sq-AL"/>
              </w:rPr>
              <w:t>5% (kredite)</w:t>
            </w:r>
          </w:p>
        </w:tc>
      </w:tr>
    </w:tbl>
    <w:p w14:paraId="0402C868" w14:textId="77777777" w:rsidR="002725CA" w:rsidRPr="007C205A" w:rsidRDefault="002725CA" w:rsidP="002725CA">
      <w:pPr>
        <w:spacing w:after="0" w:line="240" w:lineRule="auto"/>
        <w:jc w:val="both"/>
        <w:rPr>
          <w:rFonts w:ascii="Garamond" w:eastAsia="Calibri" w:hAnsi="Garamond" w:cs="Times New Roman"/>
          <w:sz w:val="24"/>
          <w:szCs w:val="24"/>
          <w:lang w:val="sq-AL"/>
        </w:rPr>
      </w:pPr>
    </w:p>
    <w:p w14:paraId="79CEE6FD" w14:textId="77777777" w:rsidR="002725CA" w:rsidRPr="007C205A" w:rsidRDefault="002725CA" w:rsidP="002725CA">
      <w:pPr>
        <w:spacing w:after="0" w:line="240" w:lineRule="auto"/>
        <w:jc w:val="both"/>
        <w:rPr>
          <w:rFonts w:ascii="Garamond" w:eastAsia="Calibri" w:hAnsi="Garamond" w:cs="Times New Roman"/>
          <w:sz w:val="24"/>
          <w:szCs w:val="24"/>
          <w:lang w:val="sq-AL"/>
        </w:rPr>
      </w:pPr>
      <w:r w:rsidRPr="007C205A">
        <w:rPr>
          <w:rFonts w:ascii="Garamond" w:eastAsia="Calibri" w:hAnsi="Garamond" w:cs="Times New Roman"/>
          <w:sz w:val="24"/>
          <w:szCs w:val="24"/>
          <w:lang w:val="sq-AL"/>
        </w:rPr>
        <w:t>Shënim. Duhet të ruhet një raport i balancuar midis moduleve/aktiviteteve të formimit teorik përkundrejt atyre praktike (50/50). Rreth 25% e programit i dedikohet aftësimit në praktikë/punë konkrete në profesion.</w:t>
      </w:r>
    </w:p>
    <w:p w14:paraId="1180745F" w14:textId="77777777" w:rsidR="002725CA" w:rsidRPr="007C205A" w:rsidRDefault="002725CA" w:rsidP="002725CA">
      <w:pPr>
        <w:widowControl w:val="0"/>
        <w:spacing w:after="0" w:line="240" w:lineRule="auto"/>
        <w:rPr>
          <w:rFonts w:ascii="Garamond" w:eastAsia="Garamond" w:hAnsi="Garamond" w:cs="Times New Roman"/>
          <w:sz w:val="24"/>
          <w:szCs w:val="24"/>
          <w:lang w:val="sq-AL"/>
        </w:rPr>
      </w:pPr>
    </w:p>
    <w:p w14:paraId="091B0658" w14:textId="77777777" w:rsidR="00561C8B" w:rsidRPr="007C205A" w:rsidRDefault="00561C8B" w:rsidP="00561C8B">
      <w:pPr>
        <w:spacing w:line="240" w:lineRule="auto"/>
        <w:jc w:val="center"/>
        <w:rPr>
          <w:rFonts w:ascii="Garamond" w:hAnsi="Garamond"/>
          <w:sz w:val="24"/>
          <w:szCs w:val="24"/>
          <w:lang w:val="sq-AL"/>
        </w:rPr>
      </w:pPr>
    </w:p>
    <w:p w14:paraId="2653246E" w14:textId="5A271DCA" w:rsidR="00561C8B" w:rsidRPr="007C205A" w:rsidRDefault="00561C8B" w:rsidP="00087115">
      <w:pPr>
        <w:spacing w:after="0" w:line="240" w:lineRule="auto"/>
        <w:jc w:val="center"/>
        <w:rPr>
          <w:rFonts w:ascii="Garamond" w:hAnsi="Garamond"/>
          <w:sz w:val="24"/>
          <w:szCs w:val="24"/>
          <w:lang w:val="sq-AL"/>
        </w:rPr>
      </w:pPr>
      <w:r w:rsidRPr="007C205A">
        <w:rPr>
          <w:rFonts w:ascii="Garamond" w:hAnsi="Garamond"/>
          <w:sz w:val="24"/>
          <w:szCs w:val="24"/>
          <w:lang w:val="sq-AL"/>
        </w:rPr>
        <w:t>SHTOJCË NR. 2</w:t>
      </w:r>
    </w:p>
    <w:p w14:paraId="095B23AB" w14:textId="77777777" w:rsidR="00561C8B" w:rsidRPr="007C205A" w:rsidRDefault="00561C8B" w:rsidP="00087115">
      <w:pPr>
        <w:keepNext/>
        <w:widowControl w:val="0"/>
        <w:spacing w:after="0" w:line="240" w:lineRule="auto"/>
        <w:jc w:val="center"/>
        <w:outlineLvl w:val="2"/>
        <w:rPr>
          <w:rFonts w:ascii="Garamond" w:eastAsia="MS Mincho" w:hAnsi="Garamond" w:cs="CG Times"/>
          <w:bCs/>
          <w:i/>
          <w:spacing w:val="-4"/>
          <w:sz w:val="24"/>
          <w:lang w:val="sq-AL"/>
        </w:rPr>
      </w:pPr>
      <w:r w:rsidRPr="007C205A">
        <w:rPr>
          <w:rFonts w:ascii="Garamond" w:eastAsia="MS Mincho" w:hAnsi="Garamond" w:cs="CG Times"/>
          <w:bCs/>
          <w:i/>
          <w:spacing w:val="-4"/>
          <w:sz w:val="24"/>
          <w:lang w:val="sq-AL"/>
        </w:rPr>
        <w:t>(ndryshuar me VKM nr. 879, datë 18.12.2019)</w:t>
      </w:r>
    </w:p>
    <w:p w14:paraId="1E1AE6F5" w14:textId="77777777" w:rsidR="00561C8B" w:rsidRPr="007C205A" w:rsidRDefault="00561C8B" w:rsidP="006279FE">
      <w:pPr>
        <w:keepNext/>
        <w:widowControl w:val="0"/>
        <w:spacing w:after="0" w:line="240" w:lineRule="auto"/>
        <w:jc w:val="center"/>
        <w:rPr>
          <w:rFonts w:ascii="Garamond" w:hAnsi="Garamond"/>
          <w:sz w:val="14"/>
          <w:lang w:val="sq-AL"/>
        </w:rPr>
      </w:pPr>
    </w:p>
    <w:p w14:paraId="5EA95D36" w14:textId="77777777" w:rsidR="00561C8B" w:rsidRPr="007C205A" w:rsidRDefault="00561C8B" w:rsidP="00087115">
      <w:pPr>
        <w:spacing w:after="0" w:line="240" w:lineRule="auto"/>
        <w:ind w:firstLine="284"/>
        <w:jc w:val="both"/>
        <w:rPr>
          <w:rFonts w:ascii="Garamond" w:hAnsi="Garamond"/>
          <w:sz w:val="24"/>
          <w:szCs w:val="24"/>
          <w:lang w:val="sq-AL"/>
        </w:rPr>
      </w:pPr>
      <w:r w:rsidRPr="007C205A">
        <w:rPr>
          <w:rFonts w:ascii="Garamond" w:hAnsi="Garamond"/>
          <w:sz w:val="24"/>
          <w:szCs w:val="24"/>
          <w:lang w:val="sq-AL"/>
        </w:rPr>
        <w:t>Grupet mësimore në programet e studimit me karakter profesional, të ciklit të parë dhe ciklit të dytë (përfshirë dhe programet e integruara) të studimit, të organizohen me numër maksimal studentësh, si më poshtë:</w:t>
      </w:r>
    </w:p>
    <w:p w14:paraId="2269C4E0" w14:textId="77777777" w:rsidR="00561C8B" w:rsidRPr="007C205A" w:rsidRDefault="00561C8B" w:rsidP="00087115">
      <w:pPr>
        <w:spacing w:after="0" w:line="240" w:lineRule="auto"/>
        <w:ind w:firstLine="284"/>
        <w:jc w:val="both"/>
        <w:rPr>
          <w:rFonts w:ascii="Garamond" w:hAnsi="Garamond"/>
          <w:sz w:val="24"/>
          <w:szCs w:val="24"/>
          <w:lang w:val="sq-AL"/>
        </w:rPr>
      </w:pPr>
    </w:p>
    <w:p w14:paraId="4EB27A33" w14:textId="77777777" w:rsidR="00561C8B" w:rsidRPr="007C205A" w:rsidRDefault="00561C8B" w:rsidP="00561C8B">
      <w:pPr>
        <w:spacing w:line="240" w:lineRule="auto"/>
        <w:ind w:firstLine="284"/>
        <w:jc w:val="right"/>
        <w:rPr>
          <w:rFonts w:ascii="Garamond" w:hAnsi="Garamond"/>
          <w:sz w:val="24"/>
          <w:szCs w:val="24"/>
          <w:lang w:val="sq-AL"/>
        </w:rPr>
      </w:pPr>
      <w:r w:rsidRPr="007C205A">
        <w:rPr>
          <w:rFonts w:ascii="Garamond" w:hAnsi="Garamond"/>
          <w:sz w:val="24"/>
          <w:szCs w:val="24"/>
          <w:lang w:val="sq-AL"/>
        </w:rPr>
        <w:t>Tabela 2</w:t>
      </w:r>
    </w:p>
    <w:tbl>
      <w:tblPr>
        <w:tblStyle w:val="TableGrid"/>
        <w:tblW w:w="5000" w:type="pct"/>
        <w:tblLook w:val="04A0" w:firstRow="1" w:lastRow="0" w:firstColumn="1" w:lastColumn="0" w:noHBand="0" w:noVBand="1"/>
      </w:tblPr>
      <w:tblGrid>
        <w:gridCol w:w="2675"/>
        <w:gridCol w:w="1695"/>
        <w:gridCol w:w="1695"/>
        <w:gridCol w:w="1816"/>
        <w:gridCol w:w="1695"/>
      </w:tblGrid>
      <w:tr w:rsidR="007C205A" w:rsidRPr="007C205A" w14:paraId="70958657" w14:textId="77777777" w:rsidTr="00087115">
        <w:trPr>
          <w:trHeight w:val="917"/>
        </w:trPr>
        <w:tc>
          <w:tcPr>
            <w:tcW w:w="1397" w:type="pct"/>
            <w:shd w:val="pct25" w:color="auto" w:fill="auto"/>
            <w:vAlign w:val="center"/>
          </w:tcPr>
          <w:p w14:paraId="3006D28A" w14:textId="77777777" w:rsidR="00561C8B" w:rsidRPr="007C205A" w:rsidRDefault="00561C8B" w:rsidP="00087115">
            <w:pPr>
              <w:jc w:val="center"/>
              <w:rPr>
                <w:rFonts w:ascii="Garamond" w:hAnsi="Garamond"/>
                <w:b/>
                <w:lang w:val="sq-AL"/>
              </w:rPr>
            </w:pPr>
          </w:p>
          <w:p w14:paraId="10C7D413" w14:textId="77777777" w:rsidR="00561C8B" w:rsidRPr="007C205A" w:rsidRDefault="00561C8B" w:rsidP="00087115">
            <w:pPr>
              <w:jc w:val="center"/>
              <w:rPr>
                <w:rFonts w:ascii="Garamond" w:hAnsi="Garamond"/>
                <w:b/>
                <w:lang w:val="sq-AL"/>
              </w:rPr>
            </w:pPr>
            <w:r w:rsidRPr="007C205A">
              <w:rPr>
                <w:rFonts w:ascii="Garamond" w:hAnsi="Garamond"/>
                <w:b/>
                <w:lang w:val="sq-AL"/>
              </w:rPr>
              <w:t>Fusha e studimit</w:t>
            </w:r>
          </w:p>
          <w:p w14:paraId="5D1F8B82" w14:textId="77777777" w:rsidR="00561C8B" w:rsidRPr="007C205A" w:rsidRDefault="00561C8B" w:rsidP="00087115">
            <w:pPr>
              <w:jc w:val="center"/>
              <w:rPr>
                <w:rFonts w:ascii="Garamond" w:hAnsi="Garamond"/>
                <w:b/>
                <w:lang w:val="sq-AL"/>
              </w:rPr>
            </w:pPr>
          </w:p>
        </w:tc>
        <w:tc>
          <w:tcPr>
            <w:tcW w:w="885" w:type="pct"/>
            <w:shd w:val="pct25" w:color="auto" w:fill="auto"/>
            <w:vAlign w:val="center"/>
          </w:tcPr>
          <w:p w14:paraId="1E37D352" w14:textId="77777777" w:rsidR="00561C8B" w:rsidRPr="007C205A" w:rsidRDefault="00561C8B" w:rsidP="00087115">
            <w:pPr>
              <w:jc w:val="center"/>
              <w:rPr>
                <w:rFonts w:ascii="Garamond" w:hAnsi="Garamond"/>
                <w:b/>
                <w:lang w:val="sq-AL"/>
              </w:rPr>
            </w:pPr>
          </w:p>
          <w:p w14:paraId="5EB2A324" w14:textId="77777777" w:rsidR="00561C8B" w:rsidRPr="007C205A" w:rsidRDefault="00561C8B" w:rsidP="00087115">
            <w:pPr>
              <w:jc w:val="center"/>
              <w:rPr>
                <w:rFonts w:ascii="Garamond" w:hAnsi="Garamond"/>
                <w:b/>
                <w:lang w:val="sq-AL"/>
              </w:rPr>
            </w:pPr>
            <w:r w:rsidRPr="007C205A">
              <w:rPr>
                <w:rFonts w:ascii="Garamond" w:hAnsi="Garamond"/>
                <w:b/>
                <w:lang w:val="sq-AL"/>
              </w:rPr>
              <w:t>Nr. i studentëve/ seminar</w:t>
            </w:r>
          </w:p>
          <w:p w14:paraId="06297852" w14:textId="77777777" w:rsidR="00561C8B" w:rsidRPr="007C205A" w:rsidRDefault="00561C8B" w:rsidP="00087115">
            <w:pPr>
              <w:jc w:val="center"/>
              <w:rPr>
                <w:rFonts w:ascii="Garamond" w:hAnsi="Garamond"/>
                <w:b/>
                <w:lang w:val="sq-AL"/>
              </w:rPr>
            </w:pPr>
          </w:p>
        </w:tc>
        <w:tc>
          <w:tcPr>
            <w:tcW w:w="885" w:type="pct"/>
            <w:shd w:val="pct25" w:color="auto" w:fill="auto"/>
            <w:vAlign w:val="center"/>
          </w:tcPr>
          <w:p w14:paraId="7FF985E7" w14:textId="77777777" w:rsidR="00561C8B" w:rsidRPr="007C205A" w:rsidRDefault="00561C8B" w:rsidP="00087115">
            <w:pPr>
              <w:jc w:val="center"/>
              <w:rPr>
                <w:rFonts w:ascii="Garamond" w:hAnsi="Garamond"/>
                <w:b/>
                <w:lang w:val="sq-AL"/>
              </w:rPr>
            </w:pPr>
          </w:p>
          <w:p w14:paraId="2292DDE4" w14:textId="77777777" w:rsidR="00561C8B" w:rsidRPr="007C205A" w:rsidRDefault="00561C8B" w:rsidP="00087115">
            <w:pPr>
              <w:jc w:val="center"/>
              <w:rPr>
                <w:rFonts w:ascii="Garamond" w:hAnsi="Garamond"/>
                <w:b/>
                <w:lang w:val="sq-AL"/>
              </w:rPr>
            </w:pPr>
            <w:r w:rsidRPr="007C205A">
              <w:rPr>
                <w:rFonts w:ascii="Garamond" w:hAnsi="Garamond"/>
                <w:b/>
                <w:lang w:val="sq-AL"/>
              </w:rPr>
              <w:t>Nr. i studentëve/ laborator</w:t>
            </w:r>
          </w:p>
          <w:p w14:paraId="775727C0" w14:textId="77777777" w:rsidR="00561C8B" w:rsidRPr="007C205A" w:rsidRDefault="00561C8B" w:rsidP="00087115">
            <w:pPr>
              <w:jc w:val="center"/>
              <w:rPr>
                <w:rFonts w:ascii="Garamond" w:hAnsi="Garamond"/>
                <w:b/>
                <w:lang w:val="sq-AL"/>
              </w:rPr>
            </w:pPr>
          </w:p>
        </w:tc>
        <w:tc>
          <w:tcPr>
            <w:tcW w:w="948" w:type="pct"/>
            <w:shd w:val="pct25" w:color="auto" w:fill="auto"/>
            <w:vAlign w:val="center"/>
          </w:tcPr>
          <w:p w14:paraId="659CEC3B" w14:textId="77777777" w:rsidR="00561C8B" w:rsidRPr="007C205A" w:rsidRDefault="00561C8B" w:rsidP="00087115">
            <w:pPr>
              <w:jc w:val="center"/>
              <w:rPr>
                <w:rFonts w:ascii="Garamond" w:hAnsi="Garamond"/>
                <w:b/>
                <w:lang w:val="sq-AL"/>
              </w:rPr>
            </w:pPr>
          </w:p>
          <w:p w14:paraId="501F7A76" w14:textId="77777777" w:rsidR="00561C8B" w:rsidRPr="007C205A" w:rsidRDefault="00561C8B" w:rsidP="00087115">
            <w:pPr>
              <w:jc w:val="center"/>
              <w:rPr>
                <w:rFonts w:ascii="Garamond" w:hAnsi="Garamond"/>
                <w:b/>
                <w:lang w:val="sq-AL"/>
              </w:rPr>
            </w:pPr>
            <w:r w:rsidRPr="007C205A">
              <w:rPr>
                <w:rFonts w:ascii="Garamond" w:hAnsi="Garamond"/>
                <w:b/>
                <w:lang w:val="sq-AL"/>
              </w:rPr>
              <w:t>Nr. i studentëve/ praktika</w:t>
            </w:r>
          </w:p>
          <w:p w14:paraId="62A9D157" w14:textId="77777777" w:rsidR="00561C8B" w:rsidRPr="007C205A" w:rsidRDefault="00561C8B" w:rsidP="00087115">
            <w:pPr>
              <w:jc w:val="center"/>
              <w:rPr>
                <w:rFonts w:ascii="Garamond" w:hAnsi="Garamond"/>
                <w:b/>
                <w:lang w:val="sq-AL"/>
              </w:rPr>
            </w:pPr>
          </w:p>
        </w:tc>
        <w:tc>
          <w:tcPr>
            <w:tcW w:w="885" w:type="pct"/>
            <w:shd w:val="pct25" w:color="auto" w:fill="auto"/>
            <w:vAlign w:val="center"/>
          </w:tcPr>
          <w:p w14:paraId="27D0D398" w14:textId="77777777" w:rsidR="00561C8B" w:rsidRPr="007C205A" w:rsidRDefault="00561C8B" w:rsidP="00087115">
            <w:pPr>
              <w:jc w:val="center"/>
              <w:rPr>
                <w:rFonts w:ascii="Garamond" w:hAnsi="Garamond"/>
                <w:b/>
                <w:lang w:val="sq-AL"/>
              </w:rPr>
            </w:pPr>
          </w:p>
          <w:p w14:paraId="115231A8" w14:textId="77777777" w:rsidR="00561C8B" w:rsidRPr="007C205A" w:rsidRDefault="00561C8B" w:rsidP="00087115">
            <w:pPr>
              <w:jc w:val="center"/>
              <w:rPr>
                <w:rFonts w:ascii="Garamond" w:hAnsi="Garamond"/>
                <w:b/>
                <w:lang w:val="sq-AL"/>
              </w:rPr>
            </w:pPr>
            <w:r w:rsidRPr="007C205A">
              <w:rPr>
                <w:rFonts w:ascii="Garamond" w:hAnsi="Garamond"/>
                <w:b/>
                <w:lang w:val="sq-AL"/>
              </w:rPr>
              <w:t>Nr. i studentëve/ leksion</w:t>
            </w:r>
          </w:p>
          <w:p w14:paraId="1947BFCB" w14:textId="77777777" w:rsidR="00561C8B" w:rsidRPr="007C205A" w:rsidRDefault="00561C8B" w:rsidP="00087115">
            <w:pPr>
              <w:jc w:val="center"/>
              <w:rPr>
                <w:rFonts w:ascii="Garamond" w:hAnsi="Garamond"/>
                <w:b/>
                <w:lang w:val="sq-AL"/>
              </w:rPr>
            </w:pPr>
          </w:p>
        </w:tc>
      </w:tr>
      <w:tr w:rsidR="007C205A" w:rsidRPr="007C205A" w14:paraId="2FEE2FAD" w14:textId="77777777" w:rsidTr="00087115">
        <w:tc>
          <w:tcPr>
            <w:tcW w:w="1397" w:type="pct"/>
          </w:tcPr>
          <w:p w14:paraId="334FAF44" w14:textId="77777777" w:rsidR="00561C8B" w:rsidRPr="007C205A" w:rsidRDefault="00561C8B" w:rsidP="00087115">
            <w:pPr>
              <w:jc w:val="both"/>
              <w:rPr>
                <w:rFonts w:ascii="Garamond" w:hAnsi="Garamond"/>
                <w:lang w:val="sq-AL"/>
              </w:rPr>
            </w:pPr>
            <w:r w:rsidRPr="007C205A">
              <w:rPr>
                <w:rFonts w:ascii="Garamond" w:hAnsi="Garamond"/>
                <w:lang w:val="sq-AL"/>
              </w:rPr>
              <w:t>Shkenca natyrore</w:t>
            </w:r>
          </w:p>
        </w:tc>
        <w:tc>
          <w:tcPr>
            <w:tcW w:w="885" w:type="pct"/>
            <w:vAlign w:val="center"/>
          </w:tcPr>
          <w:p w14:paraId="1303A0B1" w14:textId="77777777" w:rsidR="00561C8B" w:rsidRPr="007C205A" w:rsidRDefault="00561C8B" w:rsidP="00087115">
            <w:pPr>
              <w:jc w:val="center"/>
              <w:rPr>
                <w:rFonts w:ascii="Garamond" w:hAnsi="Garamond"/>
                <w:lang w:val="sq-AL"/>
              </w:rPr>
            </w:pPr>
            <w:r w:rsidRPr="007C205A">
              <w:rPr>
                <w:rFonts w:ascii="Garamond" w:hAnsi="Garamond"/>
                <w:lang w:val="sq-AL"/>
              </w:rPr>
              <w:t>25</w:t>
            </w:r>
          </w:p>
        </w:tc>
        <w:tc>
          <w:tcPr>
            <w:tcW w:w="885" w:type="pct"/>
            <w:vAlign w:val="center"/>
          </w:tcPr>
          <w:p w14:paraId="0D3869BD" w14:textId="77777777" w:rsidR="00561C8B" w:rsidRPr="007C205A" w:rsidRDefault="00561C8B" w:rsidP="00087115">
            <w:pPr>
              <w:jc w:val="center"/>
              <w:rPr>
                <w:rFonts w:ascii="Garamond" w:hAnsi="Garamond"/>
                <w:lang w:val="sq-AL"/>
              </w:rPr>
            </w:pPr>
            <w:r w:rsidRPr="007C205A">
              <w:rPr>
                <w:rFonts w:ascii="Garamond" w:hAnsi="Garamond"/>
                <w:lang w:val="sq-AL"/>
              </w:rPr>
              <w:t>20</w:t>
            </w:r>
          </w:p>
        </w:tc>
        <w:tc>
          <w:tcPr>
            <w:tcW w:w="948" w:type="pct"/>
            <w:vAlign w:val="center"/>
          </w:tcPr>
          <w:p w14:paraId="483D3D6B" w14:textId="77777777" w:rsidR="00561C8B" w:rsidRPr="007C205A" w:rsidRDefault="00561C8B" w:rsidP="00087115">
            <w:pPr>
              <w:jc w:val="center"/>
              <w:rPr>
                <w:rFonts w:ascii="Garamond" w:hAnsi="Garamond"/>
                <w:lang w:val="sq-AL"/>
              </w:rPr>
            </w:pPr>
            <w:r w:rsidRPr="007C205A">
              <w:rPr>
                <w:rFonts w:ascii="Garamond" w:hAnsi="Garamond"/>
                <w:lang w:val="sq-AL"/>
              </w:rPr>
              <w:t>20</w:t>
            </w:r>
          </w:p>
        </w:tc>
        <w:tc>
          <w:tcPr>
            <w:tcW w:w="885" w:type="pct"/>
          </w:tcPr>
          <w:p w14:paraId="706A0FD4" w14:textId="77777777" w:rsidR="00561C8B" w:rsidRPr="007C205A" w:rsidRDefault="00561C8B" w:rsidP="00087115">
            <w:pPr>
              <w:jc w:val="both"/>
              <w:rPr>
                <w:rFonts w:ascii="Garamond" w:hAnsi="Garamond"/>
                <w:lang w:val="sq-AL"/>
              </w:rPr>
            </w:pPr>
            <w:r w:rsidRPr="007C205A">
              <w:rPr>
                <w:rFonts w:ascii="Garamond" w:hAnsi="Garamond"/>
                <w:lang w:val="sq-AL"/>
              </w:rPr>
              <w:t>6 grupe seminari</w:t>
            </w:r>
          </w:p>
        </w:tc>
      </w:tr>
    </w:tbl>
    <w:tbl>
      <w:tblPr>
        <w:tblW w:w="0" w:type="auto"/>
        <w:tblInd w:w="40" w:type="dxa"/>
        <w:tblLayout w:type="fixed"/>
        <w:tblCellMar>
          <w:left w:w="40" w:type="dxa"/>
          <w:right w:w="40" w:type="dxa"/>
        </w:tblCellMar>
        <w:tblLook w:val="0000" w:firstRow="0" w:lastRow="0" w:firstColumn="0" w:lastColumn="0" w:noHBand="0" w:noVBand="0"/>
      </w:tblPr>
      <w:tblGrid>
        <w:gridCol w:w="2952"/>
        <w:gridCol w:w="1733"/>
        <w:gridCol w:w="1704"/>
        <w:gridCol w:w="1752"/>
        <w:gridCol w:w="1757"/>
      </w:tblGrid>
      <w:tr w:rsidR="007C205A" w:rsidRPr="007C205A" w14:paraId="3604B703" w14:textId="77777777" w:rsidTr="006279FE">
        <w:trPr>
          <w:trHeight w:hRule="exact" w:val="275"/>
        </w:trPr>
        <w:tc>
          <w:tcPr>
            <w:tcW w:w="2952" w:type="dxa"/>
            <w:tcBorders>
              <w:top w:val="single" w:sz="6" w:space="0" w:color="auto"/>
              <w:left w:val="single" w:sz="6" w:space="0" w:color="auto"/>
              <w:bottom w:val="single" w:sz="6" w:space="0" w:color="auto"/>
              <w:right w:val="single" w:sz="6" w:space="0" w:color="auto"/>
            </w:tcBorders>
            <w:shd w:val="clear" w:color="auto" w:fill="FFFFFF"/>
            <w:vAlign w:val="center"/>
          </w:tcPr>
          <w:p w14:paraId="5FA7DCD5" w14:textId="77777777" w:rsidR="00561C8B" w:rsidRPr="007C205A" w:rsidRDefault="00561C8B" w:rsidP="006279FE">
            <w:pPr>
              <w:widowControl w:val="0"/>
              <w:spacing w:after="0" w:line="240" w:lineRule="auto"/>
              <w:rPr>
                <w:rFonts w:ascii="Garamond" w:hAnsi="Garamond"/>
                <w:sz w:val="20"/>
                <w:lang w:val="sq-AL"/>
              </w:rPr>
            </w:pPr>
            <w:r w:rsidRPr="007C205A">
              <w:rPr>
                <w:rFonts w:ascii="Garamond" w:hAnsi="Garamond"/>
                <w:sz w:val="20"/>
                <w:lang w:val="sq-AL"/>
              </w:rPr>
              <w:t>Inxhinieri dhe teknologji</w:t>
            </w:r>
          </w:p>
        </w:tc>
        <w:tc>
          <w:tcPr>
            <w:tcW w:w="1733" w:type="dxa"/>
            <w:tcBorders>
              <w:top w:val="single" w:sz="6" w:space="0" w:color="auto"/>
              <w:left w:val="single" w:sz="6" w:space="0" w:color="auto"/>
              <w:bottom w:val="single" w:sz="6" w:space="0" w:color="auto"/>
              <w:right w:val="single" w:sz="6" w:space="0" w:color="auto"/>
            </w:tcBorders>
            <w:shd w:val="clear" w:color="auto" w:fill="FFFFFF"/>
            <w:vAlign w:val="center"/>
          </w:tcPr>
          <w:p w14:paraId="45CFC12D" w14:textId="77777777" w:rsidR="00561C8B" w:rsidRPr="007C205A" w:rsidRDefault="00561C8B" w:rsidP="006279FE">
            <w:pPr>
              <w:widowControl w:val="0"/>
              <w:spacing w:after="0" w:line="240" w:lineRule="auto"/>
              <w:jc w:val="right"/>
              <w:rPr>
                <w:rFonts w:ascii="Garamond" w:hAnsi="Garamond"/>
                <w:sz w:val="20"/>
                <w:lang w:val="sq-AL"/>
              </w:rPr>
            </w:pPr>
            <w:r w:rsidRPr="007C205A">
              <w:rPr>
                <w:rFonts w:ascii="Garamond" w:hAnsi="Garamond"/>
                <w:sz w:val="20"/>
                <w:lang w:val="sq-AL"/>
              </w:rPr>
              <w:t>25</w:t>
            </w:r>
          </w:p>
        </w:tc>
        <w:tc>
          <w:tcPr>
            <w:tcW w:w="1704" w:type="dxa"/>
            <w:tcBorders>
              <w:top w:val="single" w:sz="6" w:space="0" w:color="auto"/>
              <w:left w:val="single" w:sz="6" w:space="0" w:color="auto"/>
              <w:bottom w:val="single" w:sz="6" w:space="0" w:color="auto"/>
              <w:right w:val="single" w:sz="6" w:space="0" w:color="auto"/>
            </w:tcBorders>
            <w:shd w:val="clear" w:color="auto" w:fill="FFFFFF"/>
            <w:vAlign w:val="center"/>
          </w:tcPr>
          <w:p w14:paraId="4E32C778" w14:textId="77777777" w:rsidR="00561C8B" w:rsidRPr="007C205A" w:rsidRDefault="00561C8B" w:rsidP="006279FE">
            <w:pPr>
              <w:widowControl w:val="0"/>
              <w:spacing w:after="0" w:line="240" w:lineRule="auto"/>
              <w:jc w:val="right"/>
              <w:rPr>
                <w:rFonts w:ascii="Garamond" w:hAnsi="Garamond"/>
                <w:sz w:val="20"/>
                <w:lang w:val="sq-AL"/>
              </w:rPr>
            </w:pPr>
            <w:r w:rsidRPr="007C205A">
              <w:rPr>
                <w:rFonts w:ascii="Garamond" w:hAnsi="Garamond"/>
                <w:sz w:val="20"/>
                <w:lang w:val="sq-AL"/>
              </w:rPr>
              <w:t>20</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center"/>
          </w:tcPr>
          <w:p w14:paraId="0D1B248F" w14:textId="77777777" w:rsidR="00561C8B" w:rsidRPr="007C205A" w:rsidRDefault="00561C8B" w:rsidP="006279FE">
            <w:pPr>
              <w:widowControl w:val="0"/>
              <w:spacing w:after="0" w:line="240" w:lineRule="auto"/>
              <w:jc w:val="right"/>
              <w:rPr>
                <w:rFonts w:ascii="Garamond" w:hAnsi="Garamond"/>
                <w:sz w:val="20"/>
                <w:lang w:val="sq-AL"/>
              </w:rPr>
            </w:pPr>
            <w:r w:rsidRPr="007C205A">
              <w:rPr>
                <w:rFonts w:ascii="Garamond" w:hAnsi="Garamond"/>
                <w:sz w:val="20"/>
                <w:lang w:val="sq-AL"/>
              </w:rPr>
              <w:t>20</w:t>
            </w:r>
          </w:p>
        </w:tc>
        <w:tc>
          <w:tcPr>
            <w:tcW w:w="1757" w:type="dxa"/>
            <w:tcBorders>
              <w:top w:val="single" w:sz="6" w:space="0" w:color="auto"/>
              <w:left w:val="single" w:sz="6" w:space="0" w:color="auto"/>
              <w:bottom w:val="single" w:sz="6" w:space="0" w:color="auto"/>
              <w:right w:val="single" w:sz="6" w:space="0" w:color="auto"/>
            </w:tcBorders>
            <w:shd w:val="clear" w:color="auto" w:fill="FFFFFF"/>
            <w:vAlign w:val="center"/>
          </w:tcPr>
          <w:p w14:paraId="65562CE2" w14:textId="77777777" w:rsidR="00561C8B" w:rsidRPr="007C205A" w:rsidRDefault="00561C8B" w:rsidP="006279FE">
            <w:pPr>
              <w:widowControl w:val="0"/>
              <w:spacing w:after="0" w:line="240" w:lineRule="auto"/>
              <w:rPr>
                <w:rFonts w:ascii="Garamond" w:hAnsi="Garamond"/>
                <w:sz w:val="20"/>
                <w:lang w:val="sq-AL"/>
              </w:rPr>
            </w:pPr>
            <w:r w:rsidRPr="007C205A">
              <w:rPr>
                <w:rFonts w:ascii="Garamond" w:hAnsi="Garamond"/>
                <w:spacing w:val="-5"/>
                <w:sz w:val="20"/>
                <w:lang w:val="sq-AL"/>
              </w:rPr>
              <w:t>6 grupe seminari</w:t>
            </w:r>
          </w:p>
        </w:tc>
      </w:tr>
      <w:tr w:rsidR="007C205A" w:rsidRPr="007C205A" w14:paraId="099CD186" w14:textId="77777777" w:rsidTr="006279FE">
        <w:trPr>
          <w:trHeight w:hRule="exact" w:val="279"/>
        </w:trPr>
        <w:tc>
          <w:tcPr>
            <w:tcW w:w="2952" w:type="dxa"/>
            <w:tcBorders>
              <w:top w:val="single" w:sz="6" w:space="0" w:color="auto"/>
              <w:left w:val="single" w:sz="6" w:space="0" w:color="auto"/>
              <w:bottom w:val="single" w:sz="6" w:space="0" w:color="auto"/>
              <w:right w:val="single" w:sz="6" w:space="0" w:color="auto"/>
            </w:tcBorders>
            <w:shd w:val="clear" w:color="auto" w:fill="FFFFFF"/>
            <w:vAlign w:val="center"/>
          </w:tcPr>
          <w:p w14:paraId="6DEDD0EB" w14:textId="77777777" w:rsidR="00561C8B" w:rsidRPr="007C205A" w:rsidRDefault="00561C8B" w:rsidP="006279FE">
            <w:pPr>
              <w:widowControl w:val="0"/>
              <w:spacing w:after="0" w:line="240" w:lineRule="auto"/>
              <w:rPr>
                <w:rFonts w:ascii="Garamond" w:hAnsi="Garamond"/>
                <w:sz w:val="20"/>
                <w:lang w:val="sq-AL"/>
              </w:rPr>
            </w:pPr>
            <w:r w:rsidRPr="007C205A">
              <w:rPr>
                <w:rFonts w:ascii="Garamond" w:hAnsi="Garamond"/>
                <w:spacing w:val="-5"/>
                <w:sz w:val="20"/>
                <w:lang w:val="sq-AL"/>
              </w:rPr>
              <w:t xml:space="preserve">Shkenca mjekësore dhe </w:t>
            </w:r>
            <w:r w:rsidRPr="007C205A">
              <w:rPr>
                <w:rFonts w:ascii="Garamond" w:hAnsi="Garamond"/>
                <w:lang w:val="sq-AL"/>
              </w:rPr>
              <w:t xml:space="preserve">të </w:t>
            </w:r>
            <w:r w:rsidRPr="007C205A">
              <w:rPr>
                <w:rFonts w:ascii="Garamond" w:hAnsi="Garamond"/>
                <w:spacing w:val="-5"/>
                <w:sz w:val="20"/>
                <w:lang w:val="sq-AL"/>
              </w:rPr>
              <w:t>shëndetit</w:t>
            </w:r>
          </w:p>
        </w:tc>
        <w:tc>
          <w:tcPr>
            <w:tcW w:w="1733" w:type="dxa"/>
            <w:tcBorders>
              <w:top w:val="single" w:sz="6" w:space="0" w:color="auto"/>
              <w:left w:val="single" w:sz="6" w:space="0" w:color="auto"/>
              <w:bottom w:val="single" w:sz="6" w:space="0" w:color="auto"/>
              <w:right w:val="single" w:sz="6" w:space="0" w:color="auto"/>
            </w:tcBorders>
            <w:shd w:val="clear" w:color="auto" w:fill="FFFFFF"/>
            <w:vAlign w:val="center"/>
          </w:tcPr>
          <w:p w14:paraId="5774B79D" w14:textId="77777777" w:rsidR="00561C8B" w:rsidRPr="007C205A" w:rsidRDefault="00561C8B" w:rsidP="006279FE">
            <w:pPr>
              <w:widowControl w:val="0"/>
              <w:spacing w:after="0" w:line="240" w:lineRule="auto"/>
              <w:jc w:val="right"/>
              <w:rPr>
                <w:rFonts w:ascii="Garamond" w:hAnsi="Garamond"/>
                <w:sz w:val="20"/>
                <w:lang w:val="sq-AL"/>
              </w:rPr>
            </w:pPr>
            <w:r w:rsidRPr="007C205A">
              <w:rPr>
                <w:rFonts w:ascii="Garamond" w:hAnsi="Garamond"/>
                <w:sz w:val="20"/>
                <w:lang w:val="sq-AL"/>
              </w:rPr>
              <w:t>25</w:t>
            </w:r>
          </w:p>
        </w:tc>
        <w:tc>
          <w:tcPr>
            <w:tcW w:w="1704" w:type="dxa"/>
            <w:tcBorders>
              <w:top w:val="single" w:sz="6" w:space="0" w:color="auto"/>
              <w:left w:val="single" w:sz="6" w:space="0" w:color="auto"/>
              <w:bottom w:val="single" w:sz="6" w:space="0" w:color="auto"/>
              <w:right w:val="single" w:sz="6" w:space="0" w:color="auto"/>
            </w:tcBorders>
            <w:shd w:val="clear" w:color="auto" w:fill="FFFFFF"/>
            <w:vAlign w:val="center"/>
          </w:tcPr>
          <w:p w14:paraId="33B4DFC6" w14:textId="77777777" w:rsidR="00561C8B" w:rsidRPr="007C205A" w:rsidRDefault="00561C8B" w:rsidP="006279FE">
            <w:pPr>
              <w:widowControl w:val="0"/>
              <w:spacing w:after="0" w:line="240" w:lineRule="auto"/>
              <w:jc w:val="right"/>
              <w:rPr>
                <w:rFonts w:ascii="Garamond" w:hAnsi="Garamond"/>
                <w:sz w:val="20"/>
                <w:lang w:val="sq-AL"/>
              </w:rPr>
            </w:pPr>
            <w:r w:rsidRPr="007C205A">
              <w:rPr>
                <w:rFonts w:ascii="Garamond" w:hAnsi="Garamond"/>
                <w:sz w:val="20"/>
                <w:lang w:val="sq-AL"/>
              </w:rPr>
              <w:t>20</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center"/>
          </w:tcPr>
          <w:p w14:paraId="3CF96B53" w14:textId="77777777" w:rsidR="00561C8B" w:rsidRPr="007C205A" w:rsidRDefault="00561C8B" w:rsidP="006279FE">
            <w:pPr>
              <w:widowControl w:val="0"/>
              <w:spacing w:after="0" w:line="240" w:lineRule="auto"/>
              <w:jc w:val="right"/>
              <w:rPr>
                <w:rFonts w:ascii="Garamond" w:hAnsi="Garamond"/>
                <w:sz w:val="20"/>
                <w:lang w:val="sq-AL"/>
              </w:rPr>
            </w:pPr>
            <w:r w:rsidRPr="007C205A">
              <w:rPr>
                <w:rFonts w:ascii="Garamond" w:hAnsi="Garamond"/>
                <w:sz w:val="20"/>
                <w:lang w:val="sq-AL"/>
              </w:rPr>
              <w:t>20</w:t>
            </w:r>
          </w:p>
        </w:tc>
        <w:tc>
          <w:tcPr>
            <w:tcW w:w="1757" w:type="dxa"/>
            <w:tcBorders>
              <w:top w:val="single" w:sz="6" w:space="0" w:color="auto"/>
              <w:left w:val="single" w:sz="6" w:space="0" w:color="auto"/>
              <w:bottom w:val="single" w:sz="6" w:space="0" w:color="auto"/>
              <w:right w:val="single" w:sz="6" w:space="0" w:color="auto"/>
            </w:tcBorders>
            <w:shd w:val="clear" w:color="auto" w:fill="FFFFFF"/>
            <w:vAlign w:val="center"/>
          </w:tcPr>
          <w:p w14:paraId="47971210" w14:textId="73153E4C" w:rsidR="00561C8B" w:rsidRPr="007C205A" w:rsidRDefault="00561C8B" w:rsidP="006279FE">
            <w:pPr>
              <w:widowControl w:val="0"/>
              <w:spacing w:after="0" w:line="240" w:lineRule="auto"/>
              <w:rPr>
                <w:rFonts w:ascii="Garamond" w:hAnsi="Garamond"/>
                <w:sz w:val="20"/>
                <w:lang w:val="sq-AL"/>
              </w:rPr>
            </w:pPr>
            <w:r w:rsidRPr="007C205A">
              <w:rPr>
                <w:rFonts w:ascii="Garamond" w:hAnsi="Garamond"/>
                <w:spacing w:val="-5"/>
                <w:sz w:val="20"/>
                <w:lang w:val="sq-AL"/>
              </w:rPr>
              <w:t>6 grupe seminari</w:t>
            </w:r>
          </w:p>
        </w:tc>
      </w:tr>
      <w:tr w:rsidR="007C205A" w:rsidRPr="007C205A" w14:paraId="46482157" w14:textId="77777777" w:rsidTr="006279FE">
        <w:trPr>
          <w:trHeight w:hRule="exact" w:val="489"/>
        </w:trPr>
        <w:tc>
          <w:tcPr>
            <w:tcW w:w="2952" w:type="dxa"/>
            <w:tcBorders>
              <w:top w:val="single" w:sz="6" w:space="0" w:color="auto"/>
              <w:left w:val="single" w:sz="6" w:space="0" w:color="auto"/>
              <w:bottom w:val="single" w:sz="6" w:space="0" w:color="auto"/>
              <w:right w:val="single" w:sz="6" w:space="0" w:color="auto"/>
            </w:tcBorders>
            <w:shd w:val="clear" w:color="auto" w:fill="FFFFFF"/>
            <w:vAlign w:val="center"/>
          </w:tcPr>
          <w:p w14:paraId="601EAFC2" w14:textId="77777777" w:rsidR="00561C8B" w:rsidRPr="007C205A" w:rsidRDefault="00561C8B" w:rsidP="006279FE">
            <w:pPr>
              <w:widowControl w:val="0"/>
              <w:spacing w:after="0" w:line="240" w:lineRule="auto"/>
              <w:rPr>
                <w:rFonts w:ascii="Garamond" w:hAnsi="Garamond"/>
                <w:sz w:val="20"/>
                <w:lang w:val="sq-AL"/>
              </w:rPr>
            </w:pPr>
            <w:r w:rsidRPr="007C205A">
              <w:rPr>
                <w:rFonts w:ascii="Garamond" w:hAnsi="Garamond"/>
                <w:sz w:val="20"/>
                <w:lang w:val="sq-AL"/>
              </w:rPr>
              <w:t xml:space="preserve">Shkenca agrikulturore dhe </w:t>
            </w:r>
            <w:r w:rsidRPr="007C205A">
              <w:rPr>
                <w:rFonts w:ascii="Garamond" w:hAnsi="Garamond"/>
                <w:lang w:val="sq-AL"/>
              </w:rPr>
              <w:t xml:space="preserve">të </w:t>
            </w:r>
            <w:r w:rsidRPr="007C205A">
              <w:rPr>
                <w:rFonts w:ascii="Garamond" w:hAnsi="Garamond"/>
                <w:sz w:val="20"/>
                <w:lang w:val="sq-AL"/>
              </w:rPr>
              <w:t>veterinarisë</w:t>
            </w:r>
          </w:p>
        </w:tc>
        <w:tc>
          <w:tcPr>
            <w:tcW w:w="1733" w:type="dxa"/>
            <w:tcBorders>
              <w:top w:val="single" w:sz="6" w:space="0" w:color="auto"/>
              <w:left w:val="single" w:sz="6" w:space="0" w:color="auto"/>
              <w:bottom w:val="single" w:sz="6" w:space="0" w:color="auto"/>
              <w:right w:val="single" w:sz="6" w:space="0" w:color="auto"/>
            </w:tcBorders>
            <w:shd w:val="clear" w:color="auto" w:fill="FFFFFF"/>
            <w:vAlign w:val="center"/>
          </w:tcPr>
          <w:p w14:paraId="14499A84" w14:textId="1103D07D" w:rsidR="00561C8B" w:rsidRPr="007C205A" w:rsidRDefault="00561C8B" w:rsidP="00087115">
            <w:pPr>
              <w:jc w:val="center"/>
              <w:rPr>
                <w:rFonts w:ascii="Garamond" w:hAnsi="Garamond"/>
                <w:lang w:val="sq-AL"/>
              </w:rPr>
            </w:pPr>
            <w:r w:rsidRPr="007C205A">
              <w:rPr>
                <w:rFonts w:ascii="Garamond" w:hAnsi="Garamond"/>
                <w:lang w:val="sq-AL"/>
              </w:rPr>
              <w:t>25</w:t>
            </w:r>
          </w:p>
          <w:p w14:paraId="66B98926" w14:textId="77777777" w:rsidR="00561C8B" w:rsidRPr="007C205A" w:rsidRDefault="00561C8B" w:rsidP="006279FE">
            <w:pPr>
              <w:widowControl w:val="0"/>
              <w:spacing w:after="0" w:line="240" w:lineRule="auto"/>
              <w:jc w:val="right"/>
              <w:rPr>
                <w:rFonts w:ascii="Garamond" w:hAnsi="Garamond"/>
                <w:sz w:val="20"/>
                <w:lang w:val="sq-AL"/>
              </w:rPr>
            </w:pPr>
          </w:p>
        </w:tc>
        <w:tc>
          <w:tcPr>
            <w:tcW w:w="1704" w:type="dxa"/>
            <w:tcBorders>
              <w:top w:val="single" w:sz="6" w:space="0" w:color="auto"/>
              <w:left w:val="single" w:sz="6" w:space="0" w:color="auto"/>
              <w:bottom w:val="single" w:sz="6" w:space="0" w:color="auto"/>
              <w:right w:val="single" w:sz="6" w:space="0" w:color="auto"/>
            </w:tcBorders>
            <w:shd w:val="clear" w:color="auto" w:fill="FFFFFF"/>
            <w:vAlign w:val="center"/>
          </w:tcPr>
          <w:p w14:paraId="76CF76C7" w14:textId="5A620E05" w:rsidR="00561C8B" w:rsidRPr="007C205A" w:rsidRDefault="00561C8B" w:rsidP="00087115">
            <w:pPr>
              <w:jc w:val="center"/>
              <w:rPr>
                <w:rFonts w:ascii="Garamond" w:hAnsi="Garamond"/>
                <w:lang w:val="sq-AL"/>
              </w:rPr>
            </w:pPr>
            <w:r w:rsidRPr="007C205A">
              <w:rPr>
                <w:rFonts w:ascii="Garamond" w:hAnsi="Garamond"/>
                <w:lang w:val="sq-AL"/>
              </w:rPr>
              <w:t>20</w:t>
            </w:r>
          </w:p>
          <w:p w14:paraId="100CB9CA" w14:textId="77777777" w:rsidR="00561C8B" w:rsidRPr="007C205A" w:rsidRDefault="00561C8B" w:rsidP="006279FE">
            <w:pPr>
              <w:widowControl w:val="0"/>
              <w:spacing w:after="0" w:line="240" w:lineRule="auto"/>
              <w:jc w:val="right"/>
              <w:rPr>
                <w:rFonts w:ascii="Garamond" w:hAnsi="Garamond"/>
                <w:sz w:val="20"/>
                <w:lang w:val="sq-AL"/>
              </w:rPr>
            </w:pPr>
          </w:p>
        </w:tc>
        <w:tc>
          <w:tcPr>
            <w:tcW w:w="1752" w:type="dxa"/>
            <w:tcBorders>
              <w:top w:val="single" w:sz="6" w:space="0" w:color="auto"/>
              <w:left w:val="single" w:sz="6" w:space="0" w:color="auto"/>
              <w:bottom w:val="single" w:sz="6" w:space="0" w:color="auto"/>
              <w:right w:val="single" w:sz="6" w:space="0" w:color="auto"/>
            </w:tcBorders>
            <w:shd w:val="clear" w:color="auto" w:fill="FFFFFF"/>
            <w:vAlign w:val="center"/>
          </w:tcPr>
          <w:p w14:paraId="534039D9" w14:textId="7EC0C202" w:rsidR="00561C8B" w:rsidRPr="007C205A" w:rsidRDefault="00561C8B" w:rsidP="00087115">
            <w:pPr>
              <w:jc w:val="center"/>
              <w:rPr>
                <w:rFonts w:ascii="Garamond" w:hAnsi="Garamond"/>
                <w:lang w:val="sq-AL"/>
              </w:rPr>
            </w:pPr>
            <w:r w:rsidRPr="007C205A">
              <w:rPr>
                <w:rFonts w:ascii="Garamond" w:hAnsi="Garamond"/>
                <w:lang w:val="sq-AL"/>
              </w:rPr>
              <w:t>20</w:t>
            </w:r>
          </w:p>
          <w:p w14:paraId="61F80DE6" w14:textId="77777777" w:rsidR="00561C8B" w:rsidRPr="007C205A" w:rsidRDefault="00561C8B" w:rsidP="006279FE">
            <w:pPr>
              <w:widowControl w:val="0"/>
              <w:spacing w:after="0" w:line="240" w:lineRule="auto"/>
              <w:jc w:val="right"/>
              <w:rPr>
                <w:rFonts w:ascii="Garamond" w:hAnsi="Garamond"/>
                <w:sz w:val="20"/>
                <w:lang w:val="sq-AL"/>
              </w:rPr>
            </w:pPr>
          </w:p>
        </w:tc>
        <w:tc>
          <w:tcPr>
            <w:tcW w:w="1757" w:type="dxa"/>
            <w:tcBorders>
              <w:top w:val="single" w:sz="6" w:space="0" w:color="auto"/>
              <w:left w:val="single" w:sz="6" w:space="0" w:color="auto"/>
              <w:bottom w:val="single" w:sz="6" w:space="0" w:color="auto"/>
              <w:right w:val="single" w:sz="6" w:space="0" w:color="auto"/>
            </w:tcBorders>
            <w:shd w:val="clear" w:color="auto" w:fill="FFFFFF"/>
            <w:vAlign w:val="center"/>
          </w:tcPr>
          <w:p w14:paraId="043A291E" w14:textId="77777777" w:rsidR="00561C8B" w:rsidRPr="007C205A" w:rsidRDefault="00561C8B" w:rsidP="006279FE">
            <w:pPr>
              <w:widowControl w:val="0"/>
              <w:spacing w:after="0" w:line="240" w:lineRule="auto"/>
              <w:rPr>
                <w:rFonts w:ascii="Garamond" w:hAnsi="Garamond"/>
                <w:sz w:val="20"/>
                <w:lang w:val="sq-AL"/>
              </w:rPr>
            </w:pPr>
            <w:r w:rsidRPr="007C205A">
              <w:rPr>
                <w:rFonts w:ascii="Garamond" w:hAnsi="Garamond"/>
                <w:spacing w:val="-5"/>
                <w:sz w:val="20"/>
                <w:lang w:val="sq-AL"/>
              </w:rPr>
              <w:t>6 grupe seminari</w:t>
            </w:r>
          </w:p>
        </w:tc>
      </w:tr>
      <w:tr w:rsidR="007C205A" w:rsidRPr="007C205A" w14:paraId="32833C2B" w14:textId="77777777" w:rsidTr="006279FE">
        <w:trPr>
          <w:trHeight w:hRule="exact" w:val="291"/>
        </w:trPr>
        <w:tc>
          <w:tcPr>
            <w:tcW w:w="2952" w:type="dxa"/>
            <w:tcBorders>
              <w:top w:val="single" w:sz="6" w:space="0" w:color="auto"/>
              <w:left w:val="single" w:sz="6" w:space="0" w:color="auto"/>
              <w:bottom w:val="single" w:sz="6" w:space="0" w:color="auto"/>
              <w:right w:val="single" w:sz="6" w:space="0" w:color="auto"/>
            </w:tcBorders>
            <w:shd w:val="clear" w:color="auto" w:fill="FFFFFF"/>
            <w:vAlign w:val="center"/>
          </w:tcPr>
          <w:p w14:paraId="5833DE58" w14:textId="77777777" w:rsidR="00561C8B" w:rsidRPr="007C205A" w:rsidRDefault="00561C8B" w:rsidP="006279FE">
            <w:pPr>
              <w:widowControl w:val="0"/>
              <w:spacing w:after="0" w:line="240" w:lineRule="auto"/>
              <w:rPr>
                <w:rFonts w:ascii="Garamond" w:hAnsi="Garamond"/>
                <w:sz w:val="20"/>
                <w:lang w:val="sq-AL"/>
              </w:rPr>
            </w:pPr>
            <w:r w:rsidRPr="007C205A">
              <w:rPr>
                <w:rFonts w:ascii="Garamond" w:hAnsi="Garamond"/>
                <w:sz w:val="20"/>
                <w:lang w:val="sq-AL"/>
              </w:rPr>
              <w:t>Shkenca sociale</w:t>
            </w:r>
          </w:p>
        </w:tc>
        <w:tc>
          <w:tcPr>
            <w:tcW w:w="1733" w:type="dxa"/>
            <w:tcBorders>
              <w:top w:val="single" w:sz="6" w:space="0" w:color="auto"/>
              <w:left w:val="single" w:sz="6" w:space="0" w:color="auto"/>
              <w:bottom w:val="single" w:sz="6" w:space="0" w:color="auto"/>
              <w:right w:val="single" w:sz="6" w:space="0" w:color="auto"/>
            </w:tcBorders>
            <w:shd w:val="clear" w:color="auto" w:fill="FFFFFF"/>
            <w:vAlign w:val="center"/>
          </w:tcPr>
          <w:p w14:paraId="58E5CAB5" w14:textId="77777777" w:rsidR="00561C8B" w:rsidRPr="007C205A" w:rsidRDefault="00561C8B" w:rsidP="006279FE">
            <w:pPr>
              <w:widowControl w:val="0"/>
              <w:spacing w:after="0" w:line="240" w:lineRule="auto"/>
              <w:jc w:val="right"/>
              <w:rPr>
                <w:rFonts w:ascii="Garamond" w:hAnsi="Garamond"/>
                <w:sz w:val="20"/>
                <w:lang w:val="sq-AL"/>
              </w:rPr>
            </w:pPr>
            <w:r w:rsidRPr="007C205A">
              <w:rPr>
                <w:rFonts w:ascii="Garamond" w:hAnsi="Garamond"/>
                <w:sz w:val="20"/>
                <w:lang w:val="sq-AL"/>
              </w:rPr>
              <w:t>35</w:t>
            </w:r>
          </w:p>
        </w:tc>
        <w:tc>
          <w:tcPr>
            <w:tcW w:w="1704" w:type="dxa"/>
            <w:tcBorders>
              <w:top w:val="single" w:sz="6" w:space="0" w:color="auto"/>
              <w:left w:val="single" w:sz="6" w:space="0" w:color="auto"/>
              <w:bottom w:val="single" w:sz="6" w:space="0" w:color="auto"/>
              <w:right w:val="single" w:sz="6" w:space="0" w:color="auto"/>
            </w:tcBorders>
            <w:shd w:val="clear" w:color="auto" w:fill="FFFFFF"/>
            <w:vAlign w:val="center"/>
          </w:tcPr>
          <w:p w14:paraId="029E5B72" w14:textId="77777777" w:rsidR="00561C8B" w:rsidRPr="007C205A" w:rsidRDefault="00561C8B" w:rsidP="006279FE">
            <w:pPr>
              <w:widowControl w:val="0"/>
              <w:spacing w:after="0" w:line="240" w:lineRule="auto"/>
              <w:jc w:val="right"/>
              <w:rPr>
                <w:rFonts w:ascii="Garamond" w:hAnsi="Garamond"/>
                <w:sz w:val="20"/>
                <w:lang w:val="sq-AL"/>
              </w:rPr>
            </w:pPr>
            <w:r w:rsidRPr="007C205A">
              <w:rPr>
                <w:rFonts w:ascii="Garamond" w:hAnsi="Garamond"/>
                <w:sz w:val="20"/>
                <w:lang w:val="sq-AL"/>
              </w:rPr>
              <w:t>25</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center"/>
          </w:tcPr>
          <w:p w14:paraId="1026E827" w14:textId="77777777" w:rsidR="00561C8B" w:rsidRPr="007C205A" w:rsidRDefault="00561C8B" w:rsidP="006279FE">
            <w:pPr>
              <w:widowControl w:val="0"/>
              <w:spacing w:after="0" w:line="240" w:lineRule="auto"/>
              <w:jc w:val="right"/>
              <w:rPr>
                <w:rFonts w:ascii="Garamond" w:hAnsi="Garamond"/>
                <w:sz w:val="20"/>
                <w:lang w:val="sq-AL"/>
              </w:rPr>
            </w:pPr>
            <w:r w:rsidRPr="007C205A">
              <w:rPr>
                <w:rFonts w:ascii="Garamond" w:hAnsi="Garamond"/>
                <w:sz w:val="20"/>
                <w:lang w:val="sq-AL"/>
              </w:rPr>
              <w:t>25</w:t>
            </w:r>
          </w:p>
        </w:tc>
        <w:tc>
          <w:tcPr>
            <w:tcW w:w="1757" w:type="dxa"/>
            <w:tcBorders>
              <w:top w:val="single" w:sz="6" w:space="0" w:color="auto"/>
              <w:left w:val="single" w:sz="6" w:space="0" w:color="auto"/>
              <w:bottom w:val="single" w:sz="6" w:space="0" w:color="auto"/>
              <w:right w:val="single" w:sz="6" w:space="0" w:color="auto"/>
            </w:tcBorders>
            <w:shd w:val="clear" w:color="auto" w:fill="FFFFFF"/>
            <w:vAlign w:val="center"/>
          </w:tcPr>
          <w:p w14:paraId="3FA4DB70" w14:textId="7C88D710" w:rsidR="00561C8B" w:rsidRPr="007C205A" w:rsidRDefault="00561C8B" w:rsidP="006279FE">
            <w:pPr>
              <w:widowControl w:val="0"/>
              <w:spacing w:after="0" w:line="240" w:lineRule="auto"/>
              <w:rPr>
                <w:rFonts w:ascii="Garamond" w:hAnsi="Garamond"/>
                <w:sz w:val="20"/>
                <w:lang w:val="sq-AL"/>
              </w:rPr>
            </w:pPr>
            <w:r w:rsidRPr="007C205A">
              <w:rPr>
                <w:rFonts w:ascii="Garamond" w:hAnsi="Garamond"/>
                <w:spacing w:val="-5"/>
                <w:sz w:val="20"/>
                <w:lang w:val="sq-AL"/>
              </w:rPr>
              <w:t>6 grupe seminari</w:t>
            </w:r>
          </w:p>
        </w:tc>
      </w:tr>
      <w:tr w:rsidR="007C205A" w:rsidRPr="007C205A" w14:paraId="4AD274A4" w14:textId="77777777" w:rsidTr="006279FE">
        <w:trPr>
          <w:trHeight w:hRule="exact" w:val="281"/>
        </w:trPr>
        <w:tc>
          <w:tcPr>
            <w:tcW w:w="2952" w:type="dxa"/>
            <w:tcBorders>
              <w:top w:val="single" w:sz="6" w:space="0" w:color="auto"/>
              <w:left w:val="single" w:sz="6" w:space="0" w:color="auto"/>
              <w:bottom w:val="single" w:sz="6" w:space="0" w:color="auto"/>
              <w:right w:val="single" w:sz="6" w:space="0" w:color="auto"/>
            </w:tcBorders>
            <w:shd w:val="clear" w:color="auto" w:fill="FFFFFF"/>
            <w:vAlign w:val="center"/>
          </w:tcPr>
          <w:p w14:paraId="6FA80759" w14:textId="77777777" w:rsidR="00561C8B" w:rsidRPr="007C205A" w:rsidRDefault="00561C8B" w:rsidP="006279FE">
            <w:pPr>
              <w:widowControl w:val="0"/>
              <w:spacing w:after="0" w:line="240" w:lineRule="auto"/>
              <w:rPr>
                <w:rFonts w:ascii="Garamond" w:hAnsi="Garamond"/>
                <w:sz w:val="20"/>
                <w:lang w:val="sq-AL"/>
              </w:rPr>
            </w:pPr>
            <w:r w:rsidRPr="007C205A">
              <w:rPr>
                <w:rFonts w:ascii="Garamond" w:hAnsi="Garamond"/>
                <w:sz w:val="20"/>
                <w:lang w:val="sq-AL"/>
              </w:rPr>
              <w:t>Humanitete dhe arte</w:t>
            </w:r>
          </w:p>
        </w:tc>
        <w:tc>
          <w:tcPr>
            <w:tcW w:w="1733" w:type="dxa"/>
            <w:tcBorders>
              <w:top w:val="single" w:sz="6" w:space="0" w:color="auto"/>
              <w:left w:val="single" w:sz="6" w:space="0" w:color="auto"/>
              <w:bottom w:val="single" w:sz="6" w:space="0" w:color="auto"/>
              <w:right w:val="single" w:sz="6" w:space="0" w:color="auto"/>
            </w:tcBorders>
            <w:shd w:val="clear" w:color="auto" w:fill="FFFFFF"/>
            <w:vAlign w:val="center"/>
          </w:tcPr>
          <w:p w14:paraId="1C2ED759" w14:textId="77777777" w:rsidR="00561C8B" w:rsidRPr="007C205A" w:rsidRDefault="00561C8B" w:rsidP="006279FE">
            <w:pPr>
              <w:widowControl w:val="0"/>
              <w:spacing w:after="0" w:line="240" w:lineRule="auto"/>
              <w:jc w:val="right"/>
              <w:rPr>
                <w:rFonts w:ascii="Garamond" w:hAnsi="Garamond"/>
                <w:sz w:val="20"/>
                <w:lang w:val="sq-AL"/>
              </w:rPr>
            </w:pPr>
            <w:r w:rsidRPr="007C205A">
              <w:rPr>
                <w:rFonts w:ascii="Garamond" w:hAnsi="Garamond"/>
                <w:sz w:val="20"/>
                <w:lang w:val="sq-AL"/>
              </w:rPr>
              <w:t>35</w:t>
            </w:r>
          </w:p>
        </w:tc>
        <w:tc>
          <w:tcPr>
            <w:tcW w:w="1704" w:type="dxa"/>
            <w:tcBorders>
              <w:top w:val="single" w:sz="6" w:space="0" w:color="auto"/>
              <w:left w:val="single" w:sz="6" w:space="0" w:color="auto"/>
              <w:bottom w:val="single" w:sz="6" w:space="0" w:color="auto"/>
              <w:right w:val="single" w:sz="6" w:space="0" w:color="auto"/>
            </w:tcBorders>
            <w:shd w:val="clear" w:color="auto" w:fill="FFFFFF"/>
            <w:vAlign w:val="center"/>
          </w:tcPr>
          <w:p w14:paraId="4C08281B" w14:textId="77777777" w:rsidR="00561C8B" w:rsidRPr="007C205A" w:rsidRDefault="00561C8B" w:rsidP="006279FE">
            <w:pPr>
              <w:widowControl w:val="0"/>
              <w:spacing w:after="0" w:line="240" w:lineRule="auto"/>
              <w:jc w:val="right"/>
              <w:rPr>
                <w:rFonts w:ascii="Garamond" w:hAnsi="Garamond"/>
                <w:sz w:val="20"/>
                <w:lang w:val="sq-AL"/>
              </w:rPr>
            </w:pPr>
            <w:r w:rsidRPr="007C205A">
              <w:rPr>
                <w:rFonts w:ascii="Garamond" w:hAnsi="Garamond"/>
                <w:sz w:val="20"/>
                <w:lang w:val="sq-AL"/>
              </w:rPr>
              <w:t>25</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center"/>
          </w:tcPr>
          <w:p w14:paraId="6FF7652E" w14:textId="77777777" w:rsidR="00561C8B" w:rsidRPr="007C205A" w:rsidRDefault="00561C8B" w:rsidP="006279FE">
            <w:pPr>
              <w:widowControl w:val="0"/>
              <w:spacing w:after="0" w:line="240" w:lineRule="auto"/>
              <w:jc w:val="right"/>
              <w:rPr>
                <w:rFonts w:ascii="Garamond" w:hAnsi="Garamond"/>
                <w:sz w:val="20"/>
                <w:lang w:val="sq-AL"/>
              </w:rPr>
            </w:pPr>
            <w:r w:rsidRPr="007C205A">
              <w:rPr>
                <w:rFonts w:ascii="Garamond" w:hAnsi="Garamond"/>
                <w:sz w:val="20"/>
                <w:lang w:val="sq-AL"/>
              </w:rPr>
              <w:t>25</w:t>
            </w:r>
          </w:p>
        </w:tc>
        <w:tc>
          <w:tcPr>
            <w:tcW w:w="1757" w:type="dxa"/>
            <w:tcBorders>
              <w:top w:val="single" w:sz="6" w:space="0" w:color="auto"/>
              <w:left w:val="single" w:sz="6" w:space="0" w:color="auto"/>
              <w:bottom w:val="single" w:sz="6" w:space="0" w:color="auto"/>
              <w:right w:val="single" w:sz="6" w:space="0" w:color="auto"/>
            </w:tcBorders>
            <w:shd w:val="clear" w:color="auto" w:fill="FFFFFF"/>
            <w:vAlign w:val="center"/>
          </w:tcPr>
          <w:p w14:paraId="00F17998" w14:textId="77777777" w:rsidR="00561C8B" w:rsidRPr="007C205A" w:rsidRDefault="00561C8B" w:rsidP="006279FE">
            <w:pPr>
              <w:widowControl w:val="0"/>
              <w:spacing w:after="0" w:line="240" w:lineRule="auto"/>
              <w:rPr>
                <w:rFonts w:ascii="Garamond" w:hAnsi="Garamond"/>
                <w:sz w:val="20"/>
                <w:lang w:val="sq-AL"/>
              </w:rPr>
            </w:pPr>
            <w:r w:rsidRPr="007C205A">
              <w:rPr>
                <w:rFonts w:ascii="Garamond" w:hAnsi="Garamond"/>
                <w:sz w:val="20"/>
                <w:lang w:val="sq-AL"/>
              </w:rPr>
              <w:t>6 grupe seminari</w:t>
            </w:r>
          </w:p>
        </w:tc>
      </w:tr>
    </w:tbl>
    <w:tbl>
      <w:tblPr>
        <w:tblStyle w:val="TableGrid"/>
        <w:tblW w:w="10591" w:type="dxa"/>
        <w:jc w:val="center"/>
        <w:tblLayout w:type="fixed"/>
        <w:tblLook w:val="04A0" w:firstRow="1" w:lastRow="0" w:firstColumn="1" w:lastColumn="0" w:noHBand="0" w:noVBand="1"/>
      </w:tblPr>
      <w:tblGrid>
        <w:gridCol w:w="1143"/>
        <w:gridCol w:w="1681"/>
        <w:gridCol w:w="873"/>
        <w:gridCol w:w="1150"/>
        <w:gridCol w:w="1068"/>
        <w:gridCol w:w="1106"/>
        <w:gridCol w:w="1114"/>
        <w:gridCol w:w="809"/>
        <w:gridCol w:w="1411"/>
        <w:gridCol w:w="236"/>
      </w:tblGrid>
      <w:tr w:rsidR="007C205A" w:rsidRPr="007C205A" w14:paraId="2C1906A5" w14:textId="6B28F599" w:rsidTr="006279FE">
        <w:trPr>
          <w:jc w:val="center"/>
        </w:trPr>
        <w:tc>
          <w:tcPr>
            <w:tcW w:w="1135" w:type="dxa"/>
          </w:tcPr>
          <w:p w14:paraId="6C2943CA" w14:textId="39E7EED2" w:rsidR="00561C8B" w:rsidRPr="007C205A" w:rsidRDefault="00561C8B" w:rsidP="00087115">
            <w:pPr>
              <w:jc w:val="center"/>
              <w:rPr>
                <w:rFonts w:ascii="Garamond" w:hAnsi="Garamond"/>
                <w:b/>
                <w:lang w:val="sq-AL"/>
              </w:rPr>
            </w:pPr>
          </w:p>
          <w:p w14:paraId="061A9219" w14:textId="77777777" w:rsidR="00561C8B" w:rsidRPr="007C205A" w:rsidRDefault="00561C8B" w:rsidP="00087115">
            <w:pPr>
              <w:jc w:val="center"/>
              <w:rPr>
                <w:rFonts w:ascii="Garamond" w:hAnsi="Garamond"/>
                <w:b/>
                <w:lang w:val="sq-AL"/>
              </w:rPr>
            </w:pPr>
            <w:r w:rsidRPr="007C205A">
              <w:rPr>
                <w:rFonts w:ascii="Garamond" w:hAnsi="Garamond"/>
                <w:b/>
                <w:sz w:val="18"/>
                <w:lang w:val="sq-AL"/>
              </w:rPr>
              <w:lastRenderedPageBreak/>
              <w:t>Fusha e studimit</w:t>
            </w:r>
          </w:p>
          <w:p w14:paraId="44638A58" w14:textId="77777777" w:rsidR="00561C8B" w:rsidRPr="007C205A" w:rsidRDefault="00561C8B" w:rsidP="006279FE">
            <w:pPr>
              <w:widowControl w:val="0"/>
              <w:jc w:val="center"/>
              <w:rPr>
                <w:rFonts w:ascii="Garamond" w:hAnsi="Garamond"/>
                <w:b/>
                <w:sz w:val="18"/>
                <w:lang w:val="sq-AL"/>
              </w:rPr>
            </w:pPr>
          </w:p>
        </w:tc>
        <w:tc>
          <w:tcPr>
            <w:tcW w:w="1668" w:type="dxa"/>
          </w:tcPr>
          <w:p w14:paraId="112E38C3" w14:textId="20A0E5E0" w:rsidR="008C037C" w:rsidRPr="007C205A" w:rsidRDefault="008C037C" w:rsidP="008C037C">
            <w:pPr>
              <w:widowControl w:val="0"/>
              <w:jc w:val="center"/>
              <w:rPr>
                <w:rFonts w:ascii="Garamond" w:eastAsia="Times New Roman" w:hAnsi="Garamond" w:cs="CG Times"/>
                <w:b/>
                <w:sz w:val="18"/>
                <w:szCs w:val="18"/>
                <w:lang w:val="sq-AL"/>
              </w:rPr>
            </w:pPr>
          </w:p>
        </w:tc>
        <w:tc>
          <w:tcPr>
            <w:tcW w:w="1734" w:type="dxa"/>
            <w:gridSpan w:val="2"/>
          </w:tcPr>
          <w:p w14:paraId="112E38C5" w14:textId="51FACDF1" w:rsidR="008C037C" w:rsidRPr="007C205A" w:rsidRDefault="008C037C" w:rsidP="008C037C">
            <w:pPr>
              <w:widowControl w:val="0"/>
              <w:jc w:val="center"/>
              <w:rPr>
                <w:rFonts w:ascii="Garamond" w:hAnsi="Garamond" w:cs="CG Times"/>
                <w:b/>
                <w:sz w:val="18"/>
                <w:szCs w:val="18"/>
                <w:lang w:val="sq-AL"/>
              </w:rPr>
            </w:pPr>
          </w:p>
        </w:tc>
        <w:tc>
          <w:tcPr>
            <w:tcW w:w="1610" w:type="dxa"/>
            <w:gridSpan w:val="2"/>
          </w:tcPr>
          <w:p w14:paraId="39BF33D3" w14:textId="6E85CB45" w:rsidR="00561C8B" w:rsidRPr="007C205A" w:rsidRDefault="00561C8B" w:rsidP="00087115">
            <w:pPr>
              <w:jc w:val="center"/>
              <w:rPr>
                <w:rFonts w:ascii="Garamond" w:hAnsi="Garamond"/>
                <w:b/>
                <w:lang w:val="sq-AL"/>
              </w:rPr>
            </w:pPr>
          </w:p>
          <w:p w14:paraId="77340808" w14:textId="77777777" w:rsidR="00561C8B" w:rsidRPr="007C205A" w:rsidRDefault="00561C8B" w:rsidP="00087115">
            <w:pPr>
              <w:jc w:val="center"/>
              <w:rPr>
                <w:rFonts w:ascii="Garamond" w:hAnsi="Garamond"/>
                <w:b/>
                <w:lang w:val="sq-AL"/>
              </w:rPr>
            </w:pPr>
            <w:r w:rsidRPr="007C205A">
              <w:rPr>
                <w:rFonts w:ascii="Garamond" w:hAnsi="Garamond"/>
                <w:b/>
                <w:sz w:val="18"/>
                <w:lang w:val="sq-AL"/>
              </w:rPr>
              <w:lastRenderedPageBreak/>
              <w:t>Nr. i studentëve/ seminar</w:t>
            </w:r>
          </w:p>
          <w:p w14:paraId="222507B4" w14:textId="77777777" w:rsidR="00561C8B" w:rsidRPr="007C205A" w:rsidRDefault="00561C8B" w:rsidP="006279FE">
            <w:pPr>
              <w:widowControl w:val="0"/>
              <w:jc w:val="center"/>
              <w:rPr>
                <w:rFonts w:ascii="Garamond" w:hAnsi="Garamond"/>
                <w:b/>
                <w:sz w:val="18"/>
                <w:lang w:val="sq-AL"/>
              </w:rPr>
            </w:pPr>
          </w:p>
        </w:tc>
        <w:tc>
          <w:tcPr>
            <w:tcW w:w="1620" w:type="dxa"/>
            <w:gridSpan w:val="2"/>
          </w:tcPr>
          <w:p w14:paraId="01A55458" w14:textId="77777777" w:rsidR="00561C8B" w:rsidRPr="007C205A" w:rsidRDefault="00561C8B" w:rsidP="00087115">
            <w:pPr>
              <w:jc w:val="center"/>
              <w:rPr>
                <w:rFonts w:ascii="Garamond" w:hAnsi="Garamond"/>
                <w:b/>
                <w:lang w:val="sq-AL"/>
              </w:rPr>
            </w:pPr>
          </w:p>
          <w:p w14:paraId="3EA1602D" w14:textId="1DBB69F3" w:rsidR="00561C8B" w:rsidRPr="007C205A" w:rsidRDefault="00561C8B" w:rsidP="00087115">
            <w:pPr>
              <w:jc w:val="center"/>
              <w:rPr>
                <w:rFonts w:ascii="Garamond" w:hAnsi="Garamond"/>
                <w:b/>
                <w:lang w:val="sq-AL"/>
              </w:rPr>
            </w:pPr>
            <w:r w:rsidRPr="007C205A">
              <w:rPr>
                <w:rFonts w:ascii="Garamond" w:hAnsi="Garamond"/>
                <w:b/>
                <w:sz w:val="18"/>
                <w:lang w:val="sq-AL"/>
              </w:rPr>
              <w:lastRenderedPageBreak/>
              <w:t xml:space="preserve">Nr. i studentëve/ </w:t>
            </w:r>
            <w:r w:rsidRPr="007C205A">
              <w:rPr>
                <w:rFonts w:ascii="Garamond" w:hAnsi="Garamond"/>
                <w:b/>
                <w:lang w:val="sq-AL"/>
              </w:rPr>
              <w:t>laborator</w:t>
            </w:r>
          </w:p>
          <w:p w14:paraId="4FF37EA2" w14:textId="77777777" w:rsidR="00561C8B" w:rsidRPr="007C205A" w:rsidRDefault="00561C8B" w:rsidP="006279FE">
            <w:pPr>
              <w:widowControl w:val="0"/>
              <w:jc w:val="center"/>
              <w:rPr>
                <w:rFonts w:ascii="Garamond" w:hAnsi="Garamond"/>
                <w:b/>
                <w:sz w:val="18"/>
                <w:lang w:val="sq-AL"/>
              </w:rPr>
            </w:pPr>
          </w:p>
        </w:tc>
        <w:tc>
          <w:tcPr>
            <w:tcW w:w="1412" w:type="dxa"/>
          </w:tcPr>
          <w:p w14:paraId="4B4DDB73" w14:textId="77777777" w:rsidR="00561C8B" w:rsidRPr="007C205A" w:rsidRDefault="00561C8B" w:rsidP="00087115">
            <w:pPr>
              <w:jc w:val="center"/>
              <w:rPr>
                <w:rFonts w:ascii="Garamond" w:hAnsi="Garamond"/>
                <w:b/>
                <w:lang w:val="sq-AL"/>
              </w:rPr>
            </w:pPr>
          </w:p>
          <w:p w14:paraId="04E8B960" w14:textId="77777777" w:rsidR="00561C8B" w:rsidRPr="007C205A" w:rsidRDefault="00561C8B" w:rsidP="00087115">
            <w:pPr>
              <w:jc w:val="center"/>
              <w:rPr>
                <w:rFonts w:ascii="Garamond" w:hAnsi="Garamond"/>
                <w:b/>
                <w:lang w:val="sq-AL"/>
              </w:rPr>
            </w:pPr>
            <w:r w:rsidRPr="007C205A">
              <w:rPr>
                <w:rFonts w:ascii="Garamond" w:hAnsi="Garamond"/>
                <w:b/>
                <w:sz w:val="18"/>
                <w:lang w:val="sq-AL"/>
              </w:rPr>
              <w:lastRenderedPageBreak/>
              <w:t>Nr. i studentëve/ leksion</w:t>
            </w:r>
          </w:p>
          <w:p w14:paraId="6F1C4F3F" w14:textId="77777777" w:rsidR="00561C8B" w:rsidRPr="007C205A" w:rsidRDefault="00561C8B" w:rsidP="006279FE">
            <w:pPr>
              <w:widowControl w:val="0"/>
              <w:jc w:val="center"/>
              <w:rPr>
                <w:rFonts w:ascii="Garamond" w:hAnsi="Garamond"/>
                <w:b/>
                <w:sz w:val="18"/>
                <w:lang w:val="sq-AL"/>
              </w:rPr>
            </w:pPr>
          </w:p>
        </w:tc>
        <w:tc>
          <w:tcPr>
            <w:tcW w:w="1412" w:type="dxa"/>
          </w:tcPr>
          <w:p w14:paraId="112E38C9" w14:textId="39DC491F" w:rsidR="008C037C" w:rsidRPr="007C205A" w:rsidRDefault="008C037C" w:rsidP="008C037C">
            <w:pPr>
              <w:widowControl w:val="0"/>
              <w:jc w:val="center"/>
              <w:rPr>
                <w:rFonts w:ascii="Garamond" w:hAnsi="Garamond" w:cs="CG Times"/>
                <w:b/>
                <w:sz w:val="18"/>
                <w:szCs w:val="18"/>
                <w:lang w:val="sq-AL"/>
              </w:rPr>
            </w:pPr>
          </w:p>
        </w:tc>
      </w:tr>
      <w:tr w:rsidR="007C205A" w:rsidRPr="007C205A" w14:paraId="6E0A3ACD" w14:textId="77777777" w:rsidTr="00087115">
        <w:tblPrEx>
          <w:jc w:val="left"/>
        </w:tblPrEx>
        <w:trPr>
          <w:gridAfter w:val="1"/>
          <w:wAfter w:w="1348" w:type="dxa"/>
        </w:trPr>
        <w:tc>
          <w:tcPr>
            <w:tcW w:w="1786" w:type="pct"/>
            <w:gridSpan w:val="3"/>
          </w:tcPr>
          <w:p w14:paraId="5720AB00" w14:textId="77777777" w:rsidR="00561C8B" w:rsidRPr="007C205A" w:rsidRDefault="00561C8B" w:rsidP="00087115">
            <w:pPr>
              <w:jc w:val="both"/>
              <w:rPr>
                <w:rFonts w:ascii="Garamond" w:hAnsi="Garamond"/>
                <w:lang w:val="sq-AL"/>
              </w:rPr>
            </w:pPr>
            <w:r w:rsidRPr="007C205A">
              <w:rPr>
                <w:rFonts w:ascii="Garamond" w:hAnsi="Garamond"/>
                <w:lang w:val="sq-AL"/>
              </w:rPr>
              <w:t>Shkenca natyrore</w:t>
            </w:r>
          </w:p>
        </w:tc>
        <w:tc>
          <w:tcPr>
            <w:tcW w:w="1071" w:type="pct"/>
            <w:gridSpan w:val="2"/>
            <w:vAlign w:val="center"/>
          </w:tcPr>
          <w:p w14:paraId="1B4D0EA5" w14:textId="77777777" w:rsidR="00561C8B" w:rsidRPr="007C205A" w:rsidRDefault="00561C8B" w:rsidP="00087115">
            <w:pPr>
              <w:jc w:val="center"/>
              <w:rPr>
                <w:rFonts w:ascii="Garamond" w:hAnsi="Garamond"/>
                <w:lang w:val="sq-AL"/>
              </w:rPr>
            </w:pPr>
            <w:r w:rsidRPr="007C205A">
              <w:rPr>
                <w:rFonts w:ascii="Garamond" w:hAnsi="Garamond"/>
                <w:lang w:val="sq-AL"/>
              </w:rPr>
              <w:t>20</w:t>
            </w:r>
          </w:p>
        </w:tc>
        <w:tc>
          <w:tcPr>
            <w:tcW w:w="1071" w:type="pct"/>
            <w:gridSpan w:val="2"/>
            <w:vAlign w:val="center"/>
          </w:tcPr>
          <w:p w14:paraId="76379C24" w14:textId="77777777" w:rsidR="00561C8B" w:rsidRPr="007C205A" w:rsidRDefault="00561C8B" w:rsidP="00087115">
            <w:pPr>
              <w:jc w:val="center"/>
              <w:rPr>
                <w:rFonts w:ascii="Garamond" w:hAnsi="Garamond"/>
                <w:lang w:val="sq-AL"/>
              </w:rPr>
            </w:pPr>
            <w:r w:rsidRPr="007C205A">
              <w:rPr>
                <w:rFonts w:ascii="Garamond" w:hAnsi="Garamond"/>
                <w:lang w:val="sq-AL"/>
              </w:rPr>
              <w:t>15</w:t>
            </w:r>
          </w:p>
        </w:tc>
        <w:tc>
          <w:tcPr>
            <w:tcW w:w="1071" w:type="pct"/>
            <w:gridSpan w:val="2"/>
          </w:tcPr>
          <w:p w14:paraId="4E6E06DD" w14:textId="77777777" w:rsidR="00561C8B" w:rsidRPr="007C205A" w:rsidRDefault="00561C8B" w:rsidP="00087115">
            <w:pPr>
              <w:jc w:val="both"/>
              <w:rPr>
                <w:rFonts w:ascii="Garamond" w:hAnsi="Garamond"/>
                <w:lang w:val="sq-AL"/>
              </w:rPr>
            </w:pPr>
            <w:r w:rsidRPr="007C205A">
              <w:rPr>
                <w:rFonts w:ascii="Garamond" w:hAnsi="Garamond"/>
                <w:lang w:val="sq-AL"/>
              </w:rPr>
              <w:t>3 grupe seminari</w:t>
            </w:r>
          </w:p>
        </w:tc>
      </w:tr>
      <w:tr w:rsidR="007C205A" w:rsidRPr="007C205A" w14:paraId="4F598336" w14:textId="77777777" w:rsidTr="00087115">
        <w:tblPrEx>
          <w:jc w:val="left"/>
        </w:tblPrEx>
        <w:trPr>
          <w:gridAfter w:val="1"/>
          <w:wAfter w:w="1348" w:type="dxa"/>
        </w:trPr>
        <w:tc>
          <w:tcPr>
            <w:tcW w:w="1786" w:type="pct"/>
            <w:gridSpan w:val="3"/>
          </w:tcPr>
          <w:p w14:paraId="197EC79B" w14:textId="77777777" w:rsidR="00561C8B" w:rsidRPr="007C205A" w:rsidRDefault="00561C8B" w:rsidP="00087115">
            <w:pPr>
              <w:jc w:val="both"/>
              <w:rPr>
                <w:rFonts w:ascii="Garamond" w:hAnsi="Garamond"/>
                <w:lang w:val="sq-AL"/>
              </w:rPr>
            </w:pPr>
            <w:r w:rsidRPr="007C205A">
              <w:rPr>
                <w:rFonts w:ascii="Garamond" w:hAnsi="Garamond"/>
                <w:lang w:val="sq-AL"/>
              </w:rPr>
              <w:t>Inxhinieri dhe teknologji</w:t>
            </w:r>
          </w:p>
        </w:tc>
        <w:tc>
          <w:tcPr>
            <w:tcW w:w="1071" w:type="pct"/>
            <w:gridSpan w:val="2"/>
            <w:vAlign w:val="center"/>
          </w:tcPr>
          <w:p w14:paraId="2FBC45F9" w14:textId="77777777" w:rsidR="00561C8B" w:rsidRPr="007C205A" w:rsidRDefault="00561C8B" w:rsidP="00087115">
            <w:pPr>
              <w:jc w:val="center"/>
              <w:rPr>
                <w:rFonts w:ascii="Garamond" w:hAnsi="Garamond"/>
                <w:lang w:val="sq-AL"/>
              </w:rPr>
            </w:pPr>
            <w:r w:rsidRPr="007C205A">
              <w:rPr>
                <w:rFonts w:ascii="Garamond" w:hAnsi="Garamond"/>
                <w:lang w:val="sq-AL"/>
              </w:rPr>
              <w:t>20</w:t>
            </w:r>
          </w:p>
        </w:tc>
        <w:tc>
          <w:tcPr>
            <w:tcW w:w="1071" w:type="pct"/>
            <w:gridSpan w:val="2"/>
            <w:vAlign w:val="center"/>
          </w:tcPr>
          <w:p w14:paraId="64D531EE" w14:textId="77777777" w:rsidR="00561C8B" w:rsidRPr="007C205A" w:rsidRDefault="00561C8B" w:rsidP="00087115">
            <w:pPr>
              <w:jc w:val="center"/>
              <w:rPr>
                <w:rFonts w:ascii="Garamond" w:hAnsi="Garamond"/>
                <w:lang w:val="sq-AL"/>
              </w:rPr>
            </w:pPr>
            <w:r w:rsidRPr="007C205A">
              <w:rPr>
                <w:rFonts w:ascii="Garamond" w:hAnsi="Garamond"/>
                <w:lang w:val="sq-AL"/>
              </w:rPr>
              <w:t>15</w:t>
            </w:r>
          </w:p>
        </w:tc>
        <w:tc>
          <w:tcPr>
            <w:tcW w:w="1071" w:type="pct"/>
            <w:gridSpan w:val="2"/>
          </w:tcPr>
          <w:p w14:paraId="61E95472" w14:textId="77777777" w:rsidR="00561C8B" w:rsidRPr="007C205A" w:rsidRDefault="00561C8B" w:rsidP="00087115">
            <w:pPr>
              <w:jc w:val="both"/>
              <w:rPr>
                <w:rFonts w:ascii="Garamond" w:hAnsi="Garamond"/>
                <w:lang w:val="sq-AL"/>
              </w:rPr>
            </w:pPr>
            <w:r w:rsidRPr="007C205A">
              <w:rPr>
                <w:rFonts w:ascii="Garamond" w:hAnsi="Garamond"/>
                <w:lang w:val="sq-AL"/>
              </w:rPr>
              <w:t>3 grupe seminari</w:t>
            </w:r>
          </w:p>
        </w:tc>
      </w:tr>
      <w:tr w:rsidR="007C205A" w:rsidRPr="007C205A" w14:paraId="18130F41" w14:textId="77777777" w:rsidTr="00087115">
        <w:tblPrEx>
          <w:jc w:val="left"/>
        </w:tblPrEx>
        <w:trPr>
          <w:gridAfter w:val="1"/>
          <w:wAfter w:w="1348" w:type="dxa"/>
        </w:trPr>
        <w:tc>
          <w:tcPr>
            <w:tcW w:w="1786" w:type="pct"/>
            <w:gridSpan w:val="3"/>
          </w:tcPr>
          <w:p w14:paraId="380B9ABD" w14:textId="77777777" w:rsidR="00561C8B" w:rsidRPr="007C205A" w:rsidRDefault="00561C8B" w:rsidP="00087115">
            <w:pPr>
              <w:jc w:val="both"/>
              <w:rPr>
                <w:rFonts w:ascii="Garamond" w:hAnsi="Garamond"/>
                <w:lang w:val="sq-AL"/>
              </w:rPr>
            </w:pPr>
            <w:r w:rsidRPr="007C205A">
              <w:rPr>
                <w:rFonts w:ascii="Garamond" w:hAnsi="Garamond"/>
                <w:lang w:val="sq-AL"/>
              </w:rPr>
              <w:t>Shkenca mjekësore dhe të shëndetit</w:t>
            </w:r>
          </w:p>
        </w:tc>
        <w:tc>
          <w:tcPr>
            <w:tcW w:w="1071" w:type="pct"/>
            <w:gridSpan w:val="2"/>
            <w:vAlign w:val="center"/>
          </w:tcPr>
          <w:p w14:paraId="303C229F" w14:textId="77777777" w:rsidR="00561C8B" w:rsidRPr="007C205A" w:rsidRDefault="00561C8B" w:rsidP="00087115">
            <w:pPr>
              <w:jc w:val="center"/>
              <w:rPr>
                <w:rFonts w:ascii="Garamond" w:hAnsi="Garamond"/>
                <w:lang w:val="sq-AL"/>
              </w:rPr>
            </w:pPr>
            <w:r w:rsidRPr="007C205A">
              <w:rPr>
                <w:rFonts w:ascii="Garamond" w:hAnsi="Garamond"/>
                <w:lang w:val="sq-AL"/>
              </w:rPr>
              <w:t>20</w:t>
            </w:r>
          </w:p>
        </w:tc>
        <w:tc>
          <w:tcPr>
            <w:tcW w:w="1071" w:type="pct"/>
            <w:gridSpan w:val="2"/>
            <w:vAlign w:val="center"/>
          </w:tcPr>
          <w:p w14:paraId="0E08FF10" w14:textId="77777777" w:rsidR="00561C8B" w:rsidRPr="007C205A" w:rsidRDefault="00561C8B" w:rsidP="00087115">
            <w:pPr>
              <w:jc w:val="center"/>
              <w:rPr>
                <w:rFonts w:ascii="Garamond" w:hAnsi="Garamond"/>
                <w:lang w:val="sq-AL"/>
              </w:rPr>
            </w:pPr>
            <w:r w:rsidRPr="007C205A">
              <w:rPr>
                <w:rFonts w:ascii="Garamond" w:hAnsi="Garamond"/>
                <w:lang w:val="sq-AL"/>
              </w:rPr>
              <w:t>15</w:t>
            </w:r>
          </w:p>
        </w:tc>
        <w:tc>
          <w:tcPr>
            <w:tcW w:w="1071" w:type="pct"/>
            <w:gridSpan w:val="2"/>
          </w:tcPr>
          <w:p w14:paraId="0A2DBF5D" w14:textId="77777777" w:rsidR="00561C8B" w:rsidRPr="007C205A" w:rsidRDefault="00561C8B" w:rsidP="00087115">
            <w:pPr>
              <w:jc w:val="both"/>
              <w:rPr>
                <w:rFonts w:ascii="Garamond" w:hAnsi="Garamond"/>
                <w:lang w:val="sq-AL"/>
              </w:rPr>
            </w:pPr>
            <w:r w:rsidRPr="007C205A">
              <w:rPr>
                <w:rFonts w:ascii="Garamond" w:hAnsi="Garamond"/>
                <w:lang w:val="sq-AL"/>
              </w:rPr>
              <w:t>3 grupe seminari</w:t>
            </w:r>
          </w:p>
        </w:tc>
      </w:tr>
      <w:tr w:rsidR="007C205A" w:rsidRPr="007C205A" w14:paraId="514E2753" w14:textId="4F724ECB" w:rsidTr="006279FE">
        <w:trPr>
          <w:trHeight w:val="486"/>
          <w:jc w:val="center"/>
        </w:trPr>
        <w:tc>
          <w:tcPr>
            <w:tcW w:w="1135" w:type="dxa"/>
          </w:tcPr>
          <w:p w14:paraId="2E3CFA7E" w14:textId="52EE0CCB" w:rsidR="00561C8B" w:rsidRPr="007C205A" w:rsidRDefault="00561C8B" w:rsidP="006279FE">
            <w:pPr>
              <w:widowControl w:val="0"/>
              <w:jc w:val="both"/>
              <w:rPr>
                <w:rFonts w:ascii="Garamond" w:hAnsi="Garamond"/>
                <w:sz w:val="18"/>
                <w:lang w:val="sq-AL"/>
              </w:rPr>
            </w:pPr>
            <w:r w:rsidRPr="007C205A">
              <w:rPr>
                <w:rFonts w:ascii="Garamond" w:hAnsi="Garamond"/>
                <w:lang w:val="sq-AL"/>
              </w:rPr>
              <w:t>Shkenca agrikulturore dhe të veterinarisë</w:t>
            </w:r>
          </w:p>
        </w:tc>
        <w:tc>
          <w:tcPr>
            <w:tcW w:w="1668" w:type="dxa"/>
          </w:tcPr>
          <w:p w14:paraId="7462915B" w14:textId="116D9C1E" w:rsidR="00561C8B" w:rsidRPr="007C205A" w:rsidRDefault="00561C8B" w:rsidP="006279FE">
            <w:pPr>
              <w:widowControl w:val="0"/>
              <w:jc w:val="right"/>
              <w:rPr>
                <w:rFonts w:ascii="Garamond" w:hAnsi="Garamond"/>
                <w:sz w:val="18"/>
                <w:lang w:val="sq-AL"/>
              </w:rPr>
            </w:pPr>
            <w:r w:rsidRPr="007C205A">
              <w:rPr>
                <w:rFonts w:ascii="Garamond" w:hAnsi="Garamond"/>
                <w:lang w:val="sq-AL"/>
              </w:rPr>
              <w:t>20</w:t>
            </w:r>
          </w:p>
        </w:tc>
        <w:tc>
          <w:tcPr>
            <w:tcW w:w="1734" w:type="dxa"/>
            <w:gridSpan w:val="2"/>
          </w:tcPr>
          <w:p w14:paraId="046F4B3F" w14:textId="0009F7A2" w:rsidR="00561C8B" w:rsidRPr="007C205A" w:rsidRDefault="00561C8B" w:rsidP="00087115">
            <w:pPr>
              <w:jc w:val="center"/>
              <w:rPr>
                <w:rFonts w:ascii="Garamond" w:hAnsi="Garamond"/>
                <w:lang w:val="sq-AL"/>
              </w:rPr>
            </w:pPr>
            <w:r w:rsidRPr="007C205A">
              <w:rPr>
                <w:rFonts w:ascii="Garamond" w:hAnsi="Garamond"/>
                <w:sz w:val="18"/>
                <w:lang w:val="sq-AL"/>
              </w:rPr>
              <w:t>15</w:t>
            </w:r>
          </w:p>
          <w:p w14:paraId="3CA654AD" w14:textId="77777777" w:rsidR="00561C8B" w:rsidRPr="007C205A" w:rsidRDefault="00561C8B" w:rsidP="006279FE">
            <w:pPr>
              <w:widowControl w:val="0"/>
              <w:jc w:val="right"/>
              <w:rPr>
                <w:rFonts w:ascii="Garamond" w:hAnsi="Garamond"/>
                <w:sz w:val="18"/>
                <w:lang w:val="sq-AL"/>
              </w:rPr>
            </w:pPr>
          </w:p>
        </w:tc>
        <w:tc>
          <w:tcPr>
            <w:tcW w:w="1610" w:type="dxa"/>
            <w:gridSpan w:val="2"/>
          </w:tcPr>
          <w:p w14:paraId="112E38CE" w14:textId="474FAE5B" w:rsidR="008C037C" w:rsidRPr="007C205A" w:rsidRDefault="008C037C" w:rsidP="008C037C">
            <w:pPr>
              <w:widowControl w:val="0"/>
              <w:jc w:val="right"/>
              <w:rPr>
                <w:rFonts w:ascii="Garamond" w:eastAsia="Times New Roman" w:hAnsi="Garamond" w:cs="CG Times"/>
                <w:sz w:val="18"/>
                <w:szCs w:val="18"/>
                <w:lang w:val="sq-AL"/>
              </w:rPr>
            </w:pPr>
          </w:p>
        </w:tc>
        <w:tc>
          <w:tcPr>
            <w:tcW w:w="1620" w:type="dxa"/>
            <w:gridSpan w:val="2"/>
          </w:tcPr>
          <w:p w14:paraId="112E38CF" w14:textId="267EEB01" w:rsidR="008C037C" w:rsidRPr="007C205A" w:rsidRDefault="008C037C" w:rsidP="008C037C">
            <w:pPr>
              <w:widowControl w:val="0"/>
              <w:jc w:val="right"/>
              <w:rPr>
                <w:rFonts w:ascii="Garamond" w:eastAsia="Times New Roman" w:hAnsi="Garamond" w:cs="CG Times"/>
                <w:sz w:val="18"/>
                <w:szCs w:val="18"/>
                <w:lang w:val="sq-AL"/>
              </w:rPr>
            </w:pPr>
          </w:p>
        </w:tc>
        <w:tc>
          <w:tcPr>
            <w:tcW w:w="1412" w:type="dxa"/>
          </w:tcPr>
          <w:p w14:paraId="540B51CE" w14:textId="6E0A3B29" w:rsidR="00561C8B" w:rsidRPr="007C205A" w:rsidRDefault="00561C8B" w:rsidP="006279FE">
            <w:pPr>
              <w:widowControl w:val="0"/>
              <w:rPr>
                <w:rFonts w:ascii="Garamond" w:hAnsi="Garamond"/>
                <w:sz w:val="18"/>
                <w:lang w:val="sq-AL"/>
              </w:rPr>
            </w:pPr>
            <w:r w:rsidRPr="007C205A">
              <w:rPr>
                <w:rFonts w:ascii="Garamond" w:hAnsi="Garamond"/>
                <w:lang w:val="sq-AL"/>
              </w:rPr>
              <w:t>3</w:t>
            </w:r>
            <w:r w:rsidRPr="007C205A">
              <w:rPr>
                <w:rFonts w:ascii="Garamond" w:hAnsi="Garamond"/>
                <w:sz w:val="18"/>
                <w:lang w:val="sq-AL"/>
              </w:rPr>
              <w:t xml:space="preserve"> grupe seminari</w:t>
            </w:r>
          </w:p>
        </w:tc>
        <w:tc>
          <w:tcPr>
            <w:tcW w:w="1412" w:type="dxa"/>
          </w:tcPr>
          <w:p w14:paraId="112E38D1" w14:textId="198C7DC5" w:rsidR="008C037C" w:rsidRPr="007C205A" w:rsidRDefault="008C037C" w:rsidP="008C037C">
            <w:pPr>
              <w:widowControl w:val="0"/>
              <w:jc w:val="right"/>
              <w:rPr>
                <w:rFonts w:ascii="Garamond" w:hAnsi="Garamond" w:cs="CG Times"/>
                <w:sz w:val="18"/>
                <w:szCs w:val="18"/>
                <w:lang w:val="sq-AL"/>
              </w:rPr>
            </w:pPr>
          </w:p>
        </w:tc>
      </w:tr>
      <w:tr w:rsidR="007C205A" w:rsidRPr="007C205A" w14:paraId="47BFA22E" w14:textId="77777777" w:rsidTr="00087115">
        <w:tblPrEx>
          <w:jc w:val="left"/>
        </w:tblPrEx>
        <w:trPr>
          <w:gridAfter w:val="1"/>
          <w:wAfter w:w="1348" w:type="dxa"/>
        </w:trPr>
        <w:tc>
          <w:tcPr>
            <w:tcW w:w="1786" w:type="pct"/>
            <w:gridSpan w:val="3"/>
          </w:tcPr>
          <w:p w14:paraId="3E476CAD" w14:textId="77777777" w:rsidR="00561C8B" w:rsidRPr="007C205A" w:rsidRDefault="00561C8B" w:rsidP="00087115">
            <w:pPr>
              <w:jc w:val="both"/>
              <w:rPr>
                <w:rFonts w:ascii="Garamond" w:hAnsi="Garamond"/>
                <w:lang w:val="sq-AL"/>
              </w:rPr>
            </w:pPr>
            <w:r w:rsidRPr="007C205A">
              <w:rPr>
                <w:rFonts w:ascii="Garamond" w:hAnsi="Garamond"/>
                <w:lang w:val="sq-AL"/>
              </w:rPr>
              <w:t>Shkenca sociale</w:t>
            </w:r>
          </w:p>
        </w:tc>
        <w:tc>
          <w:tcPr>
            <w:tcW w:w="1071" w:type="pct"/>
            <w:gridSpan w:val="2"/>
            <w:vAlign w:val="center"/>
          </w:tcPr>
          <w:p w14:paraId="5520F44D" w14:textId="77777777" w:rsidR="00561C8B" w:rsidRPr="007C205A" w:rsidRDefault="00561C8B" w:rsidP="00087115">
            <w:pPr>
              <w:jc w:val="center"/>
              <w:rPr>
                <w:rFonts w:ascii="Garamond" w:hAnsi="Garamond"/>
                <w:lang w:val="sq-AL"/>
              </w:rPr>
            </w:pPr>
            <w:r w:rsidRPr="007C205A">
              <w:rPr>
                <w:rFonts w:ascii="Garamond" w:hAnsi="Garamond"/>
                <w:lang w:val="sq-AL"/>
              </w:rPr>
              <w:t>25</w:t>
            </w:r>
          </w:p>
        </w:tc>
        <w:tc>
          <w:tcPr>
            <w:tcW w:w="1071" w:type="pct"/>
            <w:gridSpan w:val="2"/>
            <w:vAlign w:val="center"/>
          </w:tcPr>
          <w:p w14:paraId="6C490470" w14:textId="77777777" w:rsidR="00561C8B" w:rsidRPr="007C205A" w:rsidRDefault="00561C8B" w:rsidP="00087115">
            <w:pPr>
              <w:jc w:val="center"/>
              <w:rPr>
                <w:rFonts w:ascii="Garamond" w:hAnsi="Garamond"/>
                <w:lang w:val="sq-AL"/>
              </w:rPr>
            </w:pPr>
            <w:r w:rsidRPr="007C205A">
              <w:rPr>
                <w:rFonts w:ascii="Garamond" w:hAnsi="Garamond"/>
                <w:lang w:val="sq-AL"/>
              </w:rPr>
              <w:t>20</w:t>
            </w:r>
          </w:p>
        </w:tc>
        <w:tc>
          <w:tcPr>
            <w:tcW w:w="1071" w:type="pct"/>
            <w:gridSpan w:val="2"/>
          </w:tcPr>
          <w:p w14:paraId="483C2E0E" w14:textId="77777777" w:rsidR="00561C8B" w:rsidRPr="007C205A" w:rsidRDefault="00561C8B" w:rsidP="00087115">
            <w:pPr>
              <w:jc w:val="both"/>
              <w:rPr>
                <w:rFonts w:ascii="Garamond" w:hAnsi="Garamond"/>
                <w:lang w:val="sq-AL"/>
              </w:rPr>
            </w:pPr>
            <w:r w:rsidRPr="007C205A">
              <w:rPr>
                <w:rFonts w:ascii="Garamond" w:hAnsi="Garamond"/>
                <w:lang w:val="sq-AL"/>
              </w:rPr>
              <w:t>3 grupe seminari</w:t>
            </w:r>
          </w:p>
        </w:tc>
      </w:tr>
      <w:tr w:rsidR="00561C8B" w:rsidRPr="007C205A" w14:paraId="13FBDED7" w14:textId="77777777" w:rsidTr="00087115">
        <w:tblPrEx>
          <w:jc w:val="left"/>
        </w:tblPrEx>
        <w:trPr>
          <w:gridAfter w:val="1"/>
          <w:wAfter w:w="1348" w:type="dxa"/>
        </w:trPr>
        <w:tc>
          <w:tcPr>
            <w:tcW w:w="1786" w:type="pct"/>
            <w:gridSpan w:val="3"/>
          </w:tcPr>
          <w:p w14:paraId="1DBDA969" w14:textId="77777777" w:rsidR="00561C8B" w:rsidRPr="007C205A" w:rsidRDefault="00561C8B" w:rsidP="00087115">
            <w:pPr>
              <w:jc w:val="both"/>
              <w:rPr>
                <w:rFonts w:ascii="Garamond" w:hAnsi="Garamond"/>
                <w:lang w:val="sq-AL"/>
              </w:rPr>
            </w:pPr>
            <w:r w:rsidRPr="007C205A">
              <w:rPr>
                <w:rFonts w:ascii="Garamond" w:hAnsi="Garamond"/>
                <w:lang w:val="sq-AL"/>
              </w:rPr>
              <w:t>Humanitete dhe arte</w:t>
            </w:r>
          </w:p>
        </w:tc>
        <w:tc>
          <w:tcPr>
            <w:tcW w:w="1071" w:type="pct"/>
            <w:gridSpan w:val="2"/>
            <w:vAlign w:val="center"/>
          </w:tcPr>
          <w:p w14:paraId="1018EDCD" w14:textId="77777777" w:rsidR="00561C8B" w:rsidRPr="007C205A" w:rsidRDefault="00561C8B" w:rsidP="00087115">
            <w:pPr>
              <w:jc w:val="center"/>
              <w:rPr>
                <w:rFonts w:ascii="Garamond" w:hAnsi="Garamond"/>
                <w:lang w:val="sq-AL"/>
              </w:rPr>
            </w:pPr>
            <w:r w:rsidRPr="007C205A">
              <w:rPr>
                <w:rFonts w:ascii="Garamond" w:hAnsi="Garamond"/>
                <w:lang w:val="sq-AL"/>
              </w:rPr>
              <w:t>25</w:t>
            </w:r>
          </w:p>
        </w:tc>
        <w:tc>
          <w:tcPr>
            <w:tcW w:w="1071" w:type="pct"/>
            <w:gridSpan w:val="2"/>
            <w:vAlign w:val="center"/>
          </w:tcPr>
          <w:p w14:paraId="27677DFB" w14:textId="77777777" w:rsidR="00561C8B" w:rsidRPr="007C205A" w:rsidRDefault="00561C8B" w:rsidP="00087115">
            <w:pPr>
              <w:jc w:val="center"/>
              <w:rPr>
                <w:rFonts w:ascii="Garamond" w:hAnsi="Garamond"/>
                <w:lang w:val="sq-AL"/>
              </w:rPr>
            </w:pPr>
            <w:r w:rsidRPr="007C205A">
              <w:rPr>
                <w:rFonts w:ascii="Garamond" w:hAnsi="Garamond"/>
                <w:lang w:val="sq-AL"/>
              </w:rPr>
              <w:t>20</w:t>
            </w:r>
          </w:p>
        </w:tc>
        <w:tc>
          <w:tcPr>
            <w:tcW w:w="1071" w:type="pct"/>
            <w:gridSpan w:val="2"/>
          </w:tcPr>
          <w:p w14:paraId="4858DBFA" w14:textId="77777777" w:rsidR="00561C8B" w:rsidRPr="007C205A" w:rsidRDefault="00561C8B" w:rsidP="00087115">
            <w:pPr>
              <w:jc w:val="both"/>
              <w:rPr>
                <w:rFonts w:ascii="Garamond" w:hAnsi="Garamond"/>
                <w:lang w:val="sq-AL"/>
              </w:rPr>
            </w:pPr>
            <w:r w:rsidRPr="007C205A">
              <w:rPr>
                <w:rFonts w:ascii="Garamond" w:hAnsi="Garamond"/>
                <w:lang w:val="sq-AL"/>
              </w:rPr>
              <w:t>3 grupe seminari</w:t>
            </w:r>
          </w:p>
        </w:tc>
      </w:tr>
    </w:tbl>
    <w:p w14:paraId="40A0897D" w14:textId="77777777" w:rsidR="00561C8B" w:rsidRPr="007C205A" w:rsidRDefault="00561C8B" w:rsidP="006279FE">
      <w:pPr>
        <w:tabs>
          <w:tab w:val="left" w:pos="0"/>
        </w:tabs>
        <w:spacing w:after="0" w:line="240" w:lineRule="auto"/>
        <w:jc w:val="both"/>
        <w:rPr>
          <w:rFonts w:ascii="Arial" w:hAnsi="Arial"/>
          <w:sz w:val="14"/>
          <w:lang w:val="sq-AL"/>
        </w:rPr>
      </w:pPr>
    </w:p>
    <w:p w14:paraId="69C760C4" w14:textId="77777777" w:rsidR="00561C8B" w:rsidRPr="007C205A" w:rsidRDefault="00561C8B" w:rsidP="00561C8B">
      <w:pPr>
        <w:spacing w:after="0" w:line="240" w:lineRule="auto"/>
        <w:jc w:val="center"/>
        <w:rPr>
          <w:rFonts w:ascii="Garamond" w:hAnsi="Garamond"/>
          <w:sz w:val="24"/>
          <w:szCs w:val="24"/>
          <w:lang w:val="sq-AL"/>
        </w:rPr>
      </w:pPr>
      <w:r w:rsidRPr="007C205A">
        <w:rPr>
          <w:rFonts w:ascii="Garamond" w:hAnsi="Garamond"/>
          <w:sz w:val="21"/>
          <w:lang w:val="sq-AL"/>
        </w:rPr>
        <w:t>PËR UNIVERSITETIN E ARTEVE</w:t>
      </w:r>
    </w:p>
    <w:p w14:paraId="20D82FAC" w14:textId="77777777" w:rsidR="00561C8B" w:rsidRPr="007C205A" w:rsidRDefault="00561C8B" w:rsidP="00561C8B">
      <w:pPr>
        <w:spacing w:after="0" w:line="240" w:lineRule="auto"/>
        <w:jc w:val="center"/>
        <w:rPr>
          <w:rFonts w:ascii="Garamond" w:hAnsi="Garamond"/>
          <w:sz w:val="24"/>
          <w:szCs w:val="24"/>
          <w:lang w:val="sq-AL"/>
        </w:rPr>
      </w:pPr>
      <w:r w:rsidRPr="007C205A">
        <w:rPr>
          <w:rFonts w:ascii="Garamond" w:hAnsi="Garamond"/>
          <w:sz w:val="24"/>
          <w:szCs w:val="24"/>
          <w:lang w:val="sq-AL"/>
        </w:rPr>
        <w:t>(BAZUAR NË SPECIFIKAT E PROGRAMEVE TË STUDIMIT DHE TË MËNYRËS SË MËSIMDHËNIES)</w:t>
      </w:r>
    </w:p>
    <w:p w14:paraId="20A9A59D" w14:textId="77777777" w:rsidR="00561C8B" w:rsidRPr="007C205A" w:rsidRDefault="00561C8B" w:rsidP="00561C8B">
      <w:pPr>
        <w:spacing w:after="0" w:line="240" w:lineRule="auto"/>
        <w:ind w:firstLine="284"/>
        <w:jc w:val="both"/>
        <w:rPr>
          <w:rFonts w:ascii="Garamond" w:hAnsi="Garamond"/>
          <w:sz w:val="24"/>
          <w:szCs w:val="24"/>
          <w:lang w:val="sq-AL"/>
        </w:rPr>
      </w:pPr>
    </w:p>
    <w:p w14:paraId="2743407E" w14:textId="77777777" w:rsidR="00561C8B" w:rsidRPr="007C205A" w:rsidRDefault="00561C8B" w:rsidP="00561C8B">
      <w:pPr>
        <w:spacing w:line="240" w:lineRule="auto"/>
        <w:ind w:firstLine="284"/>
        <w:jc w:val="right"/>
        <w:rPr>
          <w:rFonts w:ascii="Garamond" w:hAnsi="Garamond"/>
          <w:sz w:val="24"/>
          <w:szCs w:val="24"/>
          <w:lang w:val="sq-AL"/>
        </w:rPr>
      </w:pPr>
      <w:r w:rsidRPr="007C205A">
        <w:rPr>
          <w:rFonts w:ascii="Garamond" w:hAnsi="Garamond"/>
          <w:sz w:val="24"/>
          <w:szCs w:val="24"/>
          <w:lang w:val="sq-AL"/>
        </w:rPr>
        <w:t>Tabela 2.2</w:t>
      </w:r>
    </w:p>
    <w:tbl>
      <w:tblPr>
        <w:tblStyle w:val="TableGrid"/>
        <w:tblW w:w="10065" w:type="dxa"/>
        <w:tblInd w:w="-147" w:type="dxa"/>
        <w:tblLayout w:type="fixed"/>
        <w:tblLook w:val="04A0" w:firstRow="1" w:lastRow="0" w:firstColumn="1" w:lastColumn="0" w:noHBand="0" w:noVBand="1"/>
      </w:tblPr>
      <w:tblGrid>
        <w:gridCol w:w="1135"/>
        <w:gridCol w:w="1842"/>
        <w:gridCol w:w="1843"/>
        <w:gridCol w:w="1134"/>
        <w:gridCol w:w="1843"/>
        <w:gridCol w:w="1134"/>
        <w:gridCol w:w="1134"/>
      </w:tblGrid>
      <w:tr w:rsidR="007C205A" w:rsidRPr="007C205A" w14:paraId="7C1EC9EC" w14:textId="77777777" w:rsidTr="00087115">
        <w:trPr>
          <w:trHeight w:val="1017"/>
        </w:trPr>
        <w:tc>
          <w:tcPr>
            <w:tcW w:w="1135" w:type="dxa"/>
            <w:shd w:val="pct25" w:color="auto" w:fill="auto"/>
            <w:vAlign w:val="center"/>
          </w:tcPr>
          <w:p w14:paraId="5A0DEE0D" w14:textId="77777777" w:rsidR="00561C8B" w:rsidRPr="007C205A" w:rsidRDefault="00561C8B" w:rsidP="00087115">
            <w:pPr>
              <w:jc w:val="center"/>
              <w:rPr>
                <w:rFonts w:ascii="Garamond" w:hAnsi="Garamond"/>
                <w:b/>
                <w:lang w:val="sq-AL"/>
              </w:rPr>
            </w:pPr>
            <w:r w:rsidRPr="007C205A">
              <w:rPr>
                <w:rFonts w:ascii="Garamond" w:hAnsi="Garamond"/>
                <w:b/>
                <w:lang w:val="sq-AL"/>
              </w:rPr>
              <w:t>Fusha e</w:t>
            </w:r>
          </w:p>
          <w:p w14:paraId="63723F1D" w14:textId="77777777" w:rsidR="00561C8B" w:rsidRPr="007C205A" w:rsidRDefault="00561C8B" w:rsidP="00087115">
            <w:pPr>
              <w:jc w:val="center"/>
              <w:rPr>
                <w:rFonts w:ascii="Garamond" w:hAnsi="Garamond"/>
                <w:b/>
                <w:lang w:val="sq-AL"/>
              </w:rPr>
            </w:pPr>
            <w:r w:rsidRPr="007C205A">
              <w:rPr>
                <w:rFonts w:ascii="Garamond" w:hAnsi="Garamond"/>
                <w:b/>
                <w:lang w:val="sq-AL"/>
              </w:rPr>
              <w:t>studimit</w:t>
            </w:r>
          </w:p>
          <w:p w14:paraId="30EC25EF" w14:textId="77777777" w:rsidR="00561C8B" w:rsidRPr="007C205A" w:rsidRDefault="00561C8B" w:rsidP="00087115">
            <w:pPr>
              <w:jc w:val="center"/>
              <w:rPr>
                <w:rFonts w:ascii="Garamond" w:hAnsi="Garamond"/>
                <w:b/>
                <w:lang w:val="sq-AL"/>
              </w:rPr>
            </w:pPr>
          </w:p>
        </w:tc>
        <w:tc>
          <w:tcPr>
            <w:tcW w:w="1842" w:type="dxa"/>
            <w:shd w:val="pct25" w:color="auto" w:fill="auto"/>
            <w:vAlign w:val="center"/>
          </w:tcPr>
          <w:p w14:paraId="6E7818F7" w14:textId="77777777" w:rsidR="00561C8B" w:rsidRPr="007C205A" w:rsidRDefault="00561C8B" w:rsidP="00087115">
            <w:pPr>
              <w:jc w:val="center"/>
              <w:rPr>
                <w:rFonts w:ascii="Garamond" w:hAnsi="Garamond"/>
                <w:b/>
                <w:lang w:val="sq-AL"/>
              </w:rPr>
            </w:pPr>
            <w:r w:rsidRPr="007C205A">
              <w:rPr>
                <w:rFonts w:ascii="Garamond" w:hAnsi="Garamond"/>
                <w:b/>
                <w:lang w:val="sq-AL"/>
              </w:rPr>
              <w:t>Nr. i studentëve/ Lëndë individuale artistike</w:t>
            </w:r>
          </w:p>
          <w:p w14:paraId="10629F17" w14:textId="77777777" w:rsidR="00561C8B" w:rsidRPr="007C205A" w:rsidRDefault="00561C8B" w:rsidP="00087115">
            <w:pPr>
              <w:jc w:val="center"/>
              <w:rPr>
                <w:rFonts w:ascii="Garamond" w:hAnsi="Garamond"/>
                <w:b/>
                <w:lang w:val="sq-AL"/>
              </w:rPr>
            </w:pPr>
          </w:p>
        </w:tc>
        <w:tc>
          <w:tcPr>
            <w:tcW w:w="1843" w:type="dxa"/>
            <w:shd w:val="pct25" w:color="auto" w:fill="auto"/>
            <w:vAlign w:val="center"/>
          </w:tcPr>
          <w:p w14:paraId="327DE370" w14:textId="77777777" w:rsidR="00561C8B" w:rsidRPr="007C205A" w:rsidRDefault="00561C8B" w:rsidP="00087115">
            <w:pPr>
              <w:jc w:val="center"/>
              <w:rPr>
                <w:rFonts w:ascii="Garamond" w:hAnsi="Garamond"/>
                <w:b/>
                <w:lang w:val="sq-AL"/>
              </w:rPr>
            </w:pPr>
            <w:r w:rsidRPr="007C205A">
              <w:rPr>
                <w:rFonts w:ascii="Garamond" w:hAnsi="Garamond"/>
                <w:b/>
                <w:lang w:val="sq-AL"/>
              </w:rPr>
              <w:t>Nr. i studentëve/ Mësim artistik në grup</w:t>
            </w:r>
          </w:p>
          <w:p w14:paraId="228B0E5D" w14:textId="77777777" w:rsidR="00561C8B" w:rsidRPr="007C205A" w:rsidRDefault="00561C8B" w:rsidP="00087115">
            <w:pPr>
              <w:jc w:val="center"/>
              <w:rPr>
                <w:rFonts w:ascii="Garamond" w:hAnsi="Garamond"/>
                <w:b/>
                <w:lang w:val="sq-AL"/>
              </w:rPr>
            </w:pPr>
          </w:p>
        </w:tc>
        <w:tc>
          <w:tcPr>
            <w:tcW w:w="1134" w:type="dxa"/>
            <w:shd w:val="pct25" w:color="auto" w:fill="auto"/>
            <w:vAlign w:val="center"/>
          </w:tcPr>
          <w:p w14:paraId="4BB2D4FC" w14:textId="77777777" w:rsidR="00561C8B" w:rsidRPr="007C205A" w:rsidRDefault="00561C8B" w:rsidP="00087115">
            <w:pPr>
              <w:jc w:val="center"/>
              <w:rPr>
                <w:rFonts w:ascii="Garamond" w:hAnsi="Garamond"/>
                <w:b/>
                <w:lang w:val="sq-AL"/>
              </w:rPr>
            </w:pPr>
            <w:r w:rsidRPr="007C205A">
              <w:rPr>
                <w:rFonts w:ascii="Garamond" w:hAnsi="Garamond"/>
                <w:b/>
                <w:lang w:val="sq-AL"/>
              </w:rPr>
              <w:t>Nr. i studentëve / seminar</w:t>
            </w:r>
          </w:p>
        </w:tc>
        <w:tc>
          <w:tcPr>
            <w:tcW w:w="1843" w:type="dxa"/>
            <w:shd w:val="pct25" w:color="auto" w:fill="auto"/>
            <w:vAlign w:val="center"/>
          </w:tcPr>
          <w:p w14:paraId="26A1A12A" w14:textId="77777777" w:rsidR="00561C8B" w:rsidRPr="007C205A" w:rsidRDefault="00561C8B" w:rsidP="00087115">
            <w:pPr>
              <w:jc w:val="center"/>
              <w:rPr>
                <w:rFonts w:ascii="Garamond" w:hAnsi="Garamond"/>
                <w:b/>
                <w:lang w:val="sq-AL"/>
              </w:rPr>
            </w:pPr>
            <w:r w:rsidRPr="007C205A">
              <w:rPr>
                <w:rFonts w:ascii="Garamond" w:hAnsi="Garamond"/>
                <w:b/>
                <w:lang w:val="sq-AL"/>
              </w:rPr>
              <w:t>Nr. i studentëve/ praktika/shoqërim në piano</w:t>
            </w:r>
          </w:p>
        </w:tc>
        <w:tc>
          <w:tcPr>
            <w:tcW w:w="1134" w:type="dxa"/>
            <w:shd w:val="pct25" w:color="auto" w:fill="auto"/>
            <w:vAlign w:val="center"/>
          </w:tcPr>
          <w:p w14:paraId="21B08507" w14:textId="77777777" w:rsidR="00561C8B" w:rsidRPr="007C205A" w:rsidRDefault="00561C8B" w:rsidP="00087115">
            <w:pPr>
              <w:jc w:val="center"/>
              <w:rPr>
                <w:rFonts w:ascii="Garamond" w:hAnsi="Garamond"/>
                <w:b/>
                <w:lang w:val="sq-AL"/>
              </w:rPr>
            </w:pPr>
            <w:r w:rsidRPr="007C205A">
              <w:rPr>
                <w:rFonts w:ascii="Garamond" w:hAnsi="Garamond"/>
                <w:b/>
                <w:lang w:val="sq-AL"/>
              </w:rPr>
              <w:t>Nr. i studentëve/ leksion</w:t>
            </w:r>
          </w:p>
        </w:tc>
        <w:tc>
          <w:tcPr>
            <w:tcW w:w="1134" w:type="dxa"/>
            <w:shd w:val="pct25" w:color="auto" w:fill="auto"/>
            <w:vAlign w:val="center"/>
          </w:tcPr>
          <w:p w14:paraId="0BEC1CF0" w14:textId="77777777" w:rsidR="00561C8B" w:rsidRPr="007C205A" w:rsidRDefault="00561C8B" w:rsidP="00087115">
            <w:pPr>
              <w:jc w:val="center"/>
              <w:rPr>
                <w:rFonts w:ascii="Garamond" w:hAnsi="Garamond"/>
                <w:b/>
                <w:lang w:val="sq-AL"/>
              </w:rPr>
            </w:pPr>
            <w:r w:rsidRPr="007C205A">
              <w:rPr>
                <w:rFonts w:ascii="Garamond" w:hAnsi="Garamond"/>
                <w:b/>
                <w:lang w:val="sq-AL"/>
              </w:rPr>
              <w:t>Nr. i studentëve/ laborator</w:t>
            </w:r>
          </w:p>
        </w:tc>
      </w:tr>
      <w:tr w:rsidR="007C205A" w:rsidRPr="007C205A" w14:paraId="0BF89BB6" w14:textId="77777777" w:rsidTr="00087115">
        <w:tc>
          <w:tcPr>
            <w:tcW w:w="1135" w:type="dxa"/>
          </w:tcPr>
          <w:p w14:paraId="44355F6A" w14:textId="77777777" w:rsidR="00561C8B" w:rsidRPr="007C205A" w:rsidRDefault="00561C8B" w:rsidP="00087115">
            <w:pPr>
              <w:jc w:val="both"/>
              <w:rPr>
                <w:rFonts w:ascii="Garamond" w:hAnsi="Garamond"/>
                <w:lang w:val="sq-AL"/>
              </w:rPr>
            </w:pPr>
            <w:r w:rsidRPr="007C205A">
              <w:rPr>
                <w:rFonts w:ascii="Garamond" w:hAnsi="Garamond"/>
                <w:lang w:val="sq-AL"/>
              </w:rPr>
              <w:t>Arte</w:t>
            </w:r>
          </w:p>
        </w:tc>
        <w:tc>
          <w:tcPr>
            <w:tcW w:w="1842" w:type="dxa"/>
            <w:vAlign w:val="center"/>
          </w:tcPr>
          <w:p w14:paraId="4E9A48F0" w14:textId="77777777" w:rsidR="00561C8B" w:rsidRPr="007C205A" w:rsidRDefault="00561C8B" w:rsidP="00087115">
            <w:pPr>
              <w:jc w:val="center"/>
              <w:rPr>
                <w:rFonts w:ascii="Garamond" w:hAnsi="Garamond"/>
                <w:lang w:val="sq-AL"/>
              </w:rPr>
            </w:pPr>
            <w:r w:rsidRPr="007C205A">
              <w:rPr>
                <w:rFonts w:ascii="Garamond" w:hAnsi="Garamond"/>
                <w:lang w:val="sq-AL"/>
              </w:rPr>
              <w:t>1</w:t>
            </w:r>
          </w:p>
        </w:tc>
        <w:tc>
          <w:tcPr>
            <w:tcW w:w="1843" w:type="dxa"/>
            <w:vAlign w:val="center"/>
          </w:tcPr>
          <w:p w14:paraId="0FECFA74" w14:textId="77777777" w:rsidR="00561C8B" w:rsidRPr="007C205A" w:rsidRDefault="00561C8B" w:rsidP="00087115">
            <w:pPr>
              <w:jc w:val="center"/>
              <w:rPr>
                <w:rFonts w:ascii="Garamond" w:hAnsi="Garamond"/>
                <w:lang w:val="sq-AL"/>
              </w:rPr>
            </w:pPr>
            <w:r w:rsidRPr="007C205A">
              <w:rPr>
                <w:rFonts w:ascii="Garamond" w:hAnsi="Garamond"/>
                <w:lang w:val="sq-AL"/>
              </w:rPr>
              <w:t>1–15</w:t>
            </w:r>
          </w:p>
        </w:tc>
        <w:tc>
          <w:tcPr>
            <w:tcW w:w="1134" w:type="dxa"/>
            <w:vAlign w:val="center"/>
          </w:tcPr>
          <w:p w14:paraId="1150F0C3" w14:textId="77777777" w:rsidR="00561C8B" w:rsidRPr="007C205A" w:rsidRDefault="00561C8B" w:rsidP="00087115">
            <w:pPr>
              <w:jc w:val="center"/>
              <w:rPr>
                <w:rFonts w:ascii="Garamond" w:hAnsi="Garamond"/>
                <w:lang w:val="sq-AL"/>
              </w:rPr>
            </w:pPr>
            <w:r w:rsidRPr="007C205A">
              <w:rPr>
                <w:rFonts w:ascii="Garamond" w:hAnsi="Garamond"/>
                <w:lang w:val="sq-AL"/>
              </w:rPr>
              <w:t>1–15</w:t>
            </w:r>
          </w:p>
        </w:tc>
        <w:tc>
          <w:tcPr>
            <w:tcW w:w="1843" w:type="dxa"/>
            <w:vAlign w:val="center"/>
          </w:tcPr>
          <w:p w14:paraId="69311A4A" w14:textId="77777777" w:rsidR="00561C8B" w:rsidRPr="007C205A" w:rsidRDefault="00561C8B" w:rsidP="00087115">
            <w:pPr>
              <w:jc w:val="center"/>
              <w:rPr>
                <w:rFonts w:ascii="Garamond" w:hAnsi="Garamond"/>
                <w:lang w:val="sq-AL"/>
              </w:rPr>
            </w:pPr>
            <w:r w:rsidRPr="007C205A">
              <w:rPr>
                <w:rFonts w:ascii="Garamond" w:hAnsi="Garamond"/>
                <w:lang w:val="sq-AL"/>
              </w:rPr>
              <w:t>1–15</w:t>
            </w:r>
          </w:p>
        </w:tc>
        <w:tc>
          <w:tcPr>
            <w:tcW w:w="1134" w:type="dxa"/>
            <w:vAlign w:val="center"/>
          </w:tcPr>
          <w:p w14:paraId="1BCA8498" w14:textId="77777777" w:rsidR="00561C8B" w:rsidRPr="007C205A" w:rsidRDefault="00561C8B" w:rsidP="00087115">
            <w:pPr>
              <w:jc w:val="center"/>
              <w:rPr>
                <w:rFonts w:ascii="Garamond" w:hAnsi="Garamond"/>
                <w:lang w:val="sq-AL"/>
              </w:rPr>
            </w:pPr>
            <w:r w:rsidRPr="007C205A">
              <w:rPr>
                <w:rFonts w:ascii="Garamond" w:hAnsi="Garamond"/>
                <w:lang w:val="sq-AL"/>
              </w:rPr>
              <w:t>1–6 grupe seminari</w:t>
            </w:r>
          </w:p>
        </w:tc>
        <w:tc>
          <w:tcPr>
            <w:tcW w:w="1134" w:type="dxa"/>
            <w:vAlign w:val="center"/>
          </w:tcPr>
          <w:p w14:paraId="434D6A6C" w14:textId="77777777" w:rsidR="00561C8B" w:rsidRPr="007C205A" w:rsidRDefault="00561C8B" w:rsidP="00087115">
            <w:pPr>
              <w:jc w:val="center"/>
              <w:rPr>
                <w:rFonts w:ascii="Garamond" w:hAnsi="Garamond"/>
                <w:lang w:val="sq-AL"/>
              </w:rPr>
            </w:pPr>
            <w:r w:rsidRPr="007C205A">
              <w:rPr>
                <w:rFonts w:ascii="Garamond" w:hAnsi="Garamond"/>
                <w:lang w:val="sq-AL"/>
              </w:rPr>
              <w:t>1–15</w:t>
            </w:r>
          </w:p>
        </w:tc>
      </w:tr>
    </w:tbl>
    <w:p w14:paraId="5B7A4CDD" w14:textId="77777777" w:rsidR="00561C8B" w:rsidRPr="007C205A" w:rsidRDefault="00561C8B" w:rsidP="00561C8B">
      <w:pPr>
        <w:spacing w:line="240" w:lineRule="auto"/>
        <w:ind w:firstLine="284"/>
        <w:jc w:val="both"/>
        <w:rPr>
          <w:rFonts w:ascii="Garamond" w:hAnsi="Garamond"/>
          <w:sz w:val="24"/>
          <w:szCs w:val="24"/>
          <w:lang w:val="sq-AL"/>
        </w:rPr>
      </w:pPr>
    </w:p>
    <w:p w14:paraId="7DE39984" w14:textId="77777777" w:rsidR="00561C8B" w:rsidRPr="007C205A" w:rsidRDefault="00561C8B" w:rsidP="00561C8B">
      <w:pPr>
        <w:spacing w:after="0" w:line="240" w:lineRule="auto"/>
        <w:ind w:firstLine="284"/>
        <w:jc w:val="center"/>
        <w:rPr>
          <w:rFonts w:ascii="Garamond" w:hAnsi="Garamond"/>
          <w:sz w:val="24"/>
          <w:szCs w:val="24"/>
          <w:lang w:val="sq-AL"/>
        </w:rPr>
      </w:pPr>
      <w:r w:rsidRPr="007C205A">
        <w:rPr>
          <w:rFonts w:ascii="Garamond" w:hAnsi="Garamond"/>
          <w:sz w:val="24"/>
          <w:szCs w:val="24"/>
          <w:lang w:val="sq-AL"/>
        </w:rPr>
        <w:t>PËR UNIVERSITETIN E SPORTEVE</w:t>
      </w:r>
    </w:p>
    <w:p w14:paraId="1F8557FD" w14:textId="77777777" w:rsidR="00561C8B" w:rsidRPr="007C205A" w:rsidRDefault="00561C8B" w:rsidP="00561C8B">
      <w:pPr>
        <w:spacing w:after="0" w:line="240" w:lineRule="auto"/>
        <w:ind w:firstLine="284"/>
        <w:jc w:val="center"/>
        <w:rPr>
          <w:rFonts w:ascii="Garamond" w:hAnsi="Garamond"/>
          <w:sz w:val="24"/>
          <w:szCs w:val="24"/>
          <w:lang w:val="sq-AL"/>
        </w:rPr>
      </w:pPr>
      <w:r w:rsidRPr="007C205A">
        <w:rPr>
          <w:rFonts w:ascii="Garamond" w:hAnsi="Garamond"/>
          <w:sz w:val="24"/>
          <w:szCs w:val="24"/>
          <w:lang w:val="sq-AL"/>
        </w:rPr>
        <w:t>(BAZUAR NË SPECIFIKAT E PROGRAMEVE TË STUDIMIT DHE MËNYRËS SË MËSIMDHËNIES)</w:t>
      </w:r>
    </w:p>
    <w:p w14:paraId="598D4246" w14:textId="77777777" w:rsidR="00561C8B" w:rsidRPr="007C205A" w:rsidRDefault="00561C8B" w:rsidP="00561C8B">
      <w:pPr>
        <w:spacing w:after="0" w:line="240" w:lineRule="auto"/>
        <w:ind w:firstLine="284"/>
        <w:jc w:val="both"/>
        <w:rPr>
          <w:rFonts w:ascii="Garamond" w:hAnsi="Garamond"/>
          <w:sz w:val="24"/>
          <w:szCs w:val="24"/>
          <w:lang w:val="sq-AL"/>
        </w:rPr>
      </w:pPr>
      <w:r w:rsidRPr="007C205A">
        <w:rPr>
          <w:rFonts w:ascii="Garamond" w:hAnsi="Garamond"/>
          <w:sz w:val="24"/>
          <w:szCs w:val="24"/>
          <w:lang w:val="sq-AL"/>
        </w:rPr>
        <w:t xml:space="preserve">Tabela 2.3 </w:t>
      </w:r>
    </w:p>
    <w:tbl>
      <w:tblPr>
        <w:tblStyle w:val="TableGrid"/>
        <w:tblW w:w="9772" w:type="dxa"/>
        <w:tblInd w:w="-147" w:type="dxa"/>
        <w:tblLayout w:type="fixed"/>
        <w:tblLook w:val="04A0" w:firstRow="1" w:lastRow="0" w:firstColumn="1" w:lastColumn="0" w:noHBand="0" w:noVBand="1"/>
      </w:tblPr>
      <w:tblGrid>
        <w:gridCol w:w="1135"/>
        <w:gridCol w:w="1842"/>
        <w:gridCol w:w="1755"/>
        <w:gridCol w:w="1710"/>
        <w:gridCol w:w="1620"/>
        <w:gridCol w:w="1710"/>
      </w:tblGrid>
      <w:tr w:rsidR="007C205A" w:rsidRPr="007C205A" w14:paraId="578AD4AF" w14:textId="77777777" w:rsidTr="00087115">
        <w:trPr>
          <w:trHeight w:val="1017"/>
        </w:trPr>
        <w:tc>
          <w:tcPr>
            <w:tcW w:w="1135" w:type="dxa"/>
            <w:shd w:val="pct25" w:color="auto" w:fill="auto"/>
            <w:vAlign w:val="center"/>
          </w:tcPr>
          <w:p w14:paraId="1B346E91" w14:textId="77777777" w:rsidR="00561C8B" w:rsidRPr="007C205A" w:rsidRDefault="00561C8B" w:rsidP="00087115">
            <w:pPr>
              <w:jc w:val="center"/>
              <w:rPr>
                <w:rFonts w:ascii="Garamond" w:hAnsi="Garamond"/>
                <w:b/>
                <w:lang w:val="sq-AL"/>
              </w:rPr>
            </w:pPr>
            <w:r w:rsidRPr="007C205A">
              <w:rPr>
                <w:rFonts w:ascii="Garamond" w:hAnsi="Garamond"/>
                <w:b/>
                <w:lang w:val="sq-AL"/>
              </w:rPr>
              <w:t>Fusha e</w:t>
            </w:r>
          </w:p>
          <w:p w14:paraId="4582832C" w14:textId="77777777" w:rsidR="00561C8B" w:rsidRPr="007C205A" w:rsidRDefault="00561C8B" w:rsidP="00087115">
            <w:pPr>
              <w:jc w:val="center"/>
              <w:rPr>
                <w:rFonts w:ascii="Garamond" w:hAnsi="Garamond"/>
                <w:b/>
                <w:lang w:val="sq-AL"/>
              </w:rPr>
            </w:pPr>
            <w:r w:rsidRPr="007C205A">
              <w:rPr>
                <w:rFonts w:ascii="Garamond" w:hAnsi="Garamond"/>
                <w:b/>
                <w:lang w:val="sq-AL"/>
              </w:rPr>
              <w:t>studimit</w:t>
            </w:r>
          </w:p>
          <w:tbl>
            <w:tblPr>
              <w:tblW w:w="2302" w:type="dxa"/>
              <w:tblBorders>
                <w:top w:val="nil"/>
                <w:left w:val="nil"/>
                <w:bottom w:val="nil"/>
                <w:right w:val="nil"/>
              </w:tblBorders>
              <w:tblLayout w:type="fixed"/>
              <w:tblLook w:val="0000" w:firstRow="0" w:lastRow="0" w:firstColumn="0" w:lastColumn="0" w:noHBand="0" w:noVBand="0"/>
            </w:tblPr>
            <w:tblGrid>
              <w:gridCol w:w="2302"/>
            </w:tblGrid>
            <w:tr w:rsidR="007C205A" w:rsidRPr="007C205A" w14:paraId="7F1E393A" w14:textId="77777777" w:rsidTr="00087115">
              <w:trPr>
                <w:trHeight w:val="426"/>
              </w:trPr>
              <w:tc>
                <w:tcPr>
                  <w:tcW w:w="2302" w:type="dxa"/>
                </w:tcPr>
                <w:p w14:paraId="3AEF084D" w14:textId="77777777" w:rsidR="00561C8B" w:rsidRPr="007C205A" w:rsidRDefault="00561C8B" w:rsidP="00087115">
                  <w:pPr>
                    <w:spacing w:line="240" w:lineRule="auto"/>
                    <w:jc w:val="center"/>
                    <w:rPr>
                      <w:rFonts w:ascii="Garamond" w:hAnsi="Garamond"/>
                      <w:b/>
                      <w:lang w:val="sq-AL"/>
                    </w:rPr>
                  </w:pPr>
                </w:p>
              </w:tc>
            </w:tr>
          </w:tbl>
          <w:p w14:paraId="45865C4F" w14:textId="77777777" w:rsidR="00561C8B" w:rsidRPr="007C205A" w:rsidRDefault="00561C8B" w:rsidP="00087115">
            <w:pPr>
              <w:jc w:val="center"/>
              <w:rPr>
                <w:rFonts w:ascii="Garamond" w:hAnsi="Garamond"/>
                <w:b/>
                <w:lang w:val="sq-AL"/>
              </w:rPr>
            </w:pPr>
          </w:p>
        </w:tc>
        <w:tc>
          <w:tcPr>
            <w:tcW w:w="1842" w:type="dxa"/>
            <w:shd w:val="pct25" w:color="auto" w:fill="auto"/>
            <w:vAlign w:val="center"/>
          </w:tcPr>
          <w:p w14:paraId="4E900E73" w14:textId="77777777" w:rsidR="00561C8B" w:rsidRPr="007C205A" w:rsidRDefault="00561C8B" w:rsidP="00087115">
            <w:pPr>
              <w:jc w:val="center"/>
              <w:rPr>
                <w:rFonts w:ascii="Garamond" w:hAnsi="Garamond"/>
                <w:b/>
                <w:lang w:val="sq-AL"/>
              </w:rPr>
            </w:pPr>
            <w:r w:rsidRPr="007C205A">
              <w:rPr>
                <w:rFonts w:ascii="Garamond" w:hAnsi="Garamond"/>
                <w:b/>
                <w:lang w:val="sq-AL"/>
              </w:rPr>
              <w:t>Nr. i studentëve/ Lëndë individuale në sporte</w:t>
            </w:r>
          </w:p>
          <w:p w14:paraId="0787441F" w14:textId="77777777" w:rsidR="00561C8B" w:rsidRPr="007C205A" w:rsidRDefault="00561C8B" w:rsidP="00087115">
            <w:pPr>
              <w:jc w:val="center"/>
              <w:rPr>
                <w:rFonts w:ascii="Garamond" w:hAnsi="Garamond"/>
                <w:b/>
                <w:lang w:val="sq-AL"/>
              </w:rPr>
            </w:pPr>
          </w:p>
        </w:tc>
        <w:tc>
          <w:tcPr>
            <w:tcW w:w="1755" w:type="dxa"/>
            <w:shd w:val="pct25" w:color="auto" w:fill="auto"/>
            <w:vAlign w:val="center"/>
          </w:tcPr>
          <w:p w14:paraId="6B4D13C7" w14:textId="77777777" w:rsidR="00561C8B" w:rsidRPr="007C205A" w:rsidRDefault="00561C8B" w:rsidP="00087115">
            <w:pPr>
              <w:jc w:val="center"/>
              <w:rPr>
                <w:rFonts w:ascii="Garamond" w:hAnsi="Garamond"/>
                <w:b/>
                <w:lang w:val="sq-AL"/>
              </w:rPr>
            </w:pPr>
            <w:r w:rsidRPr="007C205A">
              <w:rPr>
                <w:rFonts w:ascii="Garamond" w:hAnsi="Garamond"/>
                <w:b/>
                <w:lang w:val="sq-AL"/>
              </w:rPr>
              <w:t>Nr. i studentëve / seminar teorik</w:t>
            </w:r>
          </w:p>
        </w:tc>
        <w:tc>
          <w:tcPr>
            <w:tcW w:w="1710" w:type="dxa"/>
            <w:shd w:val="pct25" w:color="auto" w:fill="auto"/>
            <w:vAlign w:val="center"/>
          </w:tcPr>
          <w:p w14:paraId="06FCB42E" w14:textId="77777777" w:rsidR="00561C8B" w:rsidRPr="007C205A" w:rsidRDefault="00561C8B" w:rsidP="00087115">
            <w:pPr>
              <w:jc w:val="center"/>
              <w:rPr>
                <w:rFonts w:ascii="Garamond" w:hAnsi="Garamond"/>
                <w:b/>
                <w:lang w:val="sq-AL"/>
              </w:rPr>
            </w:pPr>
            <w:r w:rsidRPr="007C205A">
              <w:rPr>
                <w:rFonts w:ascii="Garamond" w:hAnsi="Garamond"/>
                <w:b/>
                <w:lang w:val="sq-AL"/>
              </w:rPr>
              <w:t>Nr. i studentëve/ leksion</w:t>
            </w:r>
          </w:p>
        </w:tc>
        <w:tc>
          <w:tcPr>
            <w:tcW w:w="1620" w:type="dxa"/>
            <w:shd w:val="pct25" w:color="auto" w:fill="auto"/>
            <w:vAlign w:val="center"/>
          </w:tcPr>
          <w:p w14:paraId="2798F7FE" w14:textId="77777777" w:rsidR="00561C8B" w:rsidRPr="007C205A" w:rsidRDefault="00561C8B" w:rsidP="00087115">
            <w:pPr>
              <w:jc w:val="center"/>
              <w:rPr>
                <w:rFonts w:ascii="Garamond" w:hAnsi="Garamond"/>
                <w:b/>
                <w:lang w:val="sq-AL"/>
              </w:rPr>
            </w:pPr>
            <w:r w:rsidRPr="007C205A">
              <w:rPr>
                <w:rFonts w:ascii="Garamond" w:hAnsi="Garamond"/>
                <w:b/>
                <w:lang w:val="sq-AL"/>
              </w:rPr>
              <w:t>Nr. i studentëve/ laborator</w:t>
            </w:r>
          </w:p>
        </w:tc>
        <w:tc>
          <w:tcPr>
            <w:tcW w:w="1710" w:type="dxa"/>
            <w:shd w:val="pct25" w:color="auto" w:fill="auto"/>
            <w:vAlign w:val="center"/>
          </w:tcPr>
          <w:p w14:paraId="326E965A" w14:textId="77777777" w:rsidR="00561C8B" w:rsidRPr="007C205A" w:rsidRDefault="00561C8B" w:rsidP="00087115">
            <w:pPr>
              <w:jc w:val="center"/>
              <w:rPr>
                <w:rFonts w:ascii="Garamond" w:hAnsi="Garamond"/>
                <w:b/>
                <w:lang w:val="sq-AL"/>
              </w:rPr>
            </w:pPr>
            <w:r w:rsidRPr="007C205A">
              <w:rPr>
                <w:rFonts w:ascii="Garamond" w:hAnsi="Garamond"/>
                <w:b/>
                <w:lang w:val="sq-AL"/>
              </w:rPr>
              <w:t>Nr. i studentëve/ laborator (në palestër</w:t>
            </w:r>
          </w:p>
        </w:tc>
      </w:tr>
      <w:tr w:rsidR="007C205A" w:rsidRPr="007C205A" w14:paraId="2B893D7E" w14:textId="77777777" w:rsidTr="00087115">
        <w:tc>
          <w:tcPr>
            <w:tcW w:w="1135" w:type="dxa"/>
            <w:vAlign w:val="center"/>
          </w:tcPr>
          <w:p w14:paraId="040E1D30" w14:textId="77777777" w:rsidR="00561C8B" w:rsidRPr="007C205A" w:rsidRDefault="00561C8B" w:rsidP="00087115">
            <w:pPr>
              <w:jc w:val="center"/>
              <w:rPr>
                <w:rFonts w:ascii="Garamond" w:hAnsi="Garamond"/>
                <w:lang w:val="sq-AL"/>
              </w:rPr>
            </w:pPr>
            <w:r w:rsidRPr="007C205A">
              <w:rPr>
                <w:rFonts w:ascii="Garamond" w:hAnsi="Garamond"/>
                <w:lang w:val="sq-AL"/>
              </w:rPr>
              <w:t>Sporte</w:t>
            </w:r>
          </w:p>
        </w:tc>
        <w:tc>
          <w:tcPr>
            <w:tcW w:w="1842" w:type="dxa"/>
            <w:vAlign w:val="center"/>
          </w:tcPr>
          <w:p w14:paraId="2C826539" w14:textId="77777777" w:rsidR="00561C8B" w:rsidRPr="007C205A" w:rsidRDefault="00561C8B" w:rsidP="00087115">
            <w:pPr>
              <w:jc w:val="center"/>
              <w:rPr>
                <w:rFonts w:ascii="Garamond" w:hAnsi="Garamond"/>
                <w:lang w:val="sq-AL"/>
              </w:rPr>
            </w:pPr>
            <w:r w:rsidRPr="007C205A">
              <w:rPr>
                <w:rFonts w:ascii="Garamond" w:hAnsi="Garamond"/>
                <w:lang w:val="sq-AL"/>
              </w:rPr>
              <w:t>Jo më shumë se 18</w:t>
            </w:r>
          </w:p>
        </w:tc>
        <w:tc>
          <w:tcPr>
            <w:tcW w:w="1755" w:type="dxa"/>
            <w:vAlign w:val="center"/>
          </w:tcPr>
          <w:p w14:paraId="21720AAF" w14:textId="77777777" w:rsidR="00561C8B" w:rsidRPr="007C205A" w:rsidRDefault="00561C8B" w:rsidP="00087115">
            <w:pPr>
              <w:jc w:val="center"/>
              <w:rPr>
                <w:rFonts w:ascii="Garamond" w:hAnsi="Garamond"/>
                <w:lang w:val="sq-AL"/>
              </w:rPr>
            </w:pPr>
            <w:r w:rsidRPr="007C205A">
              <w:rPr>
                <w:rFonts w:ascii="Garamond" w:hAnsi="Garamond"/>
                <w:lang w:val="sq-AL"/>
              </w:rPr>
              <w:t>20 – 30</w:t>
            </w:r>
          </w:p>
        </w:tc>
        <w:tc>
          <w:tcPr>
            <w:tcW w:w="1710" w:type="dxa"/>
            <w:vAlign w:val="center"/>
          </w:tcPr>
          <w:p w14:paraId="2F10A049" w14:textId="77777777" w:rsidR="00561C8B" w:rsidRPr="007C205A" w:rsidRDefault="00561C8B" w:rsidP="00087115">
            <w:pPr>
              <w:jc w:val="center"/>
              <w:rPr>
                <w:rFonts w:ascii="Garamond" w:hAnsi="Garamond"/>
                <w:lang w:val="sq-AL"/>
              </w:rPr>
            </w:pPr>
            <w:r w:rsidRPr="007C205A">
              <w:rPr>
                <w:rFonts w:ascii="Garamond" w:hAnsi="Garamond"/>
                <w:lang w:val="sq-AL"/>
              </w:rPr>
              <w:t>2–6 grupe seminari</w:t>
            </w:r>
          </w:p>
        </w:tc>
        <w:tc>
          <w:tcPr>
            <w:tcW w:w="1620" w:type="dxa"/>
            <w:vAlign w:val="center"/>
          </w:tcPr>
          <w:p w14:paraId="2BE1D9A7" w14:textId="77777777" w:rsidR="00561C8B" w:rsidRPr="007C205A" w:rsidRDefault="00561C8B" w:rsidP="00087115">
            <w:pPr>
              <w:jc w:val="center"/>
              <w:rPr>
                <w:rFonts w:ascii="Garamond" w:hAnsi="Garamond"/>
                <w:lang w:val="sq-AL"/>
              </w:rPr>
            </w:pPr>
            <w:r w:rsidRPr="007C205A">
              <w:rPr>
                <w:rFonts w:ascii="Garamond" w:hAnsi="Garamond"/>
                <w:lang w:val="sq-AL"/>
              </w:rPr>
              <w:t>20 – 30</w:t>
            </w:r>
          </w:p>
        </w:tc>
        <w:tc>
          <w:tcPr>
            <w:tcW w:w="1710" w:type="dxa"/>
            <w:vAlign w:val="center"/>
          </w:tcPr>
          <w:p w14:paraId="126799F0" w14:textId="77777777" w:rsidR="00561C8B" w:rsidRPr="007C205A" w:rsidRDefault="00561C8B" w:rsidP="00087115">
            <w:pPr>
              <w:jc w:val="center"/>
              <w:rPr>
                <w:rFonts w:ascii="Garamond" w:hAnsi="Garamond"/>
                <w:lang w:val="sq-AL"/>
              </w:rPr>
            </w:pPr>
            <w:r w:rsidRPr="007C205A">
              <w:rPr>
                <w:rFonts w:ascii="Garamond" w:hAnsi="Garamond"/>
                <w:lang w:val="sq-AL"/>
              </w:rPr>
              <w:t>jo më shumë se 18</w:t>
            </w:r>
          </w:p>
        </w:tc>
      </w:tr>
    </w:tbl>
    <w:p w14:paraId="4B08D22E" w14:textId="77777777" w:rsidR="00561C8B" w:rsidRPr="007C205A" w:rsidRDefault="00561C8B" w:rsidP="00561C8B">
      <w:pPr>
        <w:spacing w:line="240" w:lineRule="auto"/>
        <w:ind w:firstLine="284"/>
        <w:jc w:val="both"/>
        <w:rPr>
          <w:rFonts w:ascii="Garamond" w:hAnsi="Garamond"/>
          <w:sz w:val="24"/>
          <w:szCs w:val="24"/>
          <w:lang w:val="sq-AL"/>
        </w:rPr>
      </w:pPr>
    </w:p>
    <w:p w14:paraId="2C740C86" w14:textId="3DC1BB5E" w:rsidR="00561C8B" w:rsidRPr="007C205A" w:rsidRDefault="00561C8B" w:rsidP="006279FE">
      <w:pPr>
        <w:keepNext/>
        <w:widowControl w:val="0"/>
        <w:spacing w:after="0" w:line="240" w:lineRule="auto"/>
        <w:jc w:val="center"/>
        <w:rPr>
          <w:rFonts w:ascii="Garamond" w:hAnsi="Garamond"/>
          <w:sz w:val="24"/>
          <w:szCs w:val="24"/>
          <w:lang w:val="sq-AL"/>
        </w:rPr>
      </w:pPr>
      <w:r w:rsidRPr="007C205A">
        <w:rPr>
          <w:rFonts w:ascii="Garamond" w:hAnsi="Garamond"/>
          <w:sz w:val="24"/>
          <w:szCs w:val="24"/>
          <w:lang w:val="sq-AL"/>
        </w:rPr>
        <w:t>SHTOJCA NR. 3</w:t>
      </w:r>
    </w:p>
    <w:p w14:paraId="7B113409" w14:textId="77777777" w:rsidR="00561C8B" w:rsidRPr="007C205A" w:rsidRDefault="00561C8B" w:rsidP="006279FE">
      <w:pPr>
        <w:keepNext/>
        <w:widowControl w:val="0"/>
        <w:spacing w:after="0" w:line="240" w:lineRule="auto"/>
        <w:jc w:val="center"/>
        <w:outlineLvl w:val="2"/>
        <w:rPr>
          <w:rFonts w:ascii="Garamond" w:hAnsi="Garamond"/>
          <w:sz w:val="24"/>
          <w:szCs w:val="24"/>
          <w:lang w:val="sq-AL"/>
        </w:rPr>
      </w:pPr>
      <w:r w:rsidRPr="007C205A">
        <w:rPr>
          <w:rFonts w:ascii="Garamond" w:hAnsi="Garamond"/>
          <w:sz w:val="24"/>
          <w:szCs w:val="24"/>
          <w:lang w:val="sq-AL"/>
        </w:rPr>
        <w:t>PROGRAMI I LËNDËS</w:t>
      </w:r>
    </w:p>
    <w:p w14:paraId="2A3F3FEB" w14:textId="4C3DE5F5" w:rsidR="00087115" w:rsidRPr="007C205A" w:rsidRDefault="00087115" w:rsidP="00087115">
      <w:pPr>
        <w:keepNext/>
        <w:widowControl w:val="0"/>
        <w:spacing w:after="0" w:line="240" w:lineRule="auto"/>
        <w:jc w:val="center"/>
        <w:outlineLvl w:val="2"/>
        <w:rPr>
          <w:rFonts w:ascii="Garamond" w:eastAsia="MS Mincho" w:hAnsi="Garamond" w:cs="CG Times"/>
          <w:bCs/>
          <w:i/>
          <w:spacing w:val="-4"/>
          <w:sz w:val="24"/>
          <w:lang w:val="sq-AL"/>
        </w:rPr>
      </w:pPr>
      <w:r w:rsidRPr="007C205A">
        <w:rPr>
          <w:rFonts w:ascii="Garamond" w:eastAsia="MS Mincho" w:hAnsi="Garamond" w:cs="CG Times"/>
          <w:bCs/>
          <w:i/>
          <w:spacing w:val="-4"/>
          <w:sz w:val="24"/>
          <w:lang w:val="sq-AL"/>
        </w:rPr>
        <w:t>(ndryshuar me VKM nr. 879, datë 18.12.2019)</w:t>
      </w:r>
    </w:p>
    <w:p w14:paraId="4C3BB944" w14:textId="77777777" w:rsidR="00087115" w:rsidRPr="007C205A" w:rsidRDefault="00087115" w:rsidP="00561C8B">
      <w:pPr>
        <w:spacing w:after="0" w:line="240" w:lineRule="auto"/>
        <w:jc w:val="center"/>
        <w:rPr>
          <w:rFonts w:ascii="Garamond" w:hAnsi="Garamond"/>
          <w:sz w:val="24"/>
          <w:szCs w:val="24"/>
          <w:lang w:val="sq-AL"/>
        </w:rPr>
      </w:pPr>
    </w:p>
    <w:p w14:paraId="5E0648C9" w14:textId="77777777" w:rsidR="00561C8B" w:rsidRPr="007C205A" w:rsidRDefault="00561C8B" w:rsidP="00561C8B">
      <w:pPr>
        <w:spacing w:after="0" w:line="240" w:lineRule="auto"/>
        <w:jc w:val="both"/>
        <w:rPr>
          <w:rFonts w:ascii="Garamond" w:hAnsi="Garamond"/>
          <w:sz w:val="24"/>
          <w:szCs w:val="24"/>
          <w:lang w:val="sq-AL"/>
        </w:rPr>
      </w:pPr>
    </w:p>
    <w:p w14:paraId="32232940" w14:textId="7DABB58D" w:rsidR="00561C8B" w:rsidRPr="007C205A" w:rsidRDefault="00561C8B" w:rsidP="00561C8B">
      <w:pPr>
        <w:spacing w:after="0" w:line="240" w:lineRule="auto"/>
        <w:ind w:firstLine="284"/>
        <w:jc w:val="both"/>
        <w:rPr>
          <w:rFonts w:ascii="Garamond" w:hAnsi="Garamond"/>
          <w:i/>
          <w:lang w:val="sq-AL"/>
        </w:rPr>
      </w:pPr>
      <w:r w:rsidRPr="007C205A">
        <w:rPr>
          <w:rFonts w:ascii="Garamond" w:hAnsi="Garamond"/>
          <w:i/>
          <w:sz w:val="24"/>
          <w:szCs w:val="24"/>
          <w:lang w:val="sq-AL"/>
        </w:rPr>
        <w:t>Emërtimi</w:t>
      </w:r>
      <w:r w:rsidRPr="007C205A">
        <w:rPr>
          <w:rFonts w:ascii="Garamond" w:hAnsi="Garamond"/>
          <w:i/>
          <w:lang w:val="sq-AL"/>
        </w:rPr>
        <w:t xml:space="preserve"> i lëndës</w:t>
      </w:r>
    </w:p>
    <w:p w14:paraId="09F25B1D" w14:textId="77777777" w:rsidR="00561C8B" w:rsidRPr="007C205A" w:rsidRDefault="00561C8B" w:rsidP="00561C8B">
      <w:pPr>
        <w:spacing w:after="0" w:line="240" w:lineRule="auto"/>
        <w:ind w:firstLine="284"/>
        <w:jc w:val="both"/>
        <w:rPr>
          <w:rFonts w:ascii="Garamond" w:hAnsi="Garamond"/>
          <w:i/>
          <w:lang w:val="sq-AL"/>
        </w:rPr>
      </w:pPr>
      <w:r w:rsidRPr="007C205A">
        <w:rPr>
          <w:rFonts w:ascii="Garamond" w:hAnsi="Garamond"/>
          <w:i/>
          <w:sz w:val="24"/>
          <w:szCs w:val="24"/>
          <w:lang w:val="sq-AL"/>
        </w:rPr>
        <w:t>(</w:t>
      </w:r>
      <w:r w:rsidRPr="007C205A">
        <w:rPr>
          <w:rFonts w:ascii="Garamond" w:hAnsi="Garamond"/>
          <w:i/>
          <w:lang w:val="sq-AL"/>
        </w:rPr>
        <w:t>Shënim. Të gjitha shënimet brenda kllapave, me të pjerrëta, duhet të fshihen, përfshirë këtë shënim)</w:t>
      </w:r>
    </w:p>
    <w:p w14:paraId="319E195D" w14:textId="02D8618E" w:rsidR="00561C8B" w:rsidRPr="007C205A" w:rsidRDefault="00561C8B" w:rsidP="006279FE">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b/>
          <w:lang w:val="sq-AL"/>
        </w:rPr>
      </w:pPr>
      <w:r w:rsidRPr="007C205A">
        <w:rPr>
          <w:rFonts w:ascii="Garamond" w:hAnsi="Garamond"/>
          <w:b/>
          <w:lang w:val="sq-AL"/>
        </w:rPr>
        <w:t>Titullari /</w:t>
      </w:r>
      <w:r w:rsidRPr="007C205A">
        <w:rPr>
          <w:rFonts w:ascii="Garamond" w:hAnsi="Garamond"/>
          <w:b/>
          <w:sz w:val="24"/>
          <w:szCs w:val="24"/>
          <w:lang w:val="sq-AL"/>
        </w:rPr>
        <w:t xml:space="preserve"> /</w:t>
      </w:r>
      <w:r w:rsidRPr="007C205A">
        <w:rPr>
          <w:rFonts w:ascii="Garamond" w:hAnsi="Garamond"/>
          <w:b/>
          <w:lang w:val="sq-AL"/>
        </w:rPr>
        <w:t>pedagogu i lëndës</w:t>
      </w:r>
      <w:r w:rsidRPr="007C205A">
        <w:rPr>
          <w:rFonts w:ascii="Garamond" w:hAnsi="Garamond"/>
          <w:b/>
          <w:sz w:val="24"/>
          <w:szCs w:val="24"/>
          <w:lang w:val="sq-AL"/>
        </w:rPr>
        <w:t xml:space="preserve"> (për programet profesionale):</w:t>
      </w:r>
      <w:r w:rsidRPr="007C205A">
        <w:rPr>
          <w:rFonts w:ascii="Garamond" w:hAnsi="Garamond"/>
          <w:lang w:val="sq-AL"/>
        </w:rPr>
        <w:t xml:space="preserve"> </w:t>
      </w:r>
      <w:r w:rsidRPr="007C205A">
        <w:rPr>
          <w:rFonts w:ascii="Garamond" w:hAnsi="Garamond"/>
          <w:i/>
          <w:lang w:val="sq-AL"/>
        </w:rPr>
        <w:t>(emri, titulli akademik, grada shkencore dhe nënshkrimi)</w:t>
      </w:r>
    </w:p>
    <w:p w14:paraId="193FD69C" w14:textId="4223234F" w:rsidR="00561C8B" w:rsidRPr="007C205A" w:rsidRDefault="00561C8B" w:rsidP="006279FE">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lang w:val="sq-AL"/>
        </w:rPr>
      </w:pPr>
      <w:r w:rsidRPr="007C205A">
        <w:rPr>
          <w:rFonts w:ascii="Garamond" w:hAnsi="Garamond"/>
          <w:b/>
          <w:lang w:val="sq-AL"/>
        </w:rPr>
        <w:t>Ngarkesa:</w:t>
      </w:r>
      <w:r w:rsidRPr="007C205A">
        <w:rPr>
          <w:rFonts w:ascii="Garamond" w:hAnsi="Garamond"/>
          <w:lang w:val="sq-AL"/>
        </w:rPr>
        <w:t xml:space="preserve"> </w:t>
      </w:r>
      <w:r w:rsidRPr="007C205A">
        <w:rPr>
          <w:rFonts w:ascii="Garamond" w:hAnsi="Garamond"/>
          <w:i/>
          <w:lang w:val="sq-AL"/>
        </w:rPr>
        <w:t>(numri i krediteve, numri i orëve mësimore në klasë, leksion dhe seminar, praktika etj.)</w:t>
      </w:r>
    </w:p>
    <w:p w14:paraId="4118DFA3" w14:textId="77777777" w:rsidR="00561C8B" w:rsidRPr="007C205A" w:rsidRDefault="00561C8B" w:rsidP="006279FE">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b/>
          <w:lang w:val="sq-AL"/>
        </w:rPr>
      </w:pPr>
      <w:r w:rsidRPr="007C205A">
        <w:rPr>
          <w:rFonts w:ascii="Garamond" w:hAnsi="Garamond"/>
          <w:b/>
          <w:lang w:val="sq-AL"/>
        </w:rPr>
        <w:t>Viti akademik/semestri kur zhvillohet:</w:t>
      </w:r>
    </w:p>
    <w:p w14:paraId="72483632" w14:textId="159EE4BB" w:rsidR="00561C8B" w:rsidRPr="007C205A" w:rsidRDefault="00561C8B" w:rsidP="006279FE">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lang w:val="sq-AL"/>
        </w:rPr>
      </w:pPr>
      <w:r w:rsidRPr="007C205A">
        <w:rPr>
          <w:rFonts w:ascii="Garamond" w:hAnsi="Garamond"/>
          <w:b/>
          <w:lang w:val="sq-AL"/>
        </w:rPr>
        <w:t>Lloji i lëndës:</w:t>
      </w:r>
      <w:r w:rsidRPr="007C205A">
        <w:rPr>
          <w:rFonts w:ascii="Garamond" w:hAnsi="Garamond"/>
          <w:lang w:val="sq-AL"/>
        </w:rPr>
        <w:t xml:space="preserve"> </w:t>
      </w:r>
      <w:r w:rsidRPr="007C205A">
        <w:rPr>
          <w:rFonts w:ascii="Garamond" w:hAnsi="Garamond"/>
          <w:i/>
          <w:lang w:val="sq-AL"/>
        </w:rPr>
        <w:t>(e detyrueshme ose me zgjedhje)</w:t>
      </w:r>
    </w:p>
    <w:p w14:paraId="57540F07" w14:textId="0BB9840C" w:rsidR="00561C8B" w:rsidRPr="007C205A" w:rsidRDefault="00561C8B" w:rsidP="006279FE">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b/>
          <w:lang w:val="sq-AL"/>
        </w:rPr>
      </w:pPr>
      <w:r w:rsidRPr="007C205A">
        <w:rPr>
          <w:rFonts w:ascii="Garamond" w:hAnsi="Garamond"/>
          <w:b/>
          <w:lang w:val="sq-AL"/>
        </w:rPr>
        <w:t xml:space="preserve">Programi i studimit: </w:t>
      </w:r>
      <w:r w:rsidRPr="007C205A">
        <w:rPr>
          <w:rFonts w:ascii="Garamond" w:hAnsi="Garamond"/>
          <w:i/>
          <w:lang w:val="sq-AL"/>
        </w:rPr>
        <w:t>(programi për të cilin ofrohet kjo lëndë)</w:t>
      </w:r>
    </w:p>
    <w:p w14:paraId="4ED16AEA" w14:textId="77777777" w:rsidR="00561C8B" w:rsidRPr="007C205A" w:rsidRDefault="00561C8B" w:rsidP="006279FE">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b/>
          <w:lang w:val="sq-AL"/>
        </w:rPr>
      </w:pPr>
      <w:r w:rsidRPr="007C205A">
        <w:rPr>
          <w:rFonts w:ascii="Garamond" w:hAnsi="Garamond"/>
          <w:b/>
          <w:lang w:val="sq-AL"/>
        </w:rPr>
        <w:lastRenderedPageBreak/>
        <w:t>Adresa elektronike e titullarit/e pedagogut të lëndës:</w:t>
      </w:r>
    </w:p>
    <w:p w14:paraId="52FF7803" w14:textId="77777777" w:rsidR="00561C8B" w:rsidRPr="007C205A" w:rsidRDefault="00561C8B" w:rsidP="00561C8B">
      <w:pPr>
        <w:spacing w:after="0" w:line="240" w:lineRule="auto"/>
        <w:ind w:firstLine="284"/>
        <w:jc w:val="both"/>
        <w:rPr>
          <w:rFonts w:ascii="Garamond" w:hAnsi="Garamond"/>
          <w:b/>
          <w:sz w:val="24"/>
          <w:szCs w:val="24"/>
          <w:lang w:val="sq-AL"/>
        </w:rPr>
      </w:pPr>
      <w:r w:rsidRPr="007C205A">
        <w:rPr>
          <w:rFonts w:ascii="Garamond" w:hAnsi="Garamond"/>
          <w:b/>
          <w:sz w:val="24"/>
          <w:szCs w:val="24"/>
          <w:lang w:val="sq-AL"/>
        </w:rPr>
        <w:t xml:space="preserve">Kodi i Etikës: </w:t>
      </w:r>
    </w:p>
    <w:p w14:paraId="2DABDF3C" w14:textId="3DE064FC" w:rsidR="00561C8B" w:rsidRPr="007C205A" w:rsidRDefault="00561C8B" w:rsidP="006279FE">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hAnsi="Garamond"/>
          <w:b/>
          <w:lang w:val="sq-AL"/>
        </w:rPr>
      </w:pPr>
      <w:r w:rsidRPr="007C205A">
        <w:rPr>
          <w:rFonts w:ascii="Garamond" w:hAnsi="Garamond"/>
          <w:b/>
          <w:lang w:val="sq-AL"/>
        </w:rPr>
        <w:t xml:space="preserve">PËRMBLEDHJE DHE REZULTATET E TË NXËNIT: </w:t>
      </w:r>
      <w:r w:rsidRPr="007C205A">
        <w:rPr>
          <w:rFonts w:ascii="Garamond" w:hAnsi="Garamond"/>
          <w:i/>
          <w:lang w:val="sq-AL"/>
        </w:rPr>
        <w:t>(Përmbledhja është një abstrakt që jep idenë e përgjithshme të kursit. Objektivat e lëndës janë synimet që lënda tenton të arrijë në përfundimi të saj, të cilat ndahen në njohuritë, aftësitë dhe kompetencat që studenti pritet të përvetësojë në përfundim të lëndës</w:t>
      </w:r>
      <w:r w:rsidRPr="007C205A">
        <w:rPr>
          <w:rFonts w:ascii="Garamond" w:hAnsi="Garamond"/>
          <w:i/>
          <w:sz w:val="24"/>
          <w:szCs w:val="24"/>
          <w:lang w:val="sq-AL"/>
        </w:rPr>
        <w:t>.)</w:t>
      </w:r>
    </w:p>
    <w:p w14:paraId="359FD9F6" w14:textId="1E425432" w:rsidR="00561C8B" w:rsidRPr="007C205A" w:rsidRDefault="00561C8B" w:rsidP="006279FE">
      <w:pPr>
        <w:pBdr>
          <w:top w:val="single" w:sz="4" w:space="1" w:color="auto"/>
          <w:left w:val="single" w:sz="4" w:space="0" w:color="auto"/>
          <w:bottom w:val="single" w:sz="4" w:space="1" w:color="auto"/>
          <w:right w:val="single" w:sz="4" w:space="4" w:color="auto"/>
        </w:pBdr>
        <w:spacing w:after="0" w:line="240" w:lineRule="auto"/>
        <w:jc w:val="both"/>
        <w:rPr>
          <w:rFonts w:ascii="Garamond" w:hAnsi="Garamond"/>
          <w:b/>
          <w:i/>
          <w:caps/>
          <w:lang w:val="sq-AL"/>
        </w:rPr>
      </w:pPr>
      <w:r w:rsidRPr="007C205A">
        <w:rPr>
          <w:rFonts w:ascii="Garamond" w:hAnsi="Garamond"/>
          <w:b/>
          <w:sz w:val="24"/>
          <w:szCs w:val="24"/>
          <w:lang w:val="sq-AL"/>
        </w:rPr>
        <w:t>KONCEPTET THEMELORE:</w:t>
      </w:r>
      <w:r w:rsidRPr="007C205A">
        <w:rPr>
          <w:rFonts w:ascii="Garamond" w:hAnsi="Garamond"/>
          <w:sz w:val="24"/>
          <w:szCs w:val="24"/>
          <w:lang w:val="sq-AL"/>
        </w:rPr>
        <w:t xml:space="preserve"> </w:t>
      </w:r>
      <w:r w:rsidRPr="007C205A">
        <w:rPr>
          <w:rFonts w:ascii="Garamond" w:hAnsi="Garamond"/>
          <w:i/>
          <w:sz w:val="24"/>
          <w:szCs w:val="24"/>
          <w:lang w:val="sq-AL"/>
        </w:rPr>
        <w:t>(Janë</w:t>
      </w:r>
      <w:r w:rsidRPr="007C205A">
        <w:rPr>
          <w:rFonts w:ascii="Garamond" w:hAnsi="Garamond"/>
          <w:i/>
          <w:lang w:val="sq-AL"/>
        </w:rPr>
        <w:t xml:space="preserve"> koncepte e terma bazë mbi të cilat ndërtohet lënda</w:t>
      </w:r>
      <w:r w:rsidRPr="007C205A">
        <w:rPr>
          <w:rFonts w:ascii="Garamond" w:hAnsi="Garamond"/>
          <w:i/>
          <w:sz w:val="24"/>
          <w:szCs w:val="24"/>
          <w:lang w:val="sq-AL"/>
        </w:rPr>
        <w:t>.)</w:t>
      </w:r>
    </w:p>
    <w:p w14:paraId="5079920D" w14:textId="77777777" w:rsidR="00561C8B" w:rsidRPr="007C205A" w:rsidRDefault="00561C8B" w:rsidP="006279FE">
      <w:pPr>
        <w:pBdr>
          <w:top w:val="single" w:sz="4" w:space="1" w:color="auto"/>
          <w:left w:val="single" w:sz="4" w:space="0" w:color="auto"/>
          <w:bottom w:val="single" w:sz="4" w:space="1" w:color="auto"/>
          <w:right w:val="single" w:sz="4" w:space="4" w:color="auto"/>
        </w:pBdr>
        <w:spacing w:after="0" w:line="240" w:lineRule="auto"/>
        <w:jc w:val="both"/>
        <w:rPr>
          <w:rFonts w:ascii="Garamond" w:hAnsi="Garamond"/>
          <w:lang w:val="sq-AL"/>
        </w:rPr>
      </w:pPr>
      <w:r w:rsidRPr="007C205A">
        <w:rPr>
          <w:rFonts w:ascii="Garamond" w:hAnsi="Garamond"/>
          <w:lang w:val="sq-AL"/>
        </w:rPr>
        <w:t>1.</w:t>
      </w:r>
    </w:p>
    <w:p w14:paraId="62E4D4D6" w14:textId="77777777" w:rsidR="00561C8B" w:rsidRPr="007C205A" w:rsidRDefault="00561C8B" w:rsidP="006279FE">
      <w:pPr>
        <w:pBdr>
          <w:top w:val="single" w:sz="4" w:space="1" w:color="auto"/>
          <w:left w:val="single" w:sz="4" w:space="0" w:color="auto"/>
          <w:bottom w:val="single" w:sz="4" w:space="1" w:color="auto"/>
          <w:right w:val="single" w:sz="4" w:space="4" w:color="auto"/>
        </w:pBdr>
        <w:spacing w:after="0" w:line="240" w:lineRule="auto"/>
        <w:jc w:val="both"/>
        <w:rPr>
          <w:rFonts w:ascii="Garamond" w:hAnsi="Garamond"/>
          <w:lang w:val="sq-AL"/>
        </w:rPr>
      </w:pPr>
      <w:r w:rsidRPr="007C205A">
        <w:rPr>
          <w:rFonts w:ascii="Garamond" w:hAnsi="Garamond"/>
          <w:lang w:val="sq-AL"/>
        </w:rPr>
        <w:t>2.</w:t>
      </w:r>
    </w:p>
    <w:p w14:paraId="7FC606F5" w14:textId="77777777" w:rsidR="00561C8B" w:rsidRPr="007C205A" w:rsidRDefault="00561C8B" w:rsidP="006279FE">
      <w:pPr>
        <w:pBdr>
          <w:top w:val="single" w:sz="4" w:space="1" w:color="auto"/>
          <w:left w:val="single" w:sz="4" w:space="0" w:color="auto"/>
          <w:bottom w:val="single" w:sz="4" w:space="1" w:color="auto"/>
          <w:right w:val="single" w:sz="4" w:space="4" w:color="auto"/>
        </w:pBdr>
        <w:spacing w:after="0" w:line="240" w:lineRule="auto"/>
        <w:jc w:val="both"/>
        <w:rPr>
          <w:rFonts w:ascii="Garamond" w:hAnsi="Garamond"/>
          <w:lang w:val="sq-AL"/>
        </w:rPr>
      </w:pPr>
      <w:r w:rsidRPr="007C205A">
        <w:rPr>
          <w:rFonts w:ascii="Garamond" w:hAnsi="Garamond"/>
          <w:lang w:val="sq-AL"/>
        </w:rPr>
        <w:t>3.</w:t>
      </w:r>
    </w:p>
    <w:p w14:paraId="6B05D073" w14:textId="77777777" w:rsidR="00561C8B" w:rsidRPr="007C205A" w:rsidRDefault="00561C8B" w:rsidP="006279FE">
      <w:pPr>
        <w:pBdr>
          <w:top w:val="single" w:sz="4" w:space="1" w:color="auto"/>
          <w:left w:val="single" w:sz="4" w:space="0" w:color="auto"/>
          <w:bottom w:val="single" w:sz="4" w:space="1" w:color="auto"/>
          <w:right w:val="single" w:sz="4" w:space="4" w:color="auto"/>
        </w:pBdr>
        <w:spacing w:after="0" w:line="240" w:lineRule="auto"/>
        <w:jc w:val="both"/>
        <w:rPr>
          <w:rFonts w:ascii="Garamond" w:hAnsi="Garamond"/>
          <w:lang w:val="sq-AL"/>
        </w:rPr>
      </w:pPr>
      <w:r w:rsidRPr="007C205A">
        <w:rPr>
          <w:rFonts w:ascii="Garamond" w:hAnsi="Garamond"/>
          <w:lang w:val="sq-AL"/>
        </w:rPr>
        <w:t>...</w:t>
      </w:r>
    </w:p>
    <w:p w14:paraId="591AB7E6" w14:textId="583216BB" w:rsidR="00561C8B" w:rsidRPr="007C205A" w:rsidRDefault="00561C8B" w:rsidP="006279FE">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b/>
          <w:lang w:val="sq-AL"/>
        </w:rPr>
      </w:pPr>
      <w:r w:rsidRPr="007C205A">
        <w:rPr>
          <w:rFonts w:ascii="Garamond" w:hAnsi="Garamond"/>
          <w:b/>
          <w:lang w:val="sq-AL"/>
        </w:rPr>
        <w:t xml:space="preserve">TEMAT E LËNDËS </w:t>
      </w:r>
      <w:r w:rsidRPr="007C205A">
        <w:rPr>
          <w:rFonts w:ascii="Garamond" w:hAnsi="Garamond"/>
          <w:sz w:val="24"/>
          <w:szCs w:val="24"/>
          <w:lang w:val="sq-AL"/>
        </w:rPr>
        <w:t>(</w:t>
      </w:r>
      <w:r w:rsidRPr="007C205A">
        <w:rPr>
          <w:rFonts w:ascii="Garamond" w:hAnsi="Garamond"/>
          <w:i/>
          <w:lang w:val="sq-AL"/>
        </w:rPr>
        <w:t xml:space="preserve">shpjegimi (rreth një paragrafi) i çdo </w:t>
      </w:r>
      <w:r w:rsidRPr="007C205A">
        <w:rPr>
          <w:rFonts w:ascii="Garamond" w:hAnsi="Garamond"/>
          <w:i/>
          <w:sz w:val="24"/>
          <w:szCs w:val="24"/>
          <w:lang w:val="sq-AL"/>
        </w:rPr>
        <w:t>temë</w:t>
      </w:r>
      <w:r w:rsidRPr="007C205A">
        <w:rPr>
          <w:rFonts w:ascii="Garamond" w:hAnsi="Garamond"/>
          <w:i/>
          <w:lang w:val="sq-AL"/>
        </w:rPr>
        <w:t xml:space="preserve"> të leksionit sipas javëve, shoqëruar me literaturën përkatëse (të detajuar me faqe)</w:t>
      </w:r>
    </w:p>
    <w:p w14:paraId="710DD096" w14:textId="149EE1AC" w:rsidR="00561C8B" w:rsidRPr="007C205A" w:rsidRDefault="00561C8B" w:rsidP="006279FE">
      <w:pPr>
        <w:pBdr>
          <w:top w:val="single" w:sz="4" w:space="1" w:color="auto"/>
          <w:left w:val="single" w:sz="4" w:space="4" w:color="auto"/>
          <w:bottom w:val="single" w:sz="4" w:space="1" w:color="auto"/>
          <w:right w:val="single" w:sz="4" w:space="4" w:color="auto"/>
        </w:pBdr>
        <w:spacing w:after="0" w:line="240" w:lineRule="auto"/>
        <w:ind w:firstLine="1"/>
        <w:jc w:val="both"/>
        <w:rPr>
          <w:rFonts w:ascii="Garamond" w:hAnsi="Garamond"/>
          <w:b/>
          <w:lang w:val="sq-AL"/>
        </w:rPr>
      </w:pPr>
      <w:r w:rsidRPr="007C205A">
        <w:rPr>
          <w:rFonts w:ascii="Garamond" w:hAnsi="Garamond"/>
          <w:b/>
          <w:lang w:val="sq-AL"/>
        </w:rPr>
        <w:t>Tema I –</w:t>
      </w:r>
    </w:p>
    <w:p w14:paraId="3A08091F" w14:textId="2E443FE1" w:rsidR="00561C8B" w:rsidRPr="007C205A" w:rsidRDefault="00561C8B" w:rsidP="006279FE">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b/>
          <w:lang w:val="sq-AL"/>
        </w:rPr>
      </w:pPr>
      <w:r w:rsidRPr="007C205A">
        <w:rPr>
          <w:rFonts w:ascii="Garamond" w:hAnsi="Garamond"/>
          <w:b/>
          <w:lang w:val="sq-AL"/>
        </w:rPr>
        <w:t>Tema II –</w:t>
      </w:r>
    </w:p>
    <w:p w14:paraId="6152C333" w14:textId="0B535DA7" w:rsidR="00561C8B" w:rsidRPr="007C205A" w:rsidRDefault="00561C8B" w:rsidP="006279FE">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b/>
          <w:lang w:val="sq-AL"/>
        </w:rPr>
      </w:pPr>
      <w:r w:rsidRPr="007C205A">
        <w:rPr>
          <w:rFonts w:ascii="Garamond" w:hAnsi="Garamond"/>
          <w:b/>
          <w:lang w:val="sq-AL"/>
        </w:rPr>
        <w:t>Tema III –</w:t>
      </w:r>
    </w:p>
    <w:p w14:paraId="3F176CAB" w14:textId="77777777" w:rsidR="00561C8B" w:rsidRPr="007C205A" w:rsidRDefault="00561C8B" w:rsidP="006279FE">
      <w:pPr>
        <w:pBdr>
          <w:top w:val="single" w:sz="4" w:space="1" w:color="auto"/>
          <w:left w:val="single" w:sz="4" w:space="4" w:color="auto"/>
          <w:bottom w:val="single" w:sz="4" w:space="1" w:color="auto"/>
          <w:right w:val="single" w:sz="4" w:space="4" w:color="auto"/>
        </w:pBdr>
        <w:spacing w:after="0" w:line="240" w:lineRule="auto"/>
        <w:ind w:firstLine="284"/>
        <w:jc w:val="both"/>
        <w:rPr>
          <w:rFonts w:ascii="Garamond" w:hAnsi="Garamond"/>
          <w:b/>
          <w:lang w:val="sq-AL"/>
        </w:rPr>
      </w:pPr>
      <w:r w:rsidRPr="007C205A">
        <w:rPr>
          <w:rFonts w:ascii="Garamond" w:hAnsi="Garamond"/>
          <w:b/>
          <w:lang w:val="sq-AL"/>
        </w:rPr>
        <w:t>..............</w:t>
      </w:r>
    </w:p>
    <w:p w14:paraId="00B0C09B" w14:textId="183C8B04" w:rsidR="00561C8B" w:rsidRPr="007C205A" w:rsidRDefault="00561C8B" w:rsidP="006279FE">
      <w:pPr>
        <w:pBdr>
          <w:top w:val="single" w:sz="4" w:space="1" w:color="auto"/>
          <w:left w:val="single" w:sz="4" w:space="1" w:color="auto"/>
          <w:bottom w:val="single" w:sz="4" w:space="1" w:color="auto"/>
          <w:right w:val="single" w:sz="4" w:space="1" w:color="auto"/>
        </w:pBdr>
        <w:spacing w:after="0" w:line="240" w:lineRule="auto"/>
        <w:jc w:val="both"/>
        <w:rPr>
          <w:rFonts w:ascii="Garamond" w:hAnsi="Garamond"/>
          <w:i/>
          <w:lang w:val="sq-AL"/>
        </w:rPr>
      </w:pPr>
      <w:r w:rsidRPr="007C205A">
        <w:rPr>
          <w:rFonts w:ascii="Garamond" w:hAnsi="Garamond"/>
          <w:b/>
          <w:lang w:val="sq-AL"/>
        </w:rPr>
        <w:t>FORMA E KONTROLLIT TË DIJEVE</w:t>
      </w:r>
    </w:p>
    <w:p w14:paraId="17D99DAD" w14:textId="65ADC688" w:rsidR="00561C8B" w:rsidRPr="007C205A" w:rsidRDefault="00561C8B" w:rsidP="006279FE">
      <w:pPr>
        <w:pBdr>
          <w:top w:val="single" w:sz="4" w:space="1" w:color="auto"/>
          <w:left w:val="single" w:sz="4" w:space="1" w:color="auto"/>
          <w:bottom w:val="single" w:sz="4" w:space="1" w:color="auto"/>
          <w:right w:val="single" w:sz="4" w:space="1" w:color="auto"/>
        </w:pBdr>
        <w:spacing w:after="0" w:line="240" w:lineRule="auto"/>
        <w:jc w:val="both"/>
        <w:rPr>
          <w:rFonts w:ascii="Garamond" w:hAnsi="Garamond"/>
          <w:b/>
          <w:lang w:val="sq-AL"/>
        </w:rPr>
      </w:pPr>
      <w:r w:rsidRPr="007C205A">
        <w:rPr>
          <w:rFonts w:ascii="Garamond" w:hAnsi="Garamond"/>
          <w:b/>
          <w:lang w:val="sq-AL"/>
        </w:rPr>
        <w:t>FREKUENTIMI:</w:t>
      </w:r>
    </w:p>
    <w:p w14:paraId="1282C580" w14:textId="56A64471" w:rsidR="00561C8B" w:rsidRPr="007C205A" w:rsidRDefault="00561C8B" w:rsidP="006279FE">
      <w:pPr>
        <w:pBdr>
          <w:top w:val="single" w:sz="4" w:space="1" w:color="auto"/>
          <w:left w:val="single" w:sz="4" w:space="1" w:color="auto"/>
          <w:bottom w:val="single" w:sz="4" w:space="1" w:color="auto"/>
          <w:right w:val="single" w:sz="4" w:space="1" w:color="auto"/>
        </w:pBdr>
        <w:spacing w:after="0" w:line="240" w:lineRule="auto"/>
        <w:jc w:val="both"/>
        <w:rPr>
          <w:rFonts w:ascii="Garamond" w:hAnsi="Garamond"/>
          <w:lang w:val="sq-AL"/>
        </w:rPr>
      </w:pPr>
      <w:r w:rsidRPr="007C205A">
        <w:rPr>
          <w:rFonts w:ascii="Garamond" w:hAnsi="Garamond"/>
          <w:b/>
          <w:lang w:val="sq-AL"/>
        </w:rPr>
        <w:t xml:space="preserve">KONTROLLI I VAZHDUESHËM: </w:t>
      </w:r>
      <w:r w:rsidRPr="007C205A">
        <w:rPr>
          <w:rFonts w:ascii="Garamond" w:hAnsi="Garamond"/>
          <w:i/>
          <w:lang w:val="sq-AL"/>
        </w:rPr>
        <w:t>(renditen format e vlerësimit të studentëve të shprehura si përqindje e notës përfundimtare: niveli i diskutimit në seminare, kolokiumi, provimi i ndërmjetëm, detyra e kursit dhe provimi përfundimtar etj.)</w:t>
      </w:r>
    </w:p>
    <w:p w14:paraId="3DDF81B3" w14:textId="77777777" w:rsidR="00561C8B" w:rsidRPr="007C205A" w:rsidRDefault="00561C8B" w:rsidP="006279FE">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b/>
          <w:lang w:val="sq-AL"/>
        </w:rPr>
      </w:pPr>
      <w:r w:rsidRPr="007C205A">
        <w:rPr>
          <w:rFonts w:ascii="Garamond" w:hAnsi="Garamond"/>
          <w:b/>
          <w:lang w:val="sq-AL"/>
        </w:rPr>
        <w:t xml:space="preserve">LITERATURA </w:t>
      </w:r>
      <w:r w:rsidRPr="007C205A">
        <w:rPr>
          <w:rFonts w:ascii="Garamond" w:hAnsi="Garamond"/>
          <w:i/>
          <w:lang w:val="sq-AL"/>
        </w:rPr>
        <w:t>(literatura</w:t>
      </w:r>
      <w:r w:rsidRPr="007C205A">
        <w:rPr>
          <w:rFonts w:ascii="Garamond" w:hAnsi="Garamond"/>
          <w:lang w:val="sq-AL"/>
        </w:rPr>
        <w:t xml:space="preserve"> </w:t>
      </w:r>
      <w:r w:rsidRPr="007C205A">
        <w:rPr>
          <w:rFonts w:ascii="Garamond" w:hAnsi="Garamond"/>
          <w:i/>
          <w:lang w:val="sq-AL"/>
        </w:rPr>
        <w:t>paraqet listën e botimeve që studenti duhet të lexojë gjatë lëndës, e ndarë në)</w:t>
      </w:r>
    </w:p>
    <w:p w14:paraId="427F8914" w14:textId="77C7FB6F" w:rsidR="00561C8B" w:rsidRPr="007C205A" w:rsidRDefault="00561C8B" w:rsidP="006279FE">
      <w:pPr>
        <w:pBdr>
          <w:top w:val="single" w:sz="4" w:space="1" w:color="auto"/>
          <w:left w:val="single" w:sz="4" w:space="4" w:color="auto"/>
          <w:bottom w:val="single" w:sz="4" w:space="1" w:color="auto"/>
          <w:right w:val="single" w:sz="4" w:space="4" w:color="auto"/>
        </w:pBdr>
        <w:tabs>
          <w:tab w:val="left" w:pos="360"/>
        </w:tabs>
        <w:spacing w:after="0" w:line="240" w:lineRule="auto"/>
        <w:contextualSpacing/>
        <w:jc w:val="both"/>
        <w:rPr>
          <w:rFonts w:ascii="Garamond" w:hAnsi="Garamond"/>
          <w:i/>
          <w:lang w:val="sq-AL"/>
        </w:rPr>
      </w:pPr>
      <w:r w:rsidRPr="007C205A">
        <w:rPr>
          <w:rFonts w:ascii="Garamond" w:hAnsi="Garamond"/>
          <w:b/>
          <w:lang w:val="sq-AL"/>
        </w:rPr>
        <w:t xml:space="preserve">a) </w:t>
      </w:r>
      <w:r w:rsidRPr="007C205A">
        <w:rPr>
          <w:rFonts w:ascii="Garamond" w:hAnsi="Garamond"/>
          <w:i/>
          <w:sz w:val="24"/>
          <w:szCs w:val="24"/>
          <w:lang w:val="sq-AL"/>
        </w:rPr>
        <w:t>literatura</w:t>
      </w:r>
      <w:r w:rsidRPr="007C205A">
        <w:rPr>
          <w:rFonts w:ascii="Garamond" w:hAnsi="Garamond"/>
          <w:b/>
          <w:lang w:val="sq-AL"/>
        </w:rPr>
        <w:t xml:space="preserve"> bazë e detyrueshme</w:t>
      </w:r>
      <w:r w:rsidRPr="007C205A">
        <w:rPr>
          <w:rFonts w:ascii="Garamond" w:hAnsi="Garamond"/>
          <w:lang w:val="sq-AL"/>
        </w:rPr>
        <w:t>:</w:t>
      </w:r>
    </w:p>
    <w:p w14:paraId="31BAACB8" w14:textId="4E05B714" w:rsidR="00561C8B" w:rsidRPr="007C205A" w:rsidRDefault="00561C8B" w:rsidP="006279FE">
      <w:pPr>
        <w:pBdr>
          <w:top w:val="single" w:sz="4" w:space="1" w:color="auto"/>
          <w:left w:val="single" w:sz="4" w:space="4" w:color="auto"/>
          <w:bottom w:val="single" w:sz="4" w:space="1" w:color="auto"/>
          <w:right w:val="single" w:sz="4" w:space="4" w:color="auto"/>
        </w:pBdr>
        <w:tabs>
          <w:tab w:val="left" w:pos="360"/>
        </w:tabs>
        <w:spacing w:after="0" w:line="240" w:lineRule="auto"/>
        <w:contextualSpacing/>
        <w:jc w:val="both"/>
        <w:rPr>
          <w:rFonts w:ascii="Garamond" w:hAnsi="Garamond"/>
          <w:i/>
          <w:lang w:val="sq-AL"/>
        </w:rPr>
      </w:pPr>
      <w:r w:rsidRPr="007C205A">
        <w:rPr>
          <w:rFonts w:ascii="Garamond" w:hAnsi="Garamond"/>
          <w:b/>
          <w:lang w:val="sq-AL"/>
        </w:rPr>
        <w:t>b)</w:t>
      </w:r>
      <w:r w:rsidRPr="007C205A">
        <w:rPr>
          <w:rFonts w:ascii="Garamond" w:hAnsi="Garamond"/>
          <w:i/>
          <w:lang w:val="sq-AL"/>
        </w:rPr>
        <w:t xml:space="preserve"> </w:t>
      </w:r>
      <w:r w:rsidRPr="007C205A">
        <w:rPr>
          <w:rFonts w:ascii="Garamond" w:hAnsi="Garamond"/>
          <w:i/>
          <w:sz w:val="24"/>
          <w:szCs w:val="24"/>
          <w:lang w:val="sq-AL"/>
        </w:rPr>
        <w:t>literatura</w:t>
      </w:r>
      <w:r w:rsidRPr="007C205A">
        <w:rPr>
          <w:rFonts w:ascii="Garamond" w:hAnsi="Garamond"/>
          <w:b/>
          <w:lang w:val="sq-AL"/>
        </w:rPr>
        <w:t xml:space="preserve"> e rekomanduar</w:t>
      </w:r>
      <w:r w:rsidRPr="007C205A">
        <w:rPr>
          <w:rFonts w:ascii="Garamond" w:hAnsi="Garamond"/>
          <w:lang w:val="sq-AL"/>
        </w:rPr>
        <w:t>:</w:t>
      </w:r>
    </w:p>
    <w:p w14:paraId="6180CA43" w14:textId="77777777" w:rsidR="00561C8B" w:rsidRPr="007C205A" w:rsidRDefault="00561C8B" w:rsidP="006279FE">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b/>
          <w:sz w:val="24"/>
          <w:lang w:val="sq-AL"/>
        </w:rPr>
      </w:pPr>
      <w:r w:rsidRPr="007C205A">
        <w:rPr>
          <w:rFonts w:ascii="Garamond" w:hAnsi="Garamond"/>
          <w:b/>
          <w:lang w:val="sq-AL"/>
        </w:rPr>
        <w:t xml:space="preserve">VËREJTJE PËRFUNDIMTARE NGA PEDAGOGU I LËNDËS </w:t>
      </w:r>
      <w:r w:rsidRPr="007C205A">
        <w:rPr>
          <w:rFonts w:ascii="Garamond" w:hAnsi="Garamond"/>
          <w:lang w:val="sq-AL"/>
        </w:rPr>
        <w:t>(</w:t>
      </w:r>
      <w:r w:rsidRPr="007C205A">
        <w:rPr>
          <w:rFonts w:ascii="Garamond" w:hAnsi="Garamond"/>
          <w:i/>
          <w:lang w:val="sq-AL"/>
        </w:rPr>
        <w:t>hapësira ku pedagogu parashtron mendime, rekomandime, vërejtje, kufizime, rezerva që lidhen me zhvillimin e lëndës në fjalë gjatë vitit</w:t>
      </w:r>
      <w:r w:rsidRPr="007C205A">
        <w:rPr>
          <w:rFonts w:ascii="Garamond" w:hAnsi="Garamond"/>
          <w:i/>
          <w:sz w:val="24"/>
          <w:szCs w:val="24"/>
          <w:lang w:val="sq-AL"/>
        </w:rPr>
        <w:t xml:space="preserve"> akademik, nëse ka, si edhe elementet e Kodit të Etikës sipas pikës 2.10 të këtij vendimi)</w:t>
      </w:r>
    </w:p>
    <w:p w14:paraId="24DC47C1" w14:textId="77777777" w:rsidR="00561C8B" w:rsidRPr="007C205A" w:rsidRDefault="00561C8B" w:rsidP="006279FE">
      <w:pPr>
        <w:tabs>
          <w:tab w:val="left" w:pos="1710"/>
        </w:tabs>
        <w:spacing w:after="0" w:line="240" w:lineRule="auto"/>
        <w:ind w:firstLine="284"/>
        <w:jc w:val="both"/>
        <w:rPr>
          <w:rFonts w:ascii="Times New Roman" w:hAnsi="Times New Roman"/>
          <w:b/>
          <w:lang w:val="sq-AL"/>
        </w:rPr>
      </w:pPr>
    </w:p>
    <w:p w14:paraId="31BA27DF" w14:textId="2C000DD8" w:rsidR="0008162D" w:rsidRPr="007C205A" w:rsidRDefault="0008162D" w:rsidP="006279FE"/>
    <w:p w14:paraId="191FDC1B" w14:textId="764BB9F8" w:rsidR="00857F01" w:rsidRPr="007C205A" w:rsidRDefault="00857F01" w:rsidP="006279FE"/>
    <w:p w14:paraId="0E72A9D8" w14:textId="77777777" w:rsidR="00EA3E92" w:rsidRPr="007C205A" w:rsidRDefault="00857F01" w:rsidP="00EA3E92">
      <w:pPr>
        <w:spacing w:after="0" w:line="240" w:lineRule="auto"/>
        <w:ind w:left="720"/>
        <w:jc w:val="center"/>
        <w:rPr>
          <w:rFonts w:ascii="Garamond" w:hAnsi="Garamond"/>
          <w:bCs/>
          <w:szCs w:val="20"/>
        </w:rPr>
      </w:pPr>
      <w:r w:rsidRPr="007C205A">
        <w:rPr>
          <w:rFonts w:ascii="Garamond" w:hAnsi="Garamond"/>
          <w:bCs/>
          <w:szCs w:val="20"/>
        </w:rPr>
        <w:t>SHTOJCË NR. 4</w:t>
      </w:r>
    </w:p>
    <w:p w14:paraId="05ADD334" w14:textId="410596B0" w:rsidR="00857F01" w:rsidRPr="007C205A" w:rsidRDefault="00857F01" w:rsidP="00EA3E92">
      <w:pPr>
        <w:spacing w:after="0" w:line="240" w:lineRule="auto"/>
        <w:ind w:left="720"/>
        <w:jc w:val="center"/>
        <w:rPr>
          <w:rFonts w:ascii="Garamond" w:hAnsi="Garamond"/>
          <w:bCs/>
          <w:szCs w:val="20"/>
        </w:rPr>
      </w:pPr>
      <w:r w:rsidRPr="007C205A">
        <w:rPr>
          <w:rFonts w:ascii="Garamond" w:hAnsi="Garamond"/>
          <w:i/>
          <w:szCs w:val="20"/>
        </w:rPr>
        <w:t>(shtuar me Vkm nr. 823, date 28.12.2023)</w:t>
      </w:r>
    </w:p>
    <w:p w14:paraId="788C1720" w14:textId="77777777" w:rsidR="00857F01" w:rsidRPr="007C205A" w:rsidRDefault="00857F01" w:rsidP="00857F01">
      <w:pPr>
        <w:ind w:firstLine="288"/>
        <w:jc w:val="both"/>
        <w:rPr>
          <w:rFonts w:ascii="Garamond" w:hAnsi="Garamond"/>
          <w:bCs/>
          <w:i/>
          <w:iCs/>
          <w:sz w:val="20"/>
          <w:szCs w:val="20"/>
        </w:rPr>
      </w:pPr>
      <w:r w:rsidRPr="007C205A">
        <w:rPr>
          <w:rFonts w:ascii="Garamond" w:hAnsi="Garamond"/>
          <w:bCs/>
          <w:i/>
          <w:sz w:val="20"/>
          <w:szCs w:val="20"/>
        </w:rPr>
        <w:t>Tabela 4.1.</w:t>
      </w:r>
      <w:r w:rsidRPr="007C205A">
        <w:rPr>
          <w:rFonts w:ascii="Garamond" w:hAnsi="Garamond"/>
          <w:i/>
          <w:sz w:val="20"/>
          <w:szCs w:val="20"/>
        </w:rPr>
        <w:t xml:space="preserve"> </w:t>
      </w:r>
      <w:r w:rsidRPr="007C205A">
        <w:rPr>
          <w:rFonts w:ascii="Garamond" w:hAnsi="Garamond"/>
          <w:bCs/>
          <w:i/>
          <w:sz w:val="20"/>
          <w:szCs w:val="20"/>
        </w:rPr>
        <w:t xml:space="preserve">Parashikime lidhur me rezultatet e të nxënit dhe kompetencat që duhet të fitohen në përfundim të </w:t>
      </w:r>
      <w:r w:rsidRPr="007C205A">
        <w:rPr>
          <w:rFonts w:ascii="Garamond" w:hAnsi="Garamond"/>
          <w:bCs/>
          <w:i/>
          <w:iCs/>
          <w:sz w:val="20"/>
          <w:szCs w:val="20"/>
        </w:rPr>
        <w:t xml:space="preserve">programeve të studimit “Mjekësi e përgjithshme”, “Infermieri”, “Stomatologji”, “Mami”, “Mjekësi veterinare”, “Farmaci” dhe “Arkitekturë” </w:t>
      </w:r>
    </w:p>
    <w:p w14:paraId="31603165" w14:textId="77777777" w:rsidR="00857F01" w:rsidRPr="007C205A" w:rsidRDefault="00857F01" w:rsidP="00857F01">
      <w:pPr>
        <w:ind w:left="2160" w:hanging="1440"/>
        <w:jc w:val="both"/>
        <w:rPr>
          <w:rFonts w:ascii="Garamond" w:hAnsi="Garamond"/>
          <w:sz w:val="18"/>
          <w:szCs w:val="20"/>
        </w:rPr>
      </w:pPr>
    </w:p>
    <w:tbl>
      <w:tblPr>
        <w:tblStyle w:val="TableGrid"/>
        <w:tblW w:w="0" w:type="auto"/>
        <w:tblLook w:val="0000" w:firstRow="0" w:lastRow="0" w:firstColumn="0" w:lastColumn="0" w:noHBand="0" w:noVBand="0"/>
      </w:tblPr>
      <w:tblGrid>
        <w:gridCol w:w="2646"/>
        <w:gridCol w:w="6259"/>
      </w:tblGrid>
      <w:tr w:rsidR="007C205A" w:rsidRPr="007C205A" w14:paraId="6FF1DFE8" w14:textId="77777777" w:rsidTr="00B658EF">
        <w:trPr>
          <w:trHeight w:val="440"/>
        </w:trPr>
        <w:tc>
          <w:tcPr>
            <w:tcW w:w="8905" w:type="dxa"/>
            <w:gridSpan w:val="2"/>
            <w:shd w:val="clear" w:color="auto" w:fill="D9D9D9" w:themeFill="background1" w:themeFillShade="D9"/>
            <w:vAlign w:val="center"/>
          </w:tcPr>
          <w:p w14:paraId="5253B274" w14:textId="77777777" w:rsidR="00857F01" w:rsidRPr="007C205A" w:rsidRDefault="00857F01" w:rsidP="00B658EF">
            <w:pPr>
              <w:ind w:left="720"/>
              <w:jc w:val="center"/>
              <w:rPr>
                <w:rFonts w:ascii="Garamond" w:hAnsi="Garamond"/>
                <w:b/>
                <w:bCs/>
                <w:sz w:val="18"/>
                <w:szCs w:val="18"/>
              </w:rPr>
            </w:pPr>
            <w:r w:rsidRPr="007C205A">
              <w:rPr>
                <w:rFonts w:ascii="Garamond" w:hAnsi="Garamond"/>
                <w:b/>
                <w:bCs/>
                <w:sz w:val="18"/>
                <w:szCs w:val="18"/>
              </w:rPr>
              <w:t>Rezultatet e të nxënit dhe kompetencat profesionale</w:t>
            </w:r>
          </w:p>
        </w:tc>
      </w:tr>
      <w:tr w:rsidR="007C205A" w:rsidRPr="007C205A" w14:paraId="67B6CBDF" w14:textId="77777777" w:rsidTr="00B658EF">
        <w:tblPrEx>
          <w:tblLook w:val="04A0" w:firstRow="1" w:lastRow="0" w:firstColumn="1" w:lastColumn="0" w:noHBand="0" w:noVBand="1"/>
        </w:tblPrEx>
        <w:tc>
          <w:tcPr>
            <w:tcW w:w="2646" w:type="dxa"/>
            <w:shd w:val="clear" w:color="auto" w:fill="F2F2F2" w:themeFill="background1" w:themeFillShade="F2"/>
          </w:tcPr>
          <w:p w14:paraId="2D27CA55" w14:textId="77777777" w:rsidR="00857F01" w:rsidRPr="007C205A" w:rsidRDefault="00857F01" w:rsidP="00B658EF">
            <w:pPr>
              <w:rPr>
                <w:rFonts w:ascii="Garamond" w:hAnsi="Garamond"/>
                <w:sz w:val="18"/>
                <w:szCs w:val="18"/>
              </w:rPr>
            </w:pPr>
            <w:r w:rsidRPr="007C205A">
              <w:rPr>
                <w:rFonts w:ascii="Garamond" w:hAnsi="Garamond"/>
                <w:sz w:val="18"/>
                <w:szCs w:val="18"/>
              </w:rPr>
              <w:t xml:space="preserve">4.1.1. Formimi bazë për </w:t>
            </w:r>
            <w:r w:rsidRPr="007C205A">
              <w:rPr>
                <w:rFonts w:ascii="Garamond" w:hAnsi="Garamond"/>
                <w:iCs/>
                <w:sz w:val="18"/>
                <w:szCs w:val="18"/>
              </w:rPr>
              <w:t>programin e studimit “Mjekësi e përgjithshme”</w:t>
            </w:r>
          </w:p>
        </w:tc>
        <w:tc>
          <w:tcPr>
            <w:tcW w:w="6259" w:type="dxa"/>
          </w:tcPr>
          <w:p w14:paraId="6A89ECE1"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1. Formimi bazë për programin e studimit “Mjekësi e përgjithshme” duhet të sigurojë fitimin e njohurive dhe aftësive të mëposhtme:</w:t>
            </w:r>
          </w:p>
          <w:p w14:paraId="485150F3"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a) njohuri të përshtatshme për shkencat mbi të cilat bazohet mjekësia dhe kuptim të mirë të metodave shkencore, duke përfshirë parimet e matjes së funksioneve biologjike, vlerësimin e fakteve të vërtetuara shkencërisht dhe analizën e të dhënave; </w:t>
            </w:r>
          </w:p>
          <w:p w14:paraId="729B529D"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b) kuptim të mjaftueshëm të strukturës, funksioneve dhe sjelljes së personave të shëndetshëm dhe të sëmurë, si dhe marrëdhëniet ndërmjet gjendjes shëndetësore dhe mjedisit fizik dhe social të qenies njerëzore; </w:t>
            </w:r>
          </w:p>
          <w:p w14:paraId="4BBD5728"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c) njohuri të përshtatshme për disiplinat dhe praktikat klinike, duke i siguruar studentit një pasqyrë koherente të sëmundjeve mendore dhe fizike, të mjekësisë nga pikëpamja e profilaksisë, diagnostikimit dhe terapisë dhe riprodhimit njerëzor; </w:t>
            </w:r>
          </w:p>
          <w:p w14:paraId="39C578C4"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ç) përvojë të përshtatshme klinike në spitale nën mbikëqyrjen e duhur.</w:t>
            </w:r>
          </w:p>
        </w:tc>
      </w:tr>
      <w:tr w:rsidR="007C205A" w:rsidRPr="007C205A" w14:paraId="6D560976" w14:textId="77777777" w:rsidTr="00B658EF">
        <w:tblPrEx>
          <w:tblLook w:val="04A0" w:firstRow="1" w:lastRow="0" w:firstColumn="1" w:lastColumn="0" w:noHBand="0" w:noVBand="1"/>
        </w:tblPrEx>
        <w:tc>
          <w:tcPr>
            <w:tcW w:w="2646" w:type="dxa"/>
            <w:shd w:val="clear" w:color="auto" w:fill="F2F2F2" w:themeFill="background1" w:themeFillShade="F2"/>
          </w:tcPr>
          <w:p w14:paraId="6AB80D97" w14:textId="77777777" w:rsidR="00857F01" w:rsidRPr="007C205A" w:rsidRDefault="00857F01" w:rsidP="00B658EF">
            <w:pPr>
              <w:rPr>
                <w:rFonts w:ascii="Garamond" w:hAnsi="Garamond"/>
                <w:sz w:val="18"/>
                <w:szCs w:val="18"/>
              </w:rPr>
            </w:pPr>
            <w:r w:rsidRPr="007C205A">
              <w:rPr>
                <w:rFonts w:ascii="Garamond" w:hAnsi="Garamond"/>
                <w:sz w:val="18"/>
                <w:szCs w:val="18"/>
              </w:rPr>
              <w:lastRenderedPageBreak/>
              <w:t xml:space="preserve">4.1.2 Formimi për </w:t>
            </w:r>
            <w:r w:rsidRPr="007C205A">
              <w:rPr>
                <w:rFonts w:ascii="Garamond" w:hAnsi="Garamond"/>
                <w:iCs/>
                <w:sz w:val="18"/>
                <w:szCs w:val="18"/>
              </w:rPr>
              <w:t>programin e studimit “</w:t>
            </w:r>
            <w:r w:rsidRPr="007C205A">
              <w:rPr>
                <w:rFonts w:ascii="Garamond" w:hAnsi="Garamond"/>
                <w:sz w:val="18"/>
                <w:szCs w:val="18"/>
              </w:rPr>
              <w:t>Infermieri”</w:t>
            </w:r>
          </w:p>
        </w:tc>
        <w:tc>
          <w:tcPr>
            <w:tcW w:w="6259" w:type="dxa"/>
          </w:tcPr>
          <w:p w14:paraId="31EE430E"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1. Formimi për infermierët përgjegjës për kujdesin e përgjithshëm duhet të sigurojë përftimin e njohurive dhe aftësive të mëposhtme:</w:t>
            </w:r>
          </w:p>
          <w:p w14:paraId="1C8F4AD4"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a) njohuri gjithëpërfshirëse të shkencave në të cilat bazohet infermieria e përgjithshme, duke përfshirë kuptimin e mjaftueshëm të strukturës, funksioneve fiziologjike dhe sjelljes së personave të shëndetshëm dhe të sëmurë, dhe të marrëdhënies ndërmjet gjendjes së shëndetit dhe mjedisit fizik dhe social të njeriut;</w:t>
            </w:r>
          </w:p>
          <w:p w14:paraId="40365938"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b) njohuri për natyrën dhe etikën e profesionit dhe për parimet e përgjithshme të shëndetit dhe infermierisë;</w:t>
            </w:r>
          </w:p>
          <w:p w14:paraId="000987A6"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c) përvojë të përshtatshme klinike, e cila zgjidhet për vlerën e saj të formimit, nën mbikëqyrjen e personelit të kualifikuar infermieror dhe në vendet ku numri i personelit të kualifikuar dhe pajisjet janë të përshtatshme për kujdesin infermieror të pacientit;</w:t>
            </w:r>
          </w:p>
          <w:p w14:paraId="08A597AA"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ç) aftësinë për të marrë pjesë në formimin praktik të personelit shëndetësor dhe përvojë pune me këtë personel;</w:t>
            </w:r>
          </w:p>
          <w:p w14:paraId="53B81C9D"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d) përvojë pune në bashkëpunim me anëtarë të profesioneve të tjera në sektorin e shëndetësisë.</w:t>
            </w:r>
          </w:p>
          <w:p w14:paraId="592EA1F2"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2. Kualifikimi formal si infermier përgjegjës për kujdesin e përgjithshëm duhet të dëshmojë se profesionisti zotëron të paktën kompetencat e mëposhtme, pavarësisht nëse trajnimi është kryer në universitete, institucione të arsimit të lartë të një niveli të njohur si ekuivalent apo shkolla profesionale ose përmes programeve të formimit profesional për infermierinë:</w:t>
            </w:r>
          </w:p>
          <w:p w14:paraId="6D07B2A7"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a) kompetencën për të diagnostikuar në mënyrë të pavarur kujdesin infermieror të kërkuar duke përdorur njohuritë aktuale teorike dhe klinike dhe për të planifikuar, organizuar dhe zbatuar kujdesin infermieror gjatë trajtimit të pacientëve në bazë të njohurive dhe aftësive të fituara në përputhje me sa parashikohet në këtë Shtojcë;</w:t>
            </w:r>
          </w:p>
          <w:p w14:paraId="5B5DA687"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b) kompetencën për të punuar së bashku në mënyrë efektive me aktorë të tjerë në sektorin e shëndetësisë, duke përfshirë pjesëmarrjen në trajnimin praktik të personelit shëndetësor në bazë të njohurive dhe aftësive të fituara, në përputhje me sa parashikohet në shkronjat “ç” dhe “d”, të nënparagrafit të parë, të pikës 4.1.2, të kësaj shtojce nr. 4;</w:t>
            </w:r>
          </w:p>
          <w:p w14:paraId="32CA7E9B"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c) kompetencën për të ndërgjegjësuar individët, familjet dhe grupet drejt një stili jetese të shëndetshëm dhe të kujdesit për veten në bazë të njohurive dhe aftësive të fituara në përputhje me sa parashikohet në këtë pikë 4.1.2, të kësaj shtojce nr. 4;</w:t>
            </w:r>
          </w:p>
          <w:p w14:paraId="1D67D9ED"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ç) kompetencën për të ndërmarrë në mënyrë të pavarur masa të menjëhershme për ruajtjen e jetës dhe për të zbatuar masa në situata krizash dhe fatkeqësish;</w:t>
            </w:r>
          </w:p>
          <w:p w14:paraId="342015DE"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d) kompetencën për të dhënë këshilla, udhëzuar dhe mbështetur në mënyrë të pavarur personat që kanë nevojë për kujdes dhe personat e lidhur me ta;</w:t>
            </w:r>
          </w:p>
          <w:p w14:paraId="4DF3A50A"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dh) kompetencën për të siguruar dhe vlerësuar në mënyrë të pavarur cilësinë e kujdesit infermieror;</w:t>
            </w:r>
          </w:p>
          <w:p w14:paraId="170F3DBD"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e) kompetencën për të komunikuar në mënyrë gjithëpërfshirëse dhe profesionale dhe për të bashkëpunuar me profesionistë të tjerë në sektorin e shëndetësisë;</w:t>
            </w:r>
          </w:p>
          <w:p w14:paraId="3EC02B9D"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ë) kompetencën për të vlerësuar cilësinë e kujdesit infermierior me qëllim përmirësimin gjatë ushtrimit të profesionit si infermier.</w:t>
            </w:r>
          </w:p>
        </w:tc>
      </w:tr>
      <w:tr w:rsidR="007C205A" w:rsidRPr="007C205A" w14:paraId="6BAEDBBF" w14:textId="77777777" w:rsidTr="00B658EF">
        <w:tblPrEx>
          <w:tblLook w:val="04A0" w:firstRow="1" w:lastRow="0" w:firstColumn="1" w:lastColumn="0" w:noHBand="0" w:noVBand="1"/>
        </w:tblPrEx>
        <w:tc>
          <w:tcPr>
            <w:tcW w:w="2646" w:type="dxa"/>
            <w:shd w:val="clear" w:color="auto" w:fill="F2F2F2" w:themeFill="background1" w:themeFillShade="F2"/>
          </w:tcPr>
          <w:p w14:paraId="18B5F57F" w14:textId="77777777" w:rsidR="00857F01" w:rsidRPr="007C205A" w:rsidRDefault="00857F01" w:rsidP="00B658EF">
            <w:pPr>
              <w:rPr>
                <w:rFonts w:ascii="Garamond" w:hAnsi="Garamond"/>
                <w:sz w:val="18"/>
                <w:szCs w:val="18"/>
              </w:rPr>
            </w:pPr>
            <w:r w:rsidRPr="007C205A">
              <w:rPr>
                <w:rFonts w:ascii="Garamond" w:hAnsi="Garamond"/>
                <w:sz w:val="18"/>
                <w:szCs w:val="18"/>
              </w:rPr>
              <w:t>4.1.3 Formimi për programin e studimit “Stomatologji”</w:t>
            </w:r>
          </w:p>
        </w:tc>
        <w:tc>
          <w:tcPr>
            <w:tcW w:w="6259" w:type="dxa"/>
          </w:tcPr>
          <w:p w14:paraId="1797C5E8"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1. Formimi bazë stomatologjik duhet të sigurojë përfitimin e njohurive dhe aftësive të mëposhtme:</w:t>
            </w:r>
          </w:p>
          <w:p w14:paraId="349014AC"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a) njohuri të përshtatshme të shkencave mbi të cilat bazohet stomatologjia dhe një kuptim të mirë të metodave shkencore, duke përfshirë parimet e matjes së funksioneve biologjike, vlerësimin e fakteve të vërtetuara shkencërisht dhe analizën e të dhënave;</w:t>
            </w:r>
          </w:p>
          <w:p w14:paraId="1675D797"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b) njohuri të përshtatshme për strukturën, fiziologjinë dhe sjelljen e personave të shëndetshëm dhe të sëmurë, si dhe ndikimin e mjedisit natyror dhe social në gjendjen e shëndetit të njeriut, për aq sa këta faktorë ndikojnë në stomatologji;</w:t>
            </w:r>
          </w:p>
          <w:p w14:paraId="41DC6BCF"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c) njohuri të përshtatshme për strukturën dhe funksionin e dhëmbëve, gojës, nofullave dhe të indeve të lidhura me to, të shëndetshme dhe të sëmura, dhe marrëdhëniet e tyre me gjendjen e përgjithshme shëndetësore dhe me mirëqenien fizike dhe sociale të pacientit;</w:t>
            </w:r>
          </w:p>
          <w:p w14:paraId="4020C7A1"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ç) njohuri të përshtatshme për disiplinat dhe metodat klinike, që i ofrojnë stomatologut një pamje koherente të anomalive, lezioneve dhe sëmundjeve të dhëmbëve, gojës, nofullave dhe indeve të lidhura me to, dhe të stomatologjisë parandaluese, diagnostikuese dhe terapeutike;</w:t>
            </w:r>
          </w:p>
          <w:p w14:paraId="449746C0"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d) përvojë e përshtatshme klinike nën mbikëqyrjen e duhur.</w:t>
            </w:r>
          </w:p>
          <w:p w14:paraId="7A8216BA"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2. Ky formim siguron përftimin e aftësive të nevojshme për kryerjen e të gjitha aktiviteteve që përfshijnë parandalimin, diagnostikimin dhe trajtimin e anomalive dhe sëmundjeve të dhëmbëve, gojës, nofullave dhe indeve përkatëse.</w:t>
            </w:r>
          </w:p>
        </w:tc>
      </w:tr>
      <w:tr w:rsidR="007C205A" w:rsidRPr="007C205A" w14:paraId="0B114A72" w14:textId="77777777" w:rsidTr="00B658EF">
        <w:tblPrEx>
          <w:tblLook w:val="04A0" w:firstRow="1" w:lastRow="0" w:firstColumn="1" w:lastColumn="0" w:noHBand="0" w:noVBand="1"/>
        </w:tblPrEx>
        <w:tc>
          <w:tcPr>
            <w:tcW w:w="2646" w:type="dxa"/>
            <w:shd w:val="clear" w:color="auto" w:fill="F2F2F2" w:themeFill="background1" w:themeFillShade="F2"/>
          </w:tcPr>
          <w:p w14:paraId="2E312A18" w14:textId="77777777" w:rsidR="00857F01" w:rsidRPr="007C205A" w:rsidRDefault="00857F01" w:rsidP="00B658EF">
            <w:pPr>
              <w:rPr>
                <w:rFonts w:ascii="Garamond" w:hAnsi="Garamond"/>
                <w:sz w:val="18"/>
                <w:szCs w:val="18"/>
              </w:rPr>
            </w:pPr>
            <w:r w:rsidRPr="007C205A">
              <w:rPr>
                <w:rFonts w:ascii="Garamond" w:hAnsi="Garamond"/>
                <w:sz w:val="18"/>
                <w:szCs w:val="18"/>
              </w:rPr>
              <w:t xml:space="preserve">4.1.4 Formimi për programin e </w:t>
            </w:r>
            <w:r w:rsidRPr="007C205A">
              <w:rPr>
                <w:rFonts w:ascii="Garamond" w:hAnsi="Garamond"/>
                <w:sz w:val="18"/>
                <w:szCs w:val="18"/>
              </w:rPr>
              <w:lastRenderedPageBreak/>
              <w:t>studimit “Mjekësi veterinare”</w:t>
            </w:r>
          </w:p>
        </w:tc>
        <w:tc>
          <w:tcPr>
            <w:tcW w:w="6259" w:type="dxa"/>
          </w:tcPr>
          <w:p w14:paraId="2F28B05D"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lastRenderedPageBreak/>
              <w:t xml:space="preserve">1. Formimi si mjek veterinar duhet të sigurojë përfitimin e njohurive dhe aftësive </w:t>
            </w:r>
            <w:r w:rsidRPr="007C205A">
              <w:rPr>
                <w:rFonts w:ascii="Garamond" w:hAnsi="Garamond"/>
                <w:sz w:val="18"/>
                <w:szCs w:val="18"/>
              </w:rPr>
              <w:lastRenderedPageBreak/>
              <w:t>të mëposhtme:</w:t>
            </w:r>
          </w:p>
          <w:p w14:paraId="4702AADD"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a) njohuri të përshtatshme të shkencave në të cilat bazohen aktivitetet e një mjeku veterinar dhe të legjislacionit të zbatueshëm në lidhje me këto aktivitete;</w:t>
            </w:r>
          </w:p>
          <w:p w14:paraId="4C61BA46"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b) njohuri te përshtatshme për strukturën, funksionet, sjelljen dhe nevojat fiziologjike të kafshëve, si dhe aftësitë dhe kompetencat e nevojshme për mbarështimin, ushqimin, mirëqenien, riprodhimin dhe higjienën e tyre në përgjithësi;</w:t>
            </w:r>
          </w:p>
          <w:p w14:paraId="5C33EF09"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c) aftësitë dhe kompetencat klinike, epidemiologjike dhe analitike të kërkuara për parandalimin, diagnostikimin dhe trajtimin e sëmundjeve të kafshëve, duke përfshirë anestezinë, kirurgjinë aseptike dhe vdekjen pa dhimbje, nëse konsiderohen individualisht ose në grup, duke përfshirë njohuritë specifike të sëmundjeve që mund të transmetohet te njerëzit;</w:t>
            </w:r>
          </w:p>
          <w:p w14:paraId="4F6623C8"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ç) njohuritë, aftësitë dhe kompetencat e duhura për mjekësinë parandaluese, duke përfshirë kompetencën për të ndërmarrë inspektime dhe certifikime;</w:t>
            </w:r>
          </w:p>
          <w:p w14:paraId="1C777EA2"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d) njohuri te përshtatshme për higjienën dhe teknologjinë e përfshirë në prodhimin, përpunimin dhe vënien në qarkullim të ushqimeve për kafshë ose ushqimeve me origjinë shtazore të destinuara për konsum njerëzor, duke përfshirë aftësitë dhe kompetencat e nevojshme për të kuptuar dhe shpjeguar praktikat e mira në këtë drejtim;</w:t>
            </w:r>
          </w:p>
          <w:p w14:paraId="2F41D190"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dh) njohuritë, aftësitë dhe kompetencat e kërkuara për përdorimin e përgjegjshëm dhe të arsyeshëm të produkteve medicinale veterinare, me qëllim trajtimin e kafshëve dhe për të garantuar sigurinë e zinxhirit ushqimor dhe mbrojtjen e mjedisit.</w:t>
            </w:r>
          </w:p>
        </w:tc>
      </w:tr>
      <w:tr w:rsidR="007C205A" w:rsidRPr="007C205A" w14:paraId="27C73CEE" w14:textId="77777777" w:rsidTr="00B658EF">
        <w:tblPrEx>
          <w:tblLook w:val="04A0" w:firstRow="1" w:lastRow="0" w:firstColumn="1" w:lastColumn="0" w:noHBand="0" w:noVBand="1"/>
        </w:tblPrEx>
        <w:tc>
          <w:tcPr>
            <w:tcW w:w="2646" w:type="dxa"/>
            <w:shd w:val="clear" w:color="auto" w:fill="F2F2F2" w:themeFill="background1" w:themeFillShade="F2"/>
          </w:tcPr>
          <w:p w14:paraId="3161B5AE" w14:textId="77777777" w:rsidR="00857F01" w:rsidRPr="007C205A" w:rsidRDefault="00857F01" w:rsidP="00B658EF">
            <w:pPr>
              <w:rPr>
                <w:rFonts w:ascii="Garamond" w:hAnsi="Garamond"/>
                <w:sz w:val="18"/>
                <w:szCs w:val="18"/>
              </w:rPr>
            </w:pPr>
            <w:r w:rsidRPr="007C205A">
              <w:rPr>
                <w:rFonts w:ascii="Garamond" w:hAnsi="Garamond"/>
                <w:sz w:val="18"/>
                <w:szCs w:val="18"/>
              </w:rPr>
              <w:lastRenderedPageBreak/>
              <w:t>4.1.5 Formimi për programin e studimit “Mami”</w:t>
            </w:r>
          </w:p>
        </w:tc>
        <w:tc>
          <w:tcPr>
            <w:tcW w:w="6259" w:type="dxa"/>
          </w:tcPr>
          <w:p w14:paraId="0C83ABE1"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1. Formimi si mami duhet të sigurojë përfitimin e njohurive dhe aftësive të mëposhtme:</w:t>
            </w:r>
          </w:p>
          <w:p w14:paraId="32659E25"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a) njohuri të hollësishme të shkencave në të cilat bazohen aktivitetet e mamive, veçanërisht mamia, obstetrika dhe gjinekologjia;</w:t>
            </w:r>
          </w:p>
          <w:p w14:paraId="7F70CF40"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b) njohuri të përshtatshme për etikën e profesionit dhe legjislacionin përkatës për ushtrimin e profesionit;</w:t>
            </w:r>
          </w:p>
          <w:p w14:paraId="25CBB3FA"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c) njohuri të përshtatshme për njohuritë e përgjithshme mjekësore (funksionet biologjike, anatominë dhe fiziologjinë) dhe farmakologjinë në fushën e obstetrikës dhe të të porsalindurve, si dhe njohuri për marrëdhëniet midis gjendjes shëndetësore dhe mjedisit fizik dhe social të qenies njerëzore dhe sjelljen e tyre;</w:t>
            </w:r>
          </w:p>
          <w:p w14:paraId="12C43CB0"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ç) përvojë të përshtatshme klinike të fituar në institucione të miratuara që i mundëson mamisë të jetë në gjendje, në mënyrë të pavarur dhe nën përgjegjësinë e saj, në masën e nevojshme dhe duke përjashtuar situatat patologjike, të menaxhojë kujdesin antenatal, të kryejë pritjen e foshnjës dhe pasojat e saj në institucionet e miratuara; dhe për të mbikëqyrur procesin përpara dhe gjatë lindjes, kujdesin pas lindjes dhe reanimacionin neonatal gjatë pritjes së një mjeku;</w:t>
            </w:r>
          </w:p>
          <w:p w14:paraId="0D58EEA1"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d) të kuptuarit e duhur të formimit të personelit shëndetësor dhe përvojës së punës me këtë personel.</w:t>
            </w:r>
          </w:p>
        </w:tc>
      </w:tr>
      <w:tr w:rsidR="007C205A" w:rsidRPr="007C205A" w14:paraId="29837FF2" w14:textId="77777777" w:rsidTr="00B658EF">
        <w:tblPrEx>
          <w:tblLook w:val="04A0" w:firstRow="1" w:lastRow="0" w:firstColumn="1" w:lastColumn="0" w:noHBand="0" w:noVBand="1"/>
        </w:tblPrEx>
        <w:tc>
          <w:tcPr>
            <w:tcW w:w="2646" w:type="dxa"/>
            <w:shd w:val="clear" w:color="auto" w:fill="F2F2F2" w:themeFill="background1" w:themeFillShade="F2"/>
          </w:tcPr>
          <w:p w14:paraId="217930E8" w14:textId="77777777" w:rsidR="00857F01" w:rsidRPr="007C205A" w:rsidRDefault="00857F01" w:rsidP="00B658EF">
            <w:pPr>
              <w:rPr>
                <w:rFonts w:ascii="Garamond" w:hAnsi="Garamond"/>
                <w:sz w:val="18"/>
                <w:szCs w:val="18"/>
              </w:rPr>
            </w:pPr>
            <w:r w:rsidRPr="007C205A">
              <w:rPr>
                <w:rFonts w:ascii="Garamond" w:hAnsi="Garamond"/>
                <w:sz w:val="18"/>
                <w:szCs w:val="18"/>
              </w:rPr>
              <w:t>4.1.6 Formimi për programin e studimit “Farmaci”</w:t>
            </w:r>
          </w:p>
        </w:tc>
        <w:tc>
          <w:tcPr>
            <w:tcW w:w="6259" w:type="dxa"/>
          </w:tcPr>
          <w:p w14:paraId="415601D5"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1. Formimi për farmacistët duhet të sigurojë përfitimin e njohurive dhe aftësive të mëposhtme:</w:t>
            </w:r>
          </w:p>
          <w:p w14:paraId="1B912225"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a) njohuri të përshtatshme për barnat dhe substancat e përdorura në prodhimin e barnave;</w:t>
            </w:r>
          </w:p>
          <w:p w14:paraId="29D7B026"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b) njohuri te përshtatshme për teknologjinë farmaceutike dhe testimin fizik, kimik, biologjik dhe mikrobiologjik të produkteve mjekësore;</w:t>
            </w:r>
          </w:p>
          <w:p w14:paraId="528D58F3"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c) njohuri të përshtatshme për metabolizmin dhe efektet e produkteve mjekësore dhe për veprimin e substancave toksike, si dhe për përdorimin e produkteve medicinale;</w:t>
            </w:r>
          </w:p>
          <w:p w14:paraId="139A567F"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ç) njohuri të përshtatshme për të vlerësuar të dhënat shkencore në lidhje me barnat në mënyrë që të jetë në gjendje të ofrojë informacionin e duhur mbi bazën e këtyre njohurive;</w:t>
            </w:r>
          </w:p>
          <w:p w14:paraId="22F4EF0D"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d) njohuri të përshtatshme në lidhje me kërkesat ligjore dhe çdo kërkesë tjetër që lidhet me ushtrimin e profesionit të farmacisë.</w:t>
            </w:r>
          </w:p>
        </w:tc>
      </w:tr>
      <w:tr w:rsidR="007C205A" w:rsidRPr="007C205A" w14:paraId="370DC19F" w14:textId="77777777" w:rsidTr="00B658EF">
        <w:tblPrEx>
          <w:tblLook w:val="04A0" w:firstRow="1" w:lastRow="0" w:firstColumn="1" w:lastColumn="0" w:noHBand="0" w:noVBand="1"/>
        </w:tblPrEx>
        <w:tc>
          <w:tcPr>
            <w:tcW w:w="2646" w:type="dxa"/>
            <w:shd w:val="clear" w:color="auto" w:fill="F2F2F2" w:themeFill="background1" w:themeFillShade="F2"/>
          </w:tcPr>
          <w:p w14:paraId="34D01F90" w14:textId="77777777" w:rsidR="00857F01" w:rsidRPr="007C205A" w:rsidRDefault="00857F01" w:rsidP="00B658EF">
            <w:pPr>
              <w:rPr>
                <w:rFonts w:ascii="Garamond" w:hAnsi="Garamond"/>
                <w:sz w:val="18"/>
                <w:szCs w:val="18"/>
              </w:rPr>
            </w:pPr>
            <w:r w:rsidRPr="007C205A">
              <w:rPr>
                <w:rFonts w:ascii="Garamond" w:hAnsi="Garamond"/>
                <w:sz w:val="18"/>
                <w:szCs w:val="18"/>
              </w:rPr>
              <w:t>4.1.7 Formimi për programin e studimit “Arkitekturë”</w:t>
            </w:r>
          </w:p>
        </w:tc>
        <w:tc>
          <w:tcPr>
            <w:tcW w:w="6259" w:type="dxa"/>
          </w:tcPr>
          <w:p w14:paraId="2F579714"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1. Formimi në fushën e arkitekturës duhet të sigurojë të paktën përvetësimin e njohurive, aftësive dhe kompetencave të mëposhtme:</w:t>
            </w:r>
          </w:p>
          <w:p w14:paraId="4E4BA3D8"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a) aftësive për të krijuar dizajne arkitekturore që plotësojnë kërkesat estetike dhe teknike;</w:t>
            </w:r>
          </w:p>
          <w:p w14:paraId="46D97D8B"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b ) njohuri të përshtatshme mbi historinë dhe teoritë e arkitekturës dhe të arteve, teknologjive, dhe shkencave njerëzore përkatëse;</w:t>
            </w:r>
          </w:p>
          <w:p w14:paraId="20B222CD"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c) njohjen e arteve të bukura dhe ndikimin në cilësinë e dizajnit arkitekturor;</w:t>
            </w:r>
          </w:p>
          <w:p w14:paraId="6CEDDC20"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ç) njohuri të përshtatshme për projektimin urban, planifikimin dhe aftësitë e përfshira në procesin e planifikimit;</w:t>
            </w:r>
          </w:p>
          <w:p w14:paraId="7C22A6AA"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d) të kuptuarit e marrëdhënieve midis njerëzve dhe ndërtesave, dhe midis </w:t>
            </w:r>
            <w:r w:rsidRPr="007C205A">
              <w:rPr>
                <w:rFonts w:ascii="Garamond" w:hAnsi="Garamond"/>
                <w:sz w:val="18"/>
                <w:szCs w:val="18"/>
              </w:rPr>
              <w:lastRenderedPageBreak/>
              <w:t>ndërtesave dhe mjedisit të tyre, dhe nevojës për të lidhur ndërtesat dhe hapësirat ndërmjet tyre me nevojat njerëzore dhe shkallën;</w:t>
            </w:r>
          </w:p>
          <w:p w14:paraId="5860CF74"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dh) të kuptuarit e profesionit të arkitektit dhe rolit të arkitektit në shoqëri, veçanërisht për përgatitjen e informacioneve që marrin parasysh faktorët socialë;</w:t>
            </w:r>
          </w:p>
          <w:p w14:paraId="15036D2F"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e) të kuptuarit e metodave të hulumtimit dhe përgatitjes së përmbledhjes për një projekt arkitektonik;</w:t>
            </w:r>
          </w:p>
          <w:p w14:paraId="3F8067F6"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ë) të kuptuarit e projektimit strukturor dhe problemeve ndërtimore dhe inxhinierike që lidhen me projektimin e ndërtesave;</w:t>
            </w:r>
          </w:p>
          <w:p w14:paraId="3C211193"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f) njohuri të përshtatshme të problemeve fizike dhe teknologjive dhe të funksionit të ndërtesave me qëllim garantimin e komoditetit në brendësi të tyre, si dhe mbrojtjen ndaj kushteve klimaterike në kuadër të zhvillimit të qëndrueshëm;</w:t>
            </w:r>
          </w:p>
          <w:p w14:paraId="5BABF9A2"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g) aftësitë e nevojshme të projektimit për të përmbushur kërkesat e përdoruesve të ndërtesave brenda kufizimeve të vendosura nga kostot dhe kuadrit rregullator në fushën e ndërtimit;</w:t>
            </w:r>
          </w:p>
          <w:p w14:paraId="6F94B5C2"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gj) njohuri të përshtatshme për industritë, organizatat, rregulloret dhe procedurat e përfshira në përkthimin e koncepteve të projektimit në ndërtesa dhe integrimin e planeve në planifikimin e përgjithshëm.</w:t>
            </w:r>
          </w:p>
        </w:tc>
      </w:tr>
    </w:tbl>
    <w:p w14:paraId="25C9CB34" w14:textId="77777777" w:rsidR="00857F01" w:rsidRPr="007C205A" w:rsidRDefault="00857F01" w:rsidP="00857F01">
      <w:pPr>
        <w:ind w:left="720"/>
        <w:rPr>
          <w:rFonts w:ascii="Garamond" w:hAnsi="Garamond"/>
          <w:sz w:val="20"/>
          <w:szCs w:val="20"/>
        </w:rPr>
      </w:pPr>
    </w:p>
    <w:p w14:paraId="49854695" w14:textId="77777777" w:rsidR="00857F01" w:rsidRPr="007C205A" w:rsidRDefault="00857F01" w:rsidP="00857F01">
      <w:pPr>
        <w:rPr>
          <w:rFonts w:ascii="Garamond" w:hAnsi="Garamond"/>
          <w:sz w:val="20"/>
          <w:szCs w:val="20"/>
        </w:rPr>
      </w:pPr>
    </w:p>
    <w:p w14:paraId="18F1A0EA" w14:textId="77777777" w:rsidR="00857F01" w:rsidRPr="007C205A" w:rsidRDefault="00857F01" w:rsidP="00857F01">
      <w:pPr>
        <w:ind w:firstLine="288"/>
        <w:jc w:val="both"/>
        <w:rPr>
          <w:rFonts w:ascii="Garamond" w:hAnsi="Garamond"/>
          <w:i/>
          <w:sz w:val="20"/>
          <w:szCs w:val="20"/>
        </w:rPr>
      </w:pPr>
      <w:r w:rsidRPr="007C205A">
        <w:rPr>
          <w:rFonts w:ascii="Garamond" w:hAnsi="Garamond"/>
          <w:i/>
          <w:sz w:val="20"/>
          <w:szCs w:val="20"/>
        </w:rPr>
        <w:t xml:space="preserve">Tabela 4.2: Parashikime lidhur me veprimtaritë formuese minimale që duhet të përfshihen në programet e studimit “Mjekësi e Përgjithshme”, “Infermieri”, “Stomatologji”, “Mami”, “Mjekësi veterinare”, “Farmaci” dhe “Arkitekturë” </w:t>
      </w:r>
    </w:p>
    <w:p w14:paraId="08B7023C" w14:textId="77777777" w:rsidR="00857F01" w:rsidRPr="007C205A" w:rsidRDefault="00857F01" w:rsidP="00857F01">
      <w:pPr>
        <w:ind w:firstLine="288"/>
        <w:jc w:val="both"/>
        <w:rPr>
          <w:rFonts w:ascii="Garamond" w:hAnsi="Garamond"/>
          <w:i/>
          <w:sz w:val="10"/>
          <w:szCs w:val="20"/>
        </w:rPr>
      </w:pPr>
    </w:p>
    <w:tbl>
      <w:tblPr>
        <w:tblStyle w:val="TableGrid"/>
        <w:tblW w:w="0" w:type="auto"/>
        <w:tblInd w:w="355" w:type="dxa"/>
        <w:tblLook w:val="0000" w:firstRow="0" w:lastRow="0" w:firstColumn="0" w:lastColumn="0" w:noHBand="0" w:noVBand="0"/>
      </w:tblPr>
      <w:tblGrid>
        <w:gridCol w:w="2761"/>
        <w:gridCol w:w="1559"/>
        <w:gridCol w:w="1558"/>
        <w:gridCol w:w="3117"/>
      </w:tblGrid>
      <w:tr w:rsidR="007C205A" w:rsidRPr="007C205A" w14:paraId="1BD3B4D4" w14:textId="77777777" w:rsidTr="00B658EF">
        <w:trPr>
          <w:trHeight w:val="326"/>
        </w:trPr>
        <w:tc>
          <w:tcPr>
            <w:tcW w:w="8995" w:type="dxa"/>
            <w:gridSpan w:val="4"/>
            <w:shd w:val="clear" w:color="auto" w:fill="D9D9D9" w:themeFill="background1" w:themeFillShade="D9"/>
          </w:tcPr>
          <w:p w14:paraId="6FDD6760" w14:textId="77777777" w:rsidR="00857F01" w:rsidRPr="007C205A" w:rsidRDefault="00857F01" w:rsidP="00B658EF">
            <w:pPr>
              <w:ind w:left="720"/>
              <w:jc w:val="center"/>
              <w:rPr>
                <w:rFonts w:ascii="Garamond" w:hAnsi="Garamond"/>
                <w:b/>
                <w:bCs/>
              </w:rPr>
            </w:pPr>
            <w:r w:rsidRPr="007C205A">
              <w:rPr>
                <w:rFonts w:ascii="Garamond" w:hAnsi="Garamond"/>
                <w:b/>
                <w:bCs/>
              </w:rPr>
              <w:t>MJEKËSI E PËRGJITHSHME</w:t>
            </w:r>
          </w:p>
        </w:tc>
      </w:tr>
      <w:tr w:rsidR="007C205A" w:rsidRPr="007C205A" w14:paraId="0886792B" w14:textId="77777777" w:rsidTr="00B658EF">
        <w:trPr>
          <w:trHeight w:val="326"/>
        </w:trPr>
        <w:tc>
          <w:tcPr>
            <w:tcW w:w="8995" w:type="dxa"/>
            <w:gridSpan w:val="4"/>
            <w:shd w:val="clear" w:color="auto" w:fill="D9D9D9" w:themeFill="background1" w:themeFillShade="D9"/>
          </w:tcPr>
          <w:p w14:paraId="23CCF2AC" w14:textId="77777777" w:rsidR="00857F01" w:rsidRPr="007C205A" w:rsidRDefault="00857F01" w:rsidP="00B658EF">
            <w:pPr>
              <w:ind w:firstLine="288"/>
              <w:jc w:val="both"/>
            </w:pPr>
            <w:r w:rsidRPr="007C205A">
              <w:rPr>
                <w:rFonts w:ascii="Garamond" w:hAnsi="Garamond"/>
              </w:rPr>
              <w:t>4.2.1 Formimi bazë në mjekësi të përgjithshme përbëhet nga të paktën 5 500 (pesë mijë e pesëqind) orë formimi teorik dhe praktik.</w:t>
            </w:r>
          </w:p>
        </w:tc>
      </w:tr>
      <w:tr w:rsidR="007C205A" w:rsidRPr="007C205A" w14:paraId="0986B615" w14:textId="77777777" w:rsidTr="00B658EF">
        <w:trPr>
          <w:trHeight w:val="326"/>
        </w:trPr>
        <w:tc>
          <w:tcPr>
            <w:tcW w:w="8995" w:type="dxa"/>
            <w:gridSpan w:val="4"/>
            <w:shd w:val="clear" w:color="auto" w:fill="D9D9D9" w:themeFill="background1" w:themeFillShade="D9"/>
          </w:tcPr>
          <w:p w14:paraId="29E32171" w14:textId="77777777" w:rsidR="00857F01" w:rsidRPr="007C205A" w:rsidRDefault="00857F01" w:rsidP="00B658EF">
            <w:pPr>
              <w:ind w:left="720" w:firstLine="288"/>
              <w:jc w:val="center"/>
              <w:rPr>
                <w:rFonts w:ascii="Garamond" w:hAnsi="Garamond"/>
                <w:b/>
                <w:bCs/>
              </w:rPr>
            </w:pPr>
            <w:r w:rsidRPr="007C205A">
              <w:rPr>
                <w:rFonts w:ascii="Garamond" w:hAnsi="Garamond"/>
                <w:b/>
                <w:bCs/>
              </w:rPr>
              <w:t>INFERMIERI</w:t>
            </w:r>
          </w:p>
        </w:tc>
      </w:tr>
      <w:tr w:rsidR="007C205A" w:rsidRPr="007C205A" w14:paraId="636F1E45" w14:textId="77777777" w:rsidTr="00B658EF">
        <w:trPr>
          <w:trHeight w:val="326"/>
        </w:trPr>
        <w:tc>
          <w:tcPr>
            <w:tcW w:w="8995" w:type="dxa"/>
            <w:gridSpan w:val="4"/>
            <w:shd w:val="clear" w:color="auto" w:fill="D9D9D9" w:themeFill="background1" w:themeFillShade="D9"/>
          </w:tcPr>
          <w:p w14:paraId="100408CA" w14:textId="77777777" w:rsidR="00857F01" w:rsidRPr="007C205A" w:rsidRDefault="00857F01" w:rsidP="00B658EF">
            <w:pPr>
              <w:ind w:firstLine="288"/>
              <w:jc w:val="both"/>
              <w:rPr>
                <w:rFonts w:ascii="Garamond" w:hAnsi="Garamond"/>
              </w:rPr>
            </w:pPr>
            <w:bookmarkStart w:id="2" w:name="_Hlk151050209"/>
            <w:r w:rsidRPr="007C205A">
              <w:rPr>
                <w:rFonts w:ascii="Garamond" w:hAnsi="Garamond"/>
              </w:rPr>
              <w:t>4.2.2 Formimi për përgatitjen e infermierëve përbëhet nga të paktën 4 600 (katër mijë e gjashtëqind) orë formimi teorik dhe klinik, nga të cilat formimi teorik përfshin të paktën një të tretën dhe formimi praktik të paktën gjysmën e kohëzgjatjes së formimit. Institucionet që ofrojnë formimin për infermierinë janë përgjegjëse për koordinimin e formimit teorik dhe klinik përgjatë të gjithë programit të studimit. Formimi klinik përbën atë pjesë të formimit të infermierëve nëpërmjet të cilit praktikanti infermier mëson, si pjesë e një ekipi dhe në kontakt të drejtpërdrejtë me një individ dhe/ose komunitet të shëndetshëm ose të sëmurë, të organizojë, japë dhe vlerësojë kujdesin e nevojshëm gjithëpërfshirës infermieror, në bazë të njohurive, aftësive dhe kompetencave që kanë përftuar. Praktikanti infermier mëson jo vetëm si të punojë në ekip, por edhe si ta drejtojë atë dhe të organizojë kujdesin e përgjithshëm infermieror, duke përfshirë edukimin shëndetësor për individë dhe grupe të vogla, brenda instituteve shëndetësore ose në komunitet. Ky trajnim zhvillohet në spitale dhe institucione të tjera shëndetësore dhe në komunitet, nën përgjegjësinë e mësuesve të infermierisë, në bashkëpunim dhe të asistuar nga infermierë të tjerë të kualifikuar. Në procesin mësimor mund të marrë pjesë edhe personel tjetër i kualifikuar. Infermieri praktikant merr pjesë në aktivitetet e departamentit në fjalë për aq sa këto aktivitete i shërbejnë formimit të tij, me qëllim për të mësuar të ndërmarrë përgjegjësitë e përfshira në kujdesin infermieror.</w:t>
            </w:r>
          </w:p>
          <w:bookmarkEnd w:id="2"/>
          <w:p w14:paraId="05D1F9F7" w14:textId="77777777" w:rsidR="00857F01" w:rsidRPr="007C205A" w:rsidRDefault="00857F01" w:rsidP="00B658EF">
            <w:pPr>
              <w:ind w:firstLine="288"/>
              <w:jc w:val="both"/>
              <w:rPr>
                <w:rFonts w:ascii="Garamond" w:hAnsi="Garamond"/>
              </w:rPr>
            </w:pPr>
            <w:r w:rsidRPr="007C205A">
              <w:rPr>
                <w:rFonts w:ascii="Garamond" w:hAnsi="Garamond"/>
              </w:rPr>
              <w:t xml:space="preserve">4.2.3 Një ose më shumë nga veprimtaritë formuese/lëndëve të mëposhtme mund të ofrohen për mësim si pjesë e disiplinave të tjera ose në lidhje me to. Formimi teorik balancohet dhe koordinohet me formimin klinik në mënyrë të tillë që njohuritë dhe aftësitë e përmendura në këtë shtojcë nr. 4 të fitohen në mënyrë të përshtatshme. </w:t>
            </w:r>
          </w:p>
        </w:tc>
      </w:tr>
      <w:tr w:rsidR="007C205A" w:rsidRPr="007C205A" w14:paraId="281F3AEC" w14:textId="77777777" w:rsidTr="00B658EF">
        <w:tblPrEx>
          <w:tblLook w:val="04A0" w:firstRow="1" w:lastRow="0" w:firstColumn="1" w:lastColumn="0" w:noHBand="0" w:noVBand="1"/>
        </w:tblPrEx>
        <w:tc>
          <w:tcPr>
            <w:tcW w:w="4320" w:type="dxa"/>
            <w:gridSpan w:val="2"/>
            <w:shd w:val="clear" w:color="auto" w:fill="D9D9D9" w:themeFill="background1" w:themeFillShade="D9"/>
          </w:tcPr>
          <w:p w14:paraId="38E916FB" w14:textId="77777777" w:rsidR="00857F01" w:rsidRPr="007C205A" w:rsidRDefault="00857F01" w:rsidP="00B658EF">
            <w:pPr>
              <w:ind w:left="720"/>
              <w:jc w:val="both"/>
              <w:rPr>
                <w:rFonts w:ascii="Garamond" w:hAnsi="Garamond"/>
                <w:b/>
                <w:bCs/>
              </w:rPr>
            </w:pPr>
            <w:r w:rsidRPr="007C205A">
              <w:rPr>
                <w:rFonts w:ascii="Garamond" w:hAnsi="Garamond"/>
                <w:b/>
                <w:bCs/>
              </w:rPr>
              <w:t>A. Formimi teorik</w:t>
            </w:r>
          </w:p>
        </w:tc>
        <w:tc>
          <w:tcPr>
            <w:tcW w:w="4675" w:type="dxa"/>
            <w:gridSpan w:val="2"/>
            <w:shd w:val="clear" w:color="auto" w:fill="D9D9D9" w:themeFill="background1" w:themeFillShade="D9"/>
          </w:tcPr>
          <w:p w14:paraId="612373D2" w14:textId="77777777" w:rsidR="00857F01" w:rsidRPr="007C205A" w:rsidRDefault="00857F01" w:rsidP="00B658EF">
            <w:pPr>
              <w:ind w:left="720"/>
              <w:jc w:val="both"/>
              <w:rPr>
                <w:rFonts w:ascii="Garamond" w:hAnsi="Garamond"/>
                <w:b/>
                <w:bCs/>
              </w:rPr>
            </w:pPr>
            <w:r w:rsidRPr="007C205A">
              <w:rPr>
                <w:rFonts w:ascii="Garamond" w:hAnsi="Garamond"/>
                <w:b/>
                <w:bCs/>
              </w:rPr>
              <w:t>B. Formimi klinik</w:t>
            </w:r>
          </w:p>
        </w:tc>
      </w:tr>
      <w:tr w:rsidR="007C205A" w:rsidRPr="007C205A" w14:paraId="67B9E4DB" w14:textId="77777777" w:rsidTr="00B658EF">
        <w:tblPrEx>
          <w:tblLook w:val="04A0" w:firstRow="1" w:lastRow="0" w:firstColumn="1" w:lastColumn="0" w:noHBand="0" w:noVBand="1"/>
        </w:tblPrEx>
        <w:tc>
          <w:tcPr>
            <w:tcW w:w="4320" w:type="dxa"/>
            <w:gridSpan w:val="2"/>
          </w:tcPr>
          <w:p w14:paraId="51243E55"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a) Infermieria: </w:t>
            </w:r>
          </w:p>
          <w:p w14:paraId="76783178"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Natyra dhe etika e profesionit;</w:t>
            </w:r>
          </w:p>
          <w:p w14:paraId="7C0ECCB0"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 Parimet e përgjithshme të shëndetit dhe infermierisë; </w:t>
            </w:r>
          </w:p>
          <w:p w14:paraId="5ECF8521"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 Parimet e infermierisë në lidhje me: </w:t>
            </w:r>
          </w:p>
          <w:p w14:paraId="5A33334E" w14:textId="77777777" w:rsidR="00857F01" w:rsidRPr="007C205A" w:rsidRDefault="00857F01" w:rsidP="00B658EF">
            <w:pPr>
              <w:ind w:firstLine="432"/>
              <w:jc w:val="both"/>
              <w:rPr>
                <w:rFonts w:ascii="Garamond" w:hAnsi="Garamond"/>
                <w:sz w:val="18"/>
                <w:szCs w:val="18"/>
              </w:rPr>
            </w:pPr>
            <w:r w:rsidRPr="007C205A">
              <w:rPr>
                <w:rFonts w:ascii="Garamond" w:hAnsi="Garamond"/>
                <w:sz w:val="18"/>
                <w:szCs w:val="18"/>
              </w:rPr>
              <w:t>- mjekësinë e përgjithshme dhe të specializuar;</w:t>
            </w:r>
          </w:p>
          <w:p w14:paraId="79441BE3" w14:textId="77777777" w:rsidR="00857F01" w:rsidRPr="007C205A" w:rsidRDefault="00857F01" w:rsidP="00B658EF">
            <w:pPr>
              <w:ind w:firstLine="432"/>
              <w:jc w:val="both"/>
              <w:rPr>
                <w:rFonts w:ascii="Garamond" w:hAnsi="Garamond"/>
                <w:sz w:val="18"/>
                <w:szCs w:val="18"/>
              </w:rPr>
            </w:pPr>
            <w:r w:rsidRPr="007C205A">
              <w:rPr>
                <w:rFonts w:ascii="Garamond" w:hAnsi="Garamond"/>
                <w:sz w:val="18"/>
                <w:szCs w:val="18"/>
              </w:rPr>
              <w:t xml:space="preserve">- kirurgjinë e përgjithshme dhe të specializuar; </w:t>
            </w:r>
          </w:p>
          <w:p w14:paraId="44EECA87" w14:textId="77777777" w:rsidR="00857F01" w:rsidRPr="007C205A" w:rsidRDefault="00857F01" w:rsidP="00B658EF">
            <w:pPr>
              <w:ind w:firstLine="432"/>
              <w:jc w:val="both"/>
              <w:rPr>
                <w:rFonts w:ascii="Garamond" w:hAnsi="Garamond"/>
                <w:sz w:val="18"/>
                <w:szCs w:val="18"/>
              </w:rPr>
            </w:pPr>
            <w:r w:rsidRPr="007C205A">
              <w:rPr>
                <w:rFonts w:ascii="Garamond" w:hAnsi="Garamond"/>
                <w:sz w:val="18"/>
                <w:szCs w:val="18"/>
              </w:rPr>
              <w:t>- kujdesin për fëmijët dhe pediatrinë;</w:t>
            </w:r>
          </w:p>
          <w:p w14:paraId="17DC68A6" w14:textId="77777777" w:rsidR="00857F01" w:rsidRPr="007C205A" w:rsidRDefault="00857F01" w:rsidP="00B658EF">
            <w:pPr>
              <w:ind w:firstLine="432"/>
              <w:jc w:val="both"/>
              <w:rPr>
                <w:rFonts w:ascii="Garamond" w:hAnsi="Garamond"/>
                <w:sz w:val="18"/>
                <w:szCs w:val="18"/>
              </w:rPr>
            </w:pPr>
            <w:r w:rsidRPr="007C205A">
              <w:rPr>
                <w:rFonts w:ascii="Garamond" w:hAnsi="Garamond"/>
                <w:sz w:val="18"/>
                <w:szCs w:val="18"/>
              </w:rPr>
              <w:t>- kujdesin për nënat;</w:t>
            </w:r>
          </w:p>
          <w:p w14:paraId="7DA76658" w14:textId="77777777" w:rsidR="00857F01" w:rsidRPr="007C205A" w:rsidRDefault="00857F01" w:rsidP="00B658EF">
            <w:pPr>
              <w:ind w:firstLine="432"/>
              <w:jc w:val="both"/>
              <w:rPr>
                <w:rFonts w:ascii="Garamond" w:hAnsi="Garamond"/>
                <w:sz w:val="18"/>
                <w:szCs w:val="18"/>
              </w:rPr>
            </w:pPr>
            <w:r w:rsidRPr="007C205A">
              <w:rPr>
                <w:rFonts w:ascii="Garamond" w:hAnsi="Garamond"/>
                <w:sz w:val="18"/>
                <w:szCs w:val="18"/>
              </w:rPr>
              <w:t>- shëndetin mendor dhe psikiatrinë;</w:t>
            </w:r>
          </w:p>
          <w:p w14:paraId="1A0E2719" w14:textId="77777777" w:rsidR="00857F01" w:rsidRPr="007C205A" w:rsidRDefault="00857F01" w:rsidP="00B658EF">
            <w:pPr>
              <w:ind w:firstLine="432"/>
              <w:jc w:val="both"/>
              <w:rPr>
                <w:rFonts w:ascii="Garamond" w:hAnsi="Garamond"/>
                <w:sz w:val="18"/>
                <w:szCs w:val="18"/>
              </w:rPr>
            </w:pPr>
            <w:r w:rsidRPr="007C205A">
              <w:rPr>
                <w:rFonts w:ascii="Garamond" w:hAnsi="Garamond"/>
                <w:sz w:val="18"/>
                <w:szCs w:val="18"/>
              </w:rPr>
              <w:t>- kujdesin për të moshuarit dhe gjeriatrinë.</w:t>
            </w:r>
          </w:p>
          <w:p w14:paraId="2BFE9791" w14:textId="77777777" w:rsidR="00857F01" w:rsidRPr="007C205A" w:rsidRDefault="00857F01" w:rsidP="00B658EF">
            <w:pPr>
              <w:ind w:firstLine="288"/>
              <w:jc w:val="both"/>
              <w:rPr>
                <w:rFonts w:ascii="Garamond" w:hAnsi="Garamond"/>
                <w:sz w:val="14"/>
                <w:szCs w:val="18"/>
              </w:rPr>
            </w:pPr>
          </w:p>
          <w:p w14:paraId="610952F7"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lastRenderedPageBreak/>
              <w:t xml:space="preserve">b) Shkencat themelore: </w:t>
            </w:r>
          </w:p>
          <w:p w14:paraId="3DC0BDE6"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Anatomi dhe fiziologji;</w:t>
            </w:r>
          </w:p>
          <w:p w14:paraId="2641F72C"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Patologji;</w:t>
            </w:r>
          </w:p>
          <w:p w14:paraId="4BB42BED"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Bakteriologji, virologji dhe parazitologji;</w:t>
            </w:r>
          </w:p>
          <w:p w14:paraId="5A05EDE0"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Biofizikë, biokimi dhe radiologji;</w:t>
            </w:r>
          </w:p>
          <w:p w14:paraId="30838EDB"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Dietetikë;</w:t>
            </w:r>
          </w:p>
          <w:p w14:paraId="420C314A"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 Higjienë: </w:t>
            </w:r>
          </w:p>
          <w:p w14:paraId="68CBB388" w14:textId="77777777" w:rsidR="00857F01" w:rsidRPr="007C205A" w:rsidRDefault="00857F01" w:rsidP="00B658EF">
            <w:pPr>
              <w:ind w:firstLine="432"/>
              <w:jc w:val="both"/>
              <w:rPr>
                <w:rFonts w:ascii="Garamond" w:hAnsi="Garamond"/>
                <w:sz w:val="18"/>
                <w:szCs w:val="18"/>
              </w:rPr>
            </w:pPr>
            <w:r w:rsidRPr="007C205A">
              <w:rPr>
                <w:rFonts w:ascii="Garamond" w:hAnsi="Garamond"/>
                <w:sz w:val="18"/>
                <w:szCs w:val="18"/>
              </w:rPr>
              <w:t>- mjekësi parandaluese;</w:t>
            </w:r>
          </w:p>
          <w:p w14:paraId="69B34577" w14:textId="77777777" w:rsidR="00857F01" w:rsidRPr="007C205A" w:rsidRDefault="00857F01" w:rsidP="00B658EF">
            <w:pPr>
              <w:ind w:firstLine="432"/>
              <w:jc w:val="both"/>
              <w:rPr>
                <w:rFonts w:ascii="Garamond" w:hAnsi="Garamond"/>
                <w:sz w:val="18"/>
                <w:szCs w:val="18"/>
              </w:rPr>
            </w:pPr>
            <w:r w:rsidRPr="007C205A">
              <w:rPr>
                <w:rFonts w:ascii="Garamond" w:hAnsi="Garamond"/>
                <w:sz w:val="18"/>
                <w:szCs w:val="18"/>
              </w:rPr>
              <w:t>- edukim shëndetësor;</w:t>
            </w:r>
          </w:p>
          <w:p w14:paraId="1D7CD700"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Farmakologji.</w:t>
            </w:r>
          </w:p>
          <w:p w14:paraId="5950DCA3" w14:textId="77777777" w:rsidR="00857F01" w:rsidRPr="007C205A" w:rsidRDefault="00857F01" w:rsidP="00B658EF">
            <w:pPr>
              <w:ind w:firstLine="288"/>
              <w:jc w:val="both"/>
              <w:rPr>
                <w:rFonts w:ascii="Garamond" w:hAnsi="Garamond"/>
                <w:sz w:val="14"/>
                <w:szCs w:val="18"/>
              </w:rPr>
            </w:pPr>
          </w:p>
          <w:p w14:paraId="0E2D378E"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c) Shkenca shoqërore: </w:t>
            </w:r>
          </w:p>
          <w:p w14:paraId="77B8E9FF"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 Sociologji; </w:t>
            </w:r>
          </w:p>
          <w:p w14:paraId="0BF5CA4F"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Psikologji;</w:t>
            </w:r>
          </w:p>
          <w:p w14:paraId="6F5EF71D"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Parime të administrimit;</w:t>
            </w:r>
          </w:p>
          <w:p w14:paraId="293AF924"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Parime të mësimdhënies;</w:t>
            </w:r>
          </w:p>
          <w:p w14:paraId="5674993E"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Legjislacioni për sigurimet shoqërore dhe shëndetësore;</w:t>
            </w:r>
          </w:p>
          <w:p w14:paraId="5227BE15"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Aspekte ligjore të infermierisë.</w:t>
            </w:r>
          </w:p>
        </w:tc>
        <w:tc>
          <w:tcPr>
            <w:tcW w:w="4675" w:type="dxa"/>
            <w:gridSpan w:val="2"/>
          </w:tcPr>
          <w:p w14:paraId="59B40E4F"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lastRenderedPageBreak/>
              <w:t xml:space="preserve">- Infermieria në lidhje me: </w:t>
            </w:r>
          </w:p>
          <w:p w14:paraId="6B95CF01" w14:textId="77777777" w:rsidR="00857F01" w:rsidRPr="007C205A" w:rsidRDefault="00857F01" w:rsidP="00B658EF">
            <w:pPr>
              <w:ind w:firstLine="432"/>
              <w:jc w:val="both"/>
              <w:rPr>
                <w:rFonts w:ascii="Garamond" w:hAnsi="Garamond"/>
                <w:sz w:val="18"/>
                <w:szCs w:val="18"/>
              </w:rPr>
            </w:pPr>
            <w:r w:rsidRPr="007C205A">
              <w:rPr>
                <w:rFonts w:ascii="Garamond" w:hAnsi="Garamond"/>
                <w:sz w:val="18"/>
                <w:szCs w:val="18"/>
              </w:rPr>
              <w:t xml:space="preserve">- mjekësinë e përgjithshme dhe të specializuar </w:t>
            </w:r>
          </w:p>
          <w:p w14:paraId="6D333F30" w14:textId="77777777" w:rsidR="00857F01" w:rsidRPr="007C205A" w:rsidRDefault="00857F01" w:rsidP="00B658EF">
            <w:pPr>
              <w:ind w:firstLine="432"/>
              <w:jc w:val="both"/>
              <w:rPr>
                <w:rFonts w:ascii="Garamond" w:hAnsi="Garamond"/>
                <w:sz w:val="18"/>
                <w:szCs w:val="18"/>
              </w:rPr>
            </w:pPr>
            <w:r w:rsidRPr="007C205A">
              <w:rPr>
                <w:rFonts w:ascii="Garamond" w:hAnsi="Garamond"/>
                <w:sz w:val="18"/>
                <w:szCs w:val="18"/>
              </w:rPr>
              <w:t xml:space="preserve">- kirurgjinë e përgjithshme dhe të specializuar </w:t>
            </w:r>
          </w:p>
          <w:p w14:paraId="620C0EF2" w14:textId="77777777" w:rsidR="00857F01" w:rsidRPr="007C205A" w:rsidRDefault="00857F01" w:rsidP="00B658EF">
            <w:pPr>
              <w:ind w:firstLine="432"/>
              <w:jc w:val="both"/>
              <w:rPr>
                <w:rFonts w:ascii="Garamond" w:hAnsi="Garamond"/>
                <w:sz w:val="18"/>
                <w:szCs w:val="18"/>
              </w:rPr>
            </w:pPr>
            <w:r w:rsidRPr="007C205A">
              <w:rPr>
                <w:rFonts w:ascii="Garamond" w:hAnsi="Garamond"/>
                <w:sz w:val="18"/>
                <w:szCs w:val="18"/>
              </w:rPr>
              <w:t xml:space="preserve">- kujdesin për fëmijët dhe pediatrinë </w:t>
            </w:r>
          </w:p>
          <w:p w14:paraId="03A63328" w14:textId="77777777" w:rsidR="00857F01" w:rsidRPr="007C205A" w:rsidRDefault="00857F01" w:rsidP="00B658EF">
            <w:pPr>
              <w:ind w:firstLine="432"/>
              <w:jc w:val="both"/>
              <w:rPr>
                <w:rFonts w:ascii="Garamond" w:hAnsi="Garamond"/>
                <w:sz w:val="18"/>
                <w:szCs w:val="18"/>
              </w:rPr>
            </w:pPr>
            <w:r w:rsidRPr="007C205A">
              <w:rPr>
                <w:rFonts w:ascii="Garamond" w:hAnsi="Garamond"/>
                <w:sz w:val="18"/>
                <w:szCs w:val="18"/>
              </w:rPr>
              <w:t xml:space="preserve">- kujdesin e për nënat dhe fëmijët gjatë shtatzënisë si edhe gjatë e pas lindjes </w:t>
            </w:r>
          </w:p>
          <w:p w14:paraId="1A0545D3" w14:textId="77777777" w:rsidR="00857F01" w:rsidRPr="007C205A" w:rsidRDefault="00857F01" w:rsidP="00B658EF">
            <w:pPr>
              <w:ind w:firstLine="432"/>
              <w:jc w:val="both"/>
              <w:rPr>
                <w:rFonts w:ascii="Garamond" w:hAnsi="Garamond"/>
                <w:sz w:val="18"/>
                <w:szCs w:val="18"/>
              </w:rPr>
            </w:pPr>
            <w:r w:rsidRPr="007C205A">
              <w:rPr>
                <w:rFonts w:ascii="Garamond" w:hAnsi="Garamond"/>
                <w:sz w:val="18"/>
                <w:szCs w:val="18"/>
              </w:rPr>
              <w:t xml:space="preserve">- shëndetin mendor dhe psikiatrinë </w:t>
            </w:r>
          </w:p>
          <w:p w14:paraId="57545D48" w14:textId="77777777" w:rsidR="00857F01" w:rsidRPr="007C205A" w:rsidRDefault="00857F01" w:rsidP="00B658EF">
            <w:pPr>
              <w:ind w:firstLine="432"/>
              <w:jc w:val="both"/>
              <w:rPr>
                <w:rFonts w:ascii="Garamond" w:hAnsi="Garamond"/>
                <w:sz w:val="18"/>
                <w:szCs w:val="18"/>
              </w:rPr>
            </w:pPr>
            <w:r w:rsidRPr="007C205A">
              <w:rPr>
                <w:rFonts w:ascii="Garamond" w:hAnsi="Garamond"/>
                <w:sz w:val="18"/>
                <w:szCs w:val="18"/>
              </w:rPr>
              <w:t xml:space="preserve">- kujdesin për të moshuarit dhe geriatrinë </w:t>
            </w:r>
          </w:p>
          <w:p w14:paraId="5A8B84BF" w14:textId="77777777" w:rsidR="00857F01" w:rsidRPr="007C205A" w:rsidRDefault="00857F01" w:rsidP="00B658EF">
            <w:pPr>
              <w:ind w:firstLine="432"/>
              <w:jc w:val="both"/>
              <w:rPr>
                <w:rFonts w:ascii="Garamond" w:hAnsi="Garamond"/>
                <w:sz w:val="18"/>
                <w:szCs w:val="18"/>
              </w:rPr>
            </w:pPr>
            <w:r w:rsidRPr="007C205A">
              <w:rPr>
                <w:rFonts w:ascii="Garamond" w:hAnsi="Garamond"/>
                <w:sz w:val="18"/>
                <w:szCs w:val="18"/>
              </w:rPr>
              <w:t>- infermierinë në shtëpi</w:t>
            </w:r>
          </w:p>
          <w:p w14:paraId="35707B50" w14:textId="77777777" w:rsidR="00857F01" w:rsidRPr="007C205A" w:rsidRDefault="00857F01" w:rsidP="00B658EF">
            <w:pPr>
              <w:ind w:firstLine="288"/>
              <w:jc w:val="both"/>
              <w:rPr>
                <w:rFonts w:ascii="Garamond" w:hAnsi="Garamond"/>
                <w:sz w:val="18"/>
                <w:szCs w:val="18"/>
              </w:rPr>
            </w:pPr>
          </w:p>
          <w:p w14:paraId="3737836E" w14:textId="77777777" w:rsidR="00857F01" w:rsidRPr="007C205A" w:rsidRDefault="00857F01" w:rsidP="00B658EF">
            <w:pPr>
              <w:ind w:firstLine="288"/>
              <w:jc w:val="both"/>
              <w:rPr>
                <w:rFonts w:ascii="Garamond" w:hAnsi="Garamond"/>
                <w:sz w:val="18"/>
                <w:szCs w:val="18"/>
              </w:rPr>
            </w:pPr>
          </w:p>
        </w:tc>
      </w:tr>
      <w:tr w:rsidR="007C205A" w:rsidRPr="007C205A" w14:paraId="0F6DFA6D" w14:textId="77777777" w:rsidTr="00B658EF">
        <w:tblPrEx>
          <w:tblLook w:val="04A0" w:firstRow="1" w:lastRow="0" w:firstColumn="1" w:lastColumn="0" w:noHBand="0" w:noVBand="1"/>
        </w:tblPrEx>
        <w:tc>
          <w:tcPr>
            <w:tcW w:w="8995" w:type="dxa"/>
            <w:gridSpan w:val="4"/>
            <w:shd w:val="clear" w:color="auto" w:fill="D9D9D9" w:themeFill="background1" w:themeFillShade="D9"/>
          </w:tcPr>
          <w:p w14:paraId="618D93DA" w14:textId="77777777" w:rsidR="00857F01" w:rsidRPr="007C205A" w:rsidRDefault="00857F01" w:rsidP="00B658EF">
            <w:pPr>
              <w:ind w:left="720"/>
              <w:jc w:val="center"/>
              <w:rPr>
                <w:rFonts w:ascii="Garamond" w:hAnsi="Garamond"/>
                <w:bCs/>
              </w:rPr>
            </w:pPr>
            <w:r w:rsidRPr="007C205A">
              <w:rPr>
                <w:rFonts w:ascii="Garamond" w:hAnsi="Garamond"/>
                <w:bCs/>
              </w:rPr>
              <w:t>STOMATOLOGJI</w:t>
            </w:r>
          </w:p>
        </w:tc>
      </w:tr>
      <w:tr w:rsidR="007C205A" w:rsidRPr="007C205A" w14:paraId="746106B4" w14:textId="77777777" w:rsidTr="00B658EF">
        <w:tblPrEx>
          <w:tblLook w:val="04A0" w:firstRow="1" w:lastRow="0" w:firstColumn="1" w:lastColumn="0" w:noHBand="0" w:noVBand="1"/>
        </w:tblPrEx>
        <w:tc>
          <w:tcPr>
            <w:tcW w:w="8995" w:type="dxa"/>
            <w:gridSpan w:val="4"/>
            <w:shd w:val="clear" w:color="auto" w:fill="D9D9D9" w:themeFill="background1" w:themeFillShade="D9"/>
          </w:tcPr>
          <w:p w14:paraId="092CCE1D" w14:textId="77777777" w:rsidR="00857F01" w:rsidRPr="007C205A" w:rsidRDefault="00857F01" w:rsidP="00B658EF">
            <w:pPr>
              <w:ind w:firstLine="288"/>
              <w:jc w:val="both"/>
              <w:rPr>
                <w:rFonts w:ascii="Garamond" w:hAnsi="Garamond"/>
              </w:rPr>
            </w:pPr>
            <w:r w:rsidRPr="007C205A">
              <w:rPr>
                <w:rFonts w:ascii="Garamond" w:hAnsi="Garamond"/>
              </w:rPr>
              <w:t>4.2.4 Formimi për përgatitjen e stomatologëve përbëhet nga të paktën 5 000 (pesë mijë) orë formimi teorik dhe praktik.</w:t>
            </w:r>
          </w:p>
          <w:p w14:paraId="16EBEFF3" w14:textId="77777777" w:rsidR="00857F01" w:rsidRPr="007C205A" w:rsidRDefault="00857F01" w:rsidP="00B658EF">
            <w:pPr>
              <w:ind w:firstLine="288"/>
              <w:jc w:val="both"/>
            </w:pPr>
            <w:r w:rsidRPr="007C205A">
              <w:rPr>
                <w:rFonts w:ascii="Garamond" w:hAnsi="Garamond"/>
              </w:rPr>
              <w:t>4.2.5 Programi i studimeve që çon në lëshimin e dëshmive të kualifikimit formal në stomatologji përfshin të paktën veprimtarinë formuese të mëposhtme. Një ose më shumë nga këto veprimtari formuese mund të ofrohen për mësim si pjesë të disiplinave të tjera ose në lidhje me to.</w:t>
            </w:r>
          </w:p>
        </w:tc>
      </w:tr>
      <w:tr w:rsidR="007C205A" w:rsidRPr="007C205A" w14:paraId="39536C45" w14:textId="77777777" w:rsidTr="00B658EF">
        <w:tblPrEx>
          <w:tblLook w:val="04A0" w:firstRow="1" w:lastRow="0" w:firstColumn="1" w:lastColumn="0" w:noHBand="0" w:noVBand="1"/>
        </w:tblPrEx>
        <w:tc>
          <w:tcPr>
            <w:tcW w:w="2761" w:type="dxa"/>
            <w:shd w:val="clear" w:color="auto" w:fill="D9D9D9" w:themeFill="background1" w:themeFillShade="D9"/>
          </w:tcPr>
          <w:p w14:paraId="494B27E4" w14:textId="77777777" w:rsidR="00857F01" w:rsidRPr="007C205A" w:rsidRDefault="00857F01" w:rsidP="00B658EF">
            <w:pPr>
              <w:ind w:firstLine="288"/>
              <w:rPr>
                <w:rFonts w:ascii="Garamond" w:hAnsi="Garamond"/>
                <w:b/>
                <w:bCs/>
              </w:rPr>
            </w:pPr>
            <w:r w:rsidRPr="007C205A">
              <w:rPr>
                <w:rFonts w:ascii="Garamond" w:hAnsi="Garamond"/>
                <w:b/>
                <w:bCs/>
              </w:rPr>
              <w:t>A. Lëndët bazë</w:t>
            </w:r>
          </w:p>
        </w:tc>
        <w:tc>
          <w:tcPr>
            <w:tcW w:w="3117" w:type="dxa"/>
            <w:gridSpan w:val="2"/>
            <w:shd w:val="clear" w:color="auto" w:fill="D9D9D9" w:themeFill="background1" w:themeFillShade="D9"/>
          </w:tcPr>
          <w:p w14:paraId="63464372" w14:textId="77777777" w:rsidR="00857F01" w:rsidRPr="007C205A" w:rsidRDefault="00857F01" w:rsidP="00B658EF">
            <w:pPr>
              <w:ind w:firstLine="288"/>
              <w:rPr>
                <w:rFonts w:ascii="Garamond" w:hAnsi="Garamond"/>
                <w:b/>
                <w:bCs/>
              </w:rPr>
            </w:pPr>
            <w:r w:rsidRPr="007C205A">
              <w:rPr>
                <w:rFonts w:ascii="Garamond" w:hAnsi="Garamond"/>
                <w:b/>
                <w:bCs/>
              </w:rPr>
              <w:t xml:space="preserve">B. Lëndët mjeko-biologjike dhe lëndë të mjekësisë së përgjithshme </w:t>
            </w:r>
          </w:p>
        </w:tc>
        <w:tc>
          <w:tcPr>
            <w:tcW w:w="3117" w:type="dxa"/>
            <w:shd w:val="clear" w:color="auto" w:fill="D9D9D9" w:themeFill="background1" w:themeFillShade="D9"/>
          </w:tcPr>
          <w:p w14:paraId="199662A7" w14:textId="77777777" w:rsidR="00857F01" w:rsidRPr="007C205A" w:rsidRDefault="00857F01" w:rsidP="00B658EF">
            <w:pPr>
              <w:ind w:firstLine="288"/>
              <w:rPr>
                <w:rFonts w:ascii="Garamond" w:hAnsi="Garamond"/>
                <w:b/>
                <w:bCs/>
              </w:rPr>
            </w:pPr>
            <w:r w:rsidRPr="007C205A">
              <w:rPr>
                <w:rFonts w:ascii="Garamond" w:hAnsi="Garamond"/>
                <w:b/>
                <w:bCs/>
              </w:rPr>
              <w:t>C. Lëndët e lidhura drejtpërdrejt me stomatologjinë</w:t>
            </w:r>
          </w:p>
        </w:tc>
      </w:tr>
      <w:tr w:rsidR="007C205A" w:rsidRPr="007C205A" w14:paraId="1AB0D681" w14:textId="77777777" w:rsidTr="00B658EF">
        <w:tblPrEx>
          <w:tblLook w:val="04A0" w:firstRow="1" w:lastRow="0" w:firstColumn="1" w:lastColumn="0" w:noHBand="0" w:noVBand="1"/>
        </w:tblPrEx>
        <w:tc>
          <w:tcPr>
            <w:tcW w:w="2761" w:type="dxa"/>
            <w:shd w:val="clear" w:color="auto" w:fill="auto"/>
          </w:tcPr>
          <w:p w14:paraId="506D7778"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Kimi;</w:t>
            </w:r>
          </w:p>
          <w:p w14:paraId="128D1FB9"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Fizikë;</w:t>
            </w:r>
          </w:p>
          <w:p w14:paraId="4B06A99D"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Biologji.</w:t>
            </w:r>
          </w:p>
          <w:p w14:paraId="59A5C8B8" w14:textId="77777777" w:rsidR="00857F01" w:rsidRPr="007C205A" w:rsidRDefault="00857F01" w:rsidP="00B658EF">
            <w:pPr>
              <w:ind w:firstLine="288"/>
              <w:jc w:val="both"/>
              <w:rPr>
                <w:rFonts w:ascii="Garamond" w:hAnsi="Garamond"/>
                <w:sz w:val="18"/>
                <w:szCs w:val="18"/>
              </w:rPr>
            </w:pPr>
          </w:p>
          <w:p w14:paraId="48122F22" w14:textId="77777777" w:rsidR="00857F01" w:rsidRPr="007C205A" w:rsidRDefault="00857F01" w:rsidP="00B658EF">
            <w:pPr>
              <w:ind w:firstLine="288"/>
              <w:jc w:val="both"/>
              <w:rPr>
                <w:rFonts w:ascii="Garamond" w:hAnsi="Garamond"/>
                <w:sz w:val="18"/>
                <w:szCs w:val="18"/>
              </w:rPr>
            </w:pPr>
          </w:p>
          <w:p w14:paraId="7CA70197" w14:textId="77777777" w:rsidR="00857F01" w:rsidRPr="007C205A" w:rsidRDefault="00857F01" w:rsidP="00B658EF">
            <w:pPr>
              <w:ind w:firstLine="288"/>
              <w:jc w:val="both"/>
              <w:rPr>
                <w:rFonts w:ascii="Garamond" w:hAnsi="Garamond"/>
                <w:sz w:val="18"/>
                <w:szCs w:val="18"/>
              </w:rPr>
            </w:pPr>
          </w:p>
        </w:tc>
        <w:tc>
          <w:tcPr>
            <w:tcW w:w="3117" w:type="dxa"/>
            <w:gridSpan w:val="2"/>
            <w:shd w:val="clear" w:color="auto" w:fill="auto"/>
          </w:tcPr>
          <w:p w14:paraId="2DF500AF"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Anatomi;</w:t>
            </w:r>
          </w:p>
          <w:p w14:paraId="2B27F2BF"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Embriologji;</w:t>
            </w:r>
          </w:p>
          <w:p w14:paraId="36985391"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Histologji, përfshirë citologjinë;</w:t>
            </w:r>
          </w:p>
          <w:p w14:paraId="0CCAB4C6"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Fiziologji;</w:t>
            </w:r>
          </w:p>
          <w:p w14:paraId="5785D443"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Biokimi (ose kimi fiziologjike);</w:t>
            </w:r>
          </w:p>
          <w:p w14:paraId="442D015B"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Anatomi patologjike;</w:t>
            </w:r>
          </w:p>
          <w:p w14:paraId="0D99D2EF"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Patologji e përgjithshme;</w:t>
            </w:r>
          </w:p>
          <w:p w14:paraId="613DCA41"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Farmakologji;</w:t>
            </w:r>
          </w:p>
          <w:p w14:paraId="1A84F8A1"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Mikrobiologji;</w:t>
            </w:r>
          </w:p>
          <w:p w14:paraId="7A430A3B"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Higjienë;</w:t>
            </w:r>
          </w:p>
          <w:p w14:paraId="78EC8027"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Mjekësi parandaluese dhe epidemiologji;</w:t>
            </w:r>
          </w:p>
          <w:p w14:paraId="23FD48CA"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Radiologji;</w:t>
            </w:r>
          </w:p>
          <w:p w14:paraId="46DE2128"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Fizioterapi;</w:t>
            </w:r>
          </w:p>
          <w:p w14:paraId="52AAE913"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Kirurgji e përgjithshme;</w:t>
            </w:r>
          </w:p>
          <w:p w14:paraId="01BC6D2D"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Mjekësi e përgjithshme, përfshirë pediatrinë;</w:t>
            </w:r>
          </w:p>
          <w:p w14:paraId="34B500B6"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Otorinolaringologji;</w:t>
            </w:r>
          </w:p>
          <w:p w14:paraId="1EE903CA"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Dermato-venereologji;</w:t>
            </w:r>
          </w:p>
          <w:p w14:paraId="6C43134E"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Psikologji e përgjithshme;</w:t>
            </w:r>
          </w:p>
          <w:p w14:paraId="644876A5"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Psikopatologji;</w:t>
            </w:r>
          </w:p>
          <w:p w14:paraId="4AFC7394"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Neuropatologji;</w:t>
            </w:r>
          </w:p>
          <w:p w14:paraId="51EAD439"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Anestetikët.</w:t>
            </w:r>
          </w:p>
        </w:tc>
        <w:tc>
          <w:tcPr>
            <w:tcW w:w="3117" w:type="dxa"/>
            <w:shd w:val="clear" w:color="auto" w:fill="auto"/>
          </w:tcPr>
          <w:p w14:paraId="38DC7848"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Protetodonci;</w:t>
            </w:r>
          </w:p>
          <w:p w14:paraId="7CFF395F"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Materialet dhe pajisjet dentare;</w:t>
            </w:r>
          </w:p>
          <w:p w14:paraId="6648DBD5"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Stomatologji konservative;</w:t>
            </w:r>
          </w:p>
          <w:p w14:paraId="142670FE"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Stomatologji parandaluese;</w:t>
            </w:r>
          </w:p>
          <w:p w14:paraId="21C9885B"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Anestetikët dhe sedacioni;</w:t>
            </w:r>
          </w:p>
          <w:p w14:paraId="4B80DADB"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Kirurgji speciale;</w:t>
            </w:r>
          </w:p>
          <w:p w14:paraId="2958EE8F"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Patologji speciale;</w:t>
            </w:r>
          </w:p>
          <w:p w14:paraId="53C4A61C"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Praktikë klinike;</w:t>
            </w:r>
          </w:p>
          <w:p w14:paraId="3A2568EC"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Pedodonci;</w:t>
            </w:r>
          </w:p>
          <w:p w14:paraId="4836FD07"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Ortodonci;</w:t>
            </w:r>
          </w:p>
          <w:p w14:paraId="0095C07A"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Periodontikë;</w:t>
            </w:r>
          </w:p>
          <w:p w14:paraId="0C05AE03"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Radiologji dentare;</w:t>
            </w:r>
          </w:p>
          <w:p w14:paraId="50F16A94"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Okluzioni dentar dhe funksionimi i nofullës;</w:t>
            </w:r>
          </w:p>
          <w:p w14:paraId="58928BAA"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Organizimi profesional, etika dhe legjislacioni;</w:t>
            </w:r>
          </w:p>
          <w:p w14:paraId="0904DD77"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Aspektet sociale të praktikës dentare.</w:t>
            </w:r>
          </w:p>
        </w:tc>
      </w:tr>
      <w:tr w:rsidR="007C205A" w:rsidRPr="007C205A" w14:paraId="66214DFD" w14:textId="77777777" w:rsidTr="00B658EF">
        <w:tblPrEx>
          <w:tblLook w:val="04A0" w:firstRow="1" w:lastRow="0" w:firstColumn="1" w:lastColumn="0" w:noHBand="0" w:noVBand="1"/>
        </w:tblPrEx>
        <w:tc>
          <w:tcPr>
            <w:tcW w:w="8995" w:type="dxa"/>
            <w:gridSpan w:val="4"/>
            <w:shd w:val="clear" w:color="auto" w:fill="D9D9D9" w:themeFill="background1" w:themeFillShade="D9"/>
          </w:tcPr>
          <w:p w14:paraId="0D21D627" w14:textId="77777777" w:rsidR="00857F01" w:rsidRPr="007C205A" w:rsidRDefault="00857F01" w:rsidP="00B658EF">
            <w:pPr>
              <w:ind w:left="720"/>
              <w:jc w:val="center"/>
              <w:rPr>
                <w:rFonts w:ascii="Garamond" w:hAnsi="Garamond"/>
                <w:b/>
                <w:bCs/>
              </w:rPr>
            </w:pPr>
            <w:r w:rsidRPr="007C205A">
              <w:rPr>
                <w:rFonts w:ascii="Garamond" w:hAnsi="Garamond"/>
                <w:b/>
                <w:bCs/>
              </w:rPr>
              <w:t>MJEKËSI VETERINARE</w:t>
            </w:r>
          </w:p>
        </w:tc>
      </w:tr>
      <w:tr w:rsidR="007C205A" w:rsidRPr="007C205A" w14:paraId="04A5BF96" w14:textId="77777777" w:rsidTr="00B658EF">
        <w:tblPrEx>
          <w:tblLook w:val="04A0" w:firstRow="1" w:lastRow="0" w:firstColumn="1" w:lastColumn="0" w:noHBand="0" w:noVBand="1"/>
        </w:tblPrEx>
        <w:tc>
          <w:tcPr>
            <w:tcW w:w="8995" w:type="dxa"/>
            <w:gridSpan w:val="4"/>
            <w:shd w:val="clear" w:color="auto" w:fill="D9D9D9" w:themeFill="background1" w:themeFillShade="D9"/>
          </w:tcPr>
          <w:p w14:paraId="26B9C91D" w14:textId="77777777" w:rsidR="00857F01" w:rsidRPr="007C205A" w:rsidRDefault="00857F01" w:rsidP="00B658EF">
            <w:pPr>
              <w:ind w:firstLine="288"/>
              <w:jc w:val="both"/>
              <w:rPr>
                <w:rFonts w:ascii="Garamond" w:hAnsi="Garamond"/>
              </w:rPr>
            </w:pPr>
            <w:r w:rsidRPr="007C205A">
              <w:rPr>
                <w:rFonts w:ascii="Garamond" w:hAnsi="Garamond"/>
              </w:rPr>
              <w:t>4.2.6 Programi i studimit që çon në lëshimin e dëshmive dhe kualifikimeve formale në mjekësinë veterinare përfshin të paktën veprimtaritë formuese të renditura më poshtë. Mësimi për një ose më shumë nga këto veprimtari formuese mund të ofrohet si pjesë ose në lidhje me veprimtari formuese të tjera.</w:t>
            </w:r>
          </w:p>
          <w:p w14:paraId="40652E15" w14:textId="77777777" w:rsidR="00857F01" w:rsidRPr="007C205A" w:rsidRDefault="00857F01" w:rsidP="00B658EF">
            <w:pPr>
              <w:ind w:firstLine="288"/>
              <w:jc w:val="both"/>
            </w:pPr>
            <w:r w:rsidRPr="007C205A">
              <w:rPr>
                <w:rFonts w:ascii="Garamond" w:hAnsi="Garamond"/>
              </w:rPr>
              <w:t>4.2.7 Formimi praktik mund të jetë në formën e një periudhe trajnimi, me kushtin që ky trajnim të kryhet me kohë të plotë dhe nën mbikëqyrjen e drejtpërdrejtë të urdhrit profesional përkatës dhe, në mungesë të tij, ministrisë përkatëse, sipas fushës së përgjegjësisë,</w:t>
            </w:r>
            <w:r w:rsidRPr="007C205A" w:rsidDel="00801900">
              <w:rPr>
                <w:rFonts w:ascii="Garamond" w:hAnsi="Garamond"/>
              </w:rPr>
              <w:t xml:space="preserve"> </w:t>
            </w:r>
            <w:r w:rsidRPr="007C205A">
              <w:rPr>
                <w:rFonts w:ascii="Garamond" w:hAnsi="Garamond"/>
              </w:rPr>
              <w:t>me kohëzgjatje deri në gjashtë muaj, që përfshihen brenda periudhës së përgjithshme të formimit prej pesë vitesh studimi. Shpërndarja e formimit teorik dhe praktik midis grupeve të ndryshme të veprimtarive formuese balancohet dhe koordinohet në mënyrë të tillë që njohuritë dhe përvoja të fitohen në një mënyrë që t’u mundësojë veterinerëve të kryejnë të gjitha detyrat e tyre.</w:t>
            </w:r>
          </w:p>
        </w:tc>
      </w:tr>
      <w:tr w:rsidR="007C205A" w:rsidRPr="007C205A" w14:paraId="5255D251" w14:textId="77777777" w:rsidTr="00B658EF">
        <w:tblPrEx>
          <w:tblLook w:val="04A0" w:firstRow="1" w:lastRow="0" w:firstColumn="1" w:lastColumn="0" w:noHBand="0" w:noVBand="1"/>
        </w:tblPrEx>
        <w:tc>
          <w:tcPr>
            <w:tcW w:w="4320" w:type="dxa"/>
            <w:gridSpan w:val="2"/>
            <w:shd w:val="clear" w:color="auto" w:fill="D9D9D9" w:themeFill="background1" w:themeFillShade="D9"/>
          </w:tcPr>
          <w:p w14:paraId="65B39CCE" w14:textId="77777777" w:rsidR="00857F01" w:rsidRPr="007C205A" w:rsidRDefault="00857F01" w:rsidP="00B658EF">
            <w:pPr>
              <w:ind w:left="720"/>
              <w:rPr>
                <w:rFonts w:ascii="Garamond" w:hAnsi="Garamond"/>
                <w:b/>
                <w:bCs/>
              </w:rPr>
            </w:pPr>
            <w:r w:rsidRPr="007C205A">
              <w:rPr>
                <w:rFonts w:ascii="Garamond" w:hAnsi="Garamond"/>
                <w:b/>
                <w:bCs/>
              </w:rPr>
              <w:lastRenderedPageBreak/>
              <w:t>A. Lëndët bazë</w:t>
            </w:r>
          </w:p>
        </w:tc>
        <w:tc>
          <w:tcPr>
            <w:tcW w:w="4675" w:type="dxa"/>
            <w:gridSpan w:val="2"/>
            <w:shd w:val="clear" w:color="auto" w:fill="D9D9D9" w:themeFill="background1" w:themeFillShade="D9"/>
          </w:tcPr>
          <w:p w14:paraId="36937755" w14:textId="77777777" w:rsidR="00857F01" w:rsidRPr="007C205A" w:rsidRDefault="00857F01" w:rsidP="00B658EF">
            <w:pPr>
              <w:ind w:left="720"/>
              <w:rPr>
                <w:rFonts w:ascii="Garamond" w:hAnsi="Garamond"/>
                <w:b/>
                <w:bCs/>
              </w:rPr>
            </w:pPr>
            <w:r w:rsidRPr="007C205A">
              <w:rPr>
                <w:rFonts w:ascii="Garamond" w:hAnsi="Garamond"/>
                <w:b/>
                <w:bCs/>
              </w:rPr>
              <w:t>B. Lëndët specifike</w:t>
            </w:r>
          </w:p>
        </w:tc>
      </w:tr>
      <w:tr w:rsidR="007C205A" w:rsidRPr="007C205A" w14:paraId="7A209316" w14:textId="77777777" w:rsidTr="00B658EF">
        <w:tblPrEx>
          <w:tblLook w:val="04A0" w:firstRow="1" w:lastRow="0" w:firstColumn="1" w:lastColumn="0" w:noHBand="0" w:noVBand="1"/>
        </w:tblPrEx>
        <w:tc>
          <w:tcPr>
            <w:tcW w:w="4320" w:type="dxa"/>
            <w:gridSpan w:val="2"/>
            <w:shd w:val="clear" w:color="auto" w:fill="auto"/>
          </w:tcPr>
          <w:p w14:paraId="4172507B" w14:textId="77777777" w:rsidR="00857F01" w:rsidRPr="007C205A" w:rsidRDefault="00857F01" w:rsidP="00B658EF">
            <w:pPr>
              <w:ind w:firstLine="288"/>
              <w:jc w:val="both"/>
              <w:rPr>
                <w:rFonts w:ascii="Garamond" w:hAnsi="Garamond"/>
                <w:sz w:val="18"/>
                <w:szCs w:val="18"/>
              </w:rPr>
            </w:pPr>
          </w:p>
          <w:p w14:paraId="59865D77"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Fizikë;</w:t>
            </w:r>
          </w:p>
          <w:p w14:paraId="12BC95D2"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Kimi;</w:t>
            </w:r>
          </w:p>
          <w:p w14:paraId="67CC48DE"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 Biologji e kafshëve; </w:t>
            </w:r>
          </w:p>
          <w:p w14:paraId="2314539A"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Biologji e bimëve;</w:t>
            </w:r>
          </w:p>
          <w:p w14:paraId="5DD80473"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Biomatematikë.</w:t>
            </w:r>
          </w:p>
          <w:p w14:paraId="432F90E2" w14:textId="77777777" w:rsidR="00857F01" w:rsidRPr="007C205A" w:rsidRDefault="00857F01" w:rsidP="00B658EF">
            <w:pPr>
              <w:rPr>
                <w:rFonts w:ascii="Garamond" w:hAnsi="Garamond"/>
                <w:b/>
                <w:bCs/>
              </w:rPr>
            </w:pPr>
          </w:p>
          <w:p w14:paraId="12D61787" w14:textId="77777777" w:rsidR="00857F01" w:rsidRPr="007C205A" w:rsidRDefault="00857F01" w:rsidP="00B658EF">
            <w:pPr>
              <w:ind w:left="720"/>
              <w:rPr>
                <w:rFonts w:ascii="Garamond" w:hAnsi="Garamond"/>
                <w:b/>
                <w:bCs/>
              </w:rPr>
            </w:pPr>
          </w:p>
          <w:p w14:paraId="3A515F53" w14:textId="77777777" w:rsidR="00857F01" w:rsidRPr="007C205A" w:rsidRDefault="00857F01" w:rsidP="00B658EF">
            <w:pPr>
              <w:ind w:left="720"/>
              <w:rPr>
                <w:rFonts w:ascii="Garamond" w:hAnsi="Garamond"/>
                <w:b/>
                <w:bCs/>
              </w:rPr>
            </w:pPr>
          </w:p>
          <w:p w14:paraId="5EC2BF5A" w14:textId="77777777" w:rsidR="00857F01" w:rsidRPr="007C205A" w:rsidRDefault="00857F01" w:rsidP="00B658EF">
            <w:pPr>
              <w:ind w:left="720"/>
              <w:rPr>
                <w:rFonts w:ascii="Garamond" w:hAnsi="Garamond"/>
                <w:b/>
                <w:bCs/>
              </w:rPr>
            </w:pPr>
          </w:p>
          <w:p w14:paraId="7033D57B" w14:textId="77777777" w:rsidR="00857F01" w:rsidRPr="007C205A" w:rsidRDefault="00857F01" w:rsidP="00B658EF">
            <w:pPr>
              <w:ind w:left="720"/>
              <w:rPr>
                <w:rFonts w:ascii="Garamond" w:hAnsi="Garamond"/>
                <w:b/>
                <w:bCs/>
              </w:rPr>
            </w:pPr>
          </w:p>
          <w:p w14:paraId="0F91BE35" w14:textId="77777777" w:rsidR="00857F01" w:rsidRPr="007C205A" w:rsidRDefault="00857F01" w:rsidP="00B658EF">
            <w:pPr>
              <w:ind w:left="720"/>
              <w:rPr>
                <w:rFonts w:ascii="Garamond" w:hAnsi="Garamond"/>
                <w:b/>
                <w:bCs/>
              </w:rPr>
            </w:pPr>
          </w:p>
          <w:p w14:paraId="653AA7BB" w14:textId="77777777" w:rsidR="00857F01" w:rsidRPr="007C205A" w:rsidRDefault="00857F01" w:rsidP="00B658EF">
            <w:pPr>
              <w:ind w:left="720"/>
              <w:rPr>
                <w:rFonts w:ascii="Garamond" w:hAnsi="Garamond"/>
                <w:b/>
                <w:bCs/>
              </w:rPr>
            </w:pPr>
          </w:p>
          <w:p w14:paraId="16419EC8" w14:textId="77777777" w:rsidR="00857F01" w:rsidRPr="007C205A" w:rsidRDefault="00857F01" w:rsidP="00B658EF">
            <w:pPr>
              <w:ind w:left="720"/>
              <w:rPr>
                <w:rFonts w:ascii="Garamond" w:hAnsi="Garamond"/>
                <w:b/>
                <w:bCs/>
              </w:rPr>
            </w:pPr>
          </w:p>
          <w:p w14:paraId="6E751D12" w14:textId="77777777" w:rsidR="00857F01" w:rsidRPr="007C205A" w:rsidRDefault="00857F01" w:rsidP="00B658EF">
            <w:pPr>
              <w:ind w:left="720"/>
              <w:rPr>
                <w:rFonts w:ascii="Garamond" w:hAnsi="Garamond"/>
                <w:b/>
                <w:bCs/>
              </w:rPr>
            </w:pPr>
          </w:p>
          <w:p w14:paraId="1DE92125" w14:textId="77777777" w:rsidR="00857F01" w:rsidRPr="007C205A" w:rsidRDefault="00857F01" w:rsidP="00B658EF">
            <w:pPr>
              <w:ind w:left="720"/>
              <w:rPr>
                <w:rFonts w:ascii="Garamond" w:hAnsi="Garamond"/>
                <w:b/>
                <w:bCs/>
              </w:rPr>
            </w:pPr>
          </w:p>
          <w:p w14:paraId="13A9479C" w14:textId="77777777" w:rsidR="00857F01" w:rsidRPr="007C205A" w:rsidRDefault="00857F01" w:rsidP="00B658EF">
            <w:pPr>
              <w:ind w:left="720"/>
              <w:rPr>
                <w:rFonts w:ascii="Garamond" w:hAnsi="Garamond"/>
                <w:b/>
                <w:bCs/>
              </w:rPr>
            </w:pPr>
          </w:p>
        </w:tc>
        <w:tc>
          <w:tcPr>
            <w:tcW w:w="4675" w:type="dxa"/>
            <w:gridSpan w:val="2"/>
            <w:shd w:val="clear" w:color="auto" w:fill="auto"/>
          </w:tcPr>
          <w:p w14:paraId="602CE3DE"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a) Shkenca bazë: </w:t>
            </w:r>
          </w:p>
          <w:p w14:paraId="352E9E54"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Anatomi (përfshirë histologjinë dhe embriologjinë);</w:t>
            </w:r>
          </w:p>
          <w:p w14:paraId="587CDED2"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Fiziologji;</w:t>
            </w:r>
          </w:p>
          <w:p w14:paraId="497D041E"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Biokimi;</w:t>
            </w:r>
          </w:p>
          <w:p w14:paraId="5C13C6F7"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Gjenetikë;</w:t>
            </w:r>
          </w:p>
          <w:p w14:paraId="7DC4EA49"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Farmakologji;</w:t>
            </w:r>
          </w:p>
          <w:p w14:paraId="065CFCB1"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Farmaci;</w:t>
            </w:r>
          </w:p>
          <w:p w14:paraId="3856C3AE"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Toksikologji;</w:t>
            </w:r>
          </w:p>
          <w:p w14:paraId="739DB895"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Mikrobiologji;</w:t>
            </w:r>
          </w:p>
          <w:p w14:paraId="04BF2C2F"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Imunologji;</w:t>
            </w:r>
          </w:p>
          <w:p w14:paraId="350ECAE3"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Epidemiologji;</w:t>
            </w:r>
          </w:p>
          <w:p w14:paraId="138A28B4"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Etikë profesionale.</w:t>
            </w:r>
          </w:p>
          <w:p w14:paraId="36484ABF" w14:textId="77777777" w:rsidR="00857F01" w:rsidRPr="007C205A" w:rsidRDefault="00857F01" w:rsidP="00B658EF">
            <w:pPr>
              <w:ind w:firstLine="288"/>
              <w:jc w:val="both"/>
              <w:rPr>
                <w:rFonts w:ascii="Garamond" w:hAnsi="Garamond"/>
                <w:sz w:val="6"/>
                <w:szCs w:val="18"/>
              </w:rPr>
            </w:pPr>
          </w:p>
          <w:p w14:paraId="0E68548F"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b) Shkenca klinike: </w:t>
            </w:r>
          </w:p>
          <w:p w14:paraId="5380BD40"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Obstetrikë;</w:t>
            </w:r>
          </w:p>
          <w:p w14:paraId="0CE92F26"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Patologji (përfshirë anatominë patologjike);</w:t>
            </w:r>
          </w:p>
          <w:p w14:paraId="68C271AF"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Parazitologji;</w:t>
            </w:r>
          </w:p>
          <w:p w14:paraId="06903F36"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Mjekësi klinike dhe kirurgji (përfshirë anestetikët);</w:t>
            </w:r>
          </w:p>
          <w:p w14:paraId="66D5BF06"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Leksione klinike për kafshët e ndryshme shtëpiake, shpendët dhe speciet e tjera të kafshëve;</w:t>
            </w:r>
          </w:p>
          <w:p w14:paraId="310E432A"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Mjekësi parandaluese;</w:t>
            </w:r>
          </w:p>
          <w:p w14:paraId="0B337103"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Radiologji;</w:t>
            </w:r>
          </w:p>
          <w:p w14:paraId="4F832FE5"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Riprodhimi dhe çrregullimet e riprodhimit;</w:t>
            </w:r>
          </w:p>
          <w:p w14:paraId="76D139AE"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Shërbimi veterinar shtetëror</w:t>
            </w:r>
            <w:r w:rsidRPr="007C205A" w:rsidDel="00BE35D7">
              <w:rPr>
                <w:rFonts w:ascii="Garamond" w:hAnsi="Garamond"/>
                <w:sz w:val="18"/>
                <w:szCs w:val="18"/>
              </w:rPr>
              <w:t xml:space="preserve"> </w:t>
            </w:r>
            <w:r w:rsidRPr="007C205A">
              <w:rPr>
                <w:rFonts w:ascii="Garamond" w:hAnsi="Garamond"/>
                <w:sz w:val="18"/>
                <w:szCs w:val="18"/>
              </w:rPr>
              <w:t>dhe shëndeti publik;</w:t>
            </w:r>
          </w:p>
          <w:p w14:paraId="539ED214"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Legjislacioni veterinar dhe mjekësia ligjore;</w:t>
            </w:r>
          </w:p>
          <w:p w14:paraId="0EEE2B80"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Terapeutikë;</w:t>
            </w:r>
          </w:p>
          <w:p w14:paraId="620785FF"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Propedeutikë.</w:t>
            </w:r>
          </w:p>
          <w:p w14:paraId="55AC5FD4" w14:textId="77777777" w:rsidR="00857F01" w:rsidRPr="007C205A" w:rsidRDefault="00857F01" w:rsidP="00B658EF">
            <w:pPr>
              <w:ind w:firstLine="288"/>
              <w:jc w:val="both"/>
              <w:rPr>
                <w:rFonts w:ascii="Garamond" w:hAnsi="Garamond"/>
                <w:sz w:val="10"/>
                <w:szCs w:val="18"/>
              </w:rPr>
            </w:pPr>
          </w:p>
          <w:p w14:paraId="50E519D6"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c) Prodhimi i shtazor </w:t>
            </w:r>
          </w:p>
          <w:p w14:paraId="001D0E13"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Prodhimi shtazor;</w:t>
            </w:r>
          </w:p>
          <w:p w14:paraId="75B18E85"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Të ushqyerit e kafshëve;</w:t>
            </w:r>
          </w:p>
          <w:p w14:paraId="37B5772F"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Agronomi;</w:t>
            </w:r>
          </w:p>
          <w:p w14:paraId="47AA1978"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Ekonomi rurale;</w:t>
            </w:r>
          </w:p>
          <w:p w14:paraId="639FF0CD"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Blegtori;</w:t>
            </w:r>
          </w:p>
          <w:p w14:paraId="09E5CB02"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 Higjienë veterinare; </w:t>
            </w:r>
          </w:p>
          <w:p w14:paraId="4FA9B9BB"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Etologji dhe mbrojtje e kafshëve.</w:t>
            </w:r>
          </w:p>
          <w:p w14:paraId="3D472901" w14:textId="77777777" w:rsidR="00857F01" w:rsidRPr="007C205A" w:rsidRDefault="00857F01" w:rsidP="00B658EF">
            <w:pPr>
              <w:ind w:firstLine="288"/>
              <w:jc w:val="both"/>
              <w:rPr>
                <w:rFonts w:ascii="Garamond" w:hAnsi="Garamond"/>
                <w:sz w:val="8"/>
                <w:szCs w:val="18"/>
              </w:rPr>
            </w:pPr>
          </w:p>
          <w:p w14:paraId="6DFCDEAE"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d) Higjiena e ushqimit </w:t>
            </w:r>
          </w:p>
          <w:p w14:paraId="18F7B8D1"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Inspektimi dhe kontrolli i produkteve ushqimore shtazore ose ushqimeve me origjinë shtazore;</w:t>
            </w:r>
          </w:p>
          <w:p w14:paraId="7279EA49"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Higjiena dhe teknologjia e ushqimit;</w:t>
            </w:r>
          </w:p>
          <w:p w14:paraId="4A1DF3D8"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Praktikë (përfshirë praktikën në vendet ku bëhet therja dhe përpunimi i produkteve ushqimore).</w:t>
            </w:r>
          </w:p>
        </w:tc>
      </w:tr>
      <w:tr w:rsidR="007C205A" w:rsidRPr="007C205A" w14:paraId="76E4082F" w14:textId="77777777" w:rsidTr="00B658EF">
        <w:tblPrEx>
          <w:tblLook w:val="04A0" w:firstRow="1" w:lastRow="0" w:firstColumn="1" w:lastColumn="0" w:noHBand="0" w:noVBand="1"/>
        </w:tblPrEx>
        <w:tc>
          <w:tcPr>
            <w:tcW w:w="8995" w:type="dxa"/>
            <w:gridSpan w:val="4"/>
            <w:shd w:val="clear" w:color="auto" w:fill="D9D9D9" w:themeFill="background1" w:themeFillShade="D9"/>
          </w:tcPr>
          <w:p w14:paraId="4EB7A93A" w14:textId="77777777" w:rsidR="00857F01" w:rsidRPr="007C205A" w:rsidRDefault="00857F01" w:rsidP="00B658EF">
            <w:pPr>
              <w:ind w:left="720"/>
              <w:jc w:val="center"/>
              <w:rPr>
                <w:rFonts w:ascii="Garamond" w:hAnsi="Garamond"/>
                <w:b/>
                <w:bCs/>
              </w:rPr>
            </w:pPr>
            <w:r w:rsidRPr="007C205A">
              <w:rPr>
                <w:rFonts w:ascii="Garamond" w:hAnsi="Garamond"/>
                <w:b/>
                <w:bCs/>
              </w:rPr>
              <w:t>MAMI</w:t>
            </w:r>
          </w:p>
        </w:tc>
      </w:tr>
      <w:tr w:rsidR="007C205A" w:rsidRPr="007C205A" w14:paraId="6FAF5241" w14:textId="77777777" w:rsidTr="00B658EF">
        <w:tblPrEx>
          <w:tblLook w:val="04A0" w:firstRow="1" w:lastRow="0" w:firstColumn="1" w:lastColumn="0" w:noHBand="0" w:noVBand="1"/>
        </w:tblPrEx>
        <w:tc>
          <w:tcPr>
            <w:tcW w:w="8995" w:type="dxa"/>
            <w:gridSpan w:val="4"/>
            <w:shd w:val="clear" w:color="auto" w:fill="D9D9D9" w:themeFill="background1" w:themeFillShade="D9"/>
          </w:tcPr>
          <w:p w14:paraId="251AE56B"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4.2.8 Programi i formimit për mamitë përbëhet nga të paktën 4 600 (katër mijë e gjashtëqind) orë formimi teorik dhe praktik, me të paktën një të tretën e kohëzgjatjes minimale që përfaqëson formimin klinik.</w:t>
            </w:r>
          </w:p>
          <w:p w14:paraId="13DFF48B"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4.2.9 Formimi teorik dhe teknik (pjesa A e programit) balancohet dhe koordinohet me formimin klinik (pjesa B e programit) në mënyrë të tillë që njohuritë dhe kompetencat e përcaktuara në këtë shtojcë nr. 4 të mund të fitohen në mënyrë të përshtatshme. Institucionet që ofrojnë formime për mamitë janë përgjegjëse për koordinimin e teorisë dhe praktikës përgjatë të gjithë programit të studimit.</w:t>
            </w:r>
          </w:p>
          <w:p w14:paraId="11B53497"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4.2.10 Formimi klinik zhvillohet në formën e trajnimit të mbikëqyrur gjatë shërbimit në departamentet e spitalit ose shërbime të tjera shëndetësore të miratuara nga autoriteti kompetent. Si pjesë e këtij trajnimi, studentët mami marrin pjesë në aktivitetet e departamenteve përkatëse për aq sa këto aktivitete kontribuojnë në formimin e tyre. Gjatë trajnimit të mbikëqyrur, studentëve u mësohen përgjegjësitë e përfshira në aktivitetet e mamive.</w:t>
            </w:r>
          </w:p>
        </w:tc>
      </w:tr>
      <w:tr w:rsidR="007C205A" w:rsidRPr="007C205A" w14:paraId="47CF236B" w14:textId="77777777" w:rsidTr="00B658EF">
        <w:tblPrEx>
          <w:tblLook w:val="04A0" w:firstRow="1" w:lastRow="0" w:firstColumn="1" w:lastColumn="0" w:noHBand="0" w:noVBand="1"/>
        </w:tblPrEx>
        <w:tc>
          <w:tcPr>
            <w:tcW w:w="4320" w:type="dxa"/>
            <w:gridSpan w:val="2"/>
            <w:shd w:val="clear" w:color="auto" w:fill="D9D9D9" w:themeFill="background1" w:themeFillShade="D9"/>
          </w:tcPr>
          <w:p w14:paraId="33F379CE" w14:textId="77777777" w:rsidR="00857F01" w:rsidRPr="007C205A" w:rsidRDefault="00857F01" w:rsidP="00B658EF">
            <w:pPr>
              <w:ind w:left="720"/>
              <w:rPr>
                <w:rFonts w:ascii="Garamond" w:hAnsi="Garamond"/>
                <w:b/>
                <w:bCs/>
                <w:sz w:val="18"/>
                <w:szCs w:val="18"/>
              </w:rPr>
            </w:pPr>
            <w:r w:rsidRPr="007C205A">
              <w:rPr>
                <w:rFonts w:ascii="Garamond" w:hAnsi="Garamond"/>
                <w:b/>
                <w:bCs/>
                <w:sz w:val="18"/>
                <w:szCs w:val="18"/>
              </w:rPr>
              <w:t>A. Formimi teorik dhe teknik</w:t>
            </w:r>
          </w:p>
        </w:tc>
        <w:tc>
          <w:tcPr>
            <w:tcW w:w="4675" w:type="dxa"/>
            <w:gridSpan w:val="2"/>
            <w:shd w:val="clear" w:color="auto" w:fill="D9D9D9" w:themeFill="background1" w:themeFillShade="D9"/>
          </w:tcPr>
          <w:p w14:paraId="1E94A6C9" w14:textId="77777777" w:rsidR="00857F01" w:rsidRPr="007C205A" w:rsidRDefault="00857F01" w:rsidP="00B658EF">
            <w:pPr>
              <w:ind w:left="720"/>
              <w:rPr>
                <w:rFonts w:ascii="Garamond" w:hAnsi="Garamond"/>
                <w:b/>
                <w:bCs/>
                <w:sz w:val="18"/>
                <w:szCs w:val="18"/>
              </w:rPr>
            </w:pPr>
            <w:r w:rsidRPr="007C205A">
              <w:rPr>
                <w:rFonts w:ascii="Garamond" w:hAnsi="Garamond"/>
                <w:b/>
                <w:bCs/>
                <w:sz w:val="18"/>
                <w:szCs w:val="18"/>
              </w:rPr>
              <w:t>B. Formimi praktik dhe klinik</w:t>
            </w:r>
          </w:p>
        </w:tc>
      </w:tr>
      <w:tr w:rsidR="007C205A" w:rsidRPr="007C205A" w14:paraId="2F4FD616" w14:textId="77777777" w:rsidTr="00B658EF">
        <w:tblPrEx>
          <w:tblLook w:val="04A0" w:firstRow="1" w:lastRow="0" w:firstColumn="1" w:lastColumn="0" w:noHBand="0" w:noVBand="1"/>
        </w:tblPrEx>
        <w:tc>
          <w:tcPr>
            <w:tcW w:w="4320" w:type="dxa"/>
            <w:gridSpan w:val="2"/>
            <w:shd w:val="clear" w:color="auto" w:fill="auto"/>
          </w:tcPr>
          <w:p w14:paraId="708E94C3"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a) Lëndët e përgjithshme:</w:t>
            </w:r>
          </w:p>
          <w:p w14:paraId="28EDF554"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Anatomi dhe fiziologji bazë;</w:t>
            </w:r>
          </w:p>
          <w:p w14:paraId="4BE94DFD"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Patologji bazë;</w:t>
            </w:r>
          </w:p>
          <w:p w14:paraId="5061BEC6"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Bakteriologji bazë, virologji dhe parazitologji;</w:t>
            </w:r>
          </w:p>
          <w:p w14:paraId="50E07FEE"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Biofizika bazë, biokimi dhe radiologji;</w:t>
            </w:r>
          </w:p>
          <w:p w14:paraId="4F98AAAC"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Pediatria, me fokus të veçantë te të porsalindurit;</w:t>
            </w:r>
          </w:p>
          <w:p w14:paraId="2ED860D4"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Higjienë, edukim shëndetësor, mjekësi parandaluese, diagnostikim i hershëm i sëmundjeve;</w:t>
            </w:r>
          </w:p>
          <w:p w14:paraId="3E075E69"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 Të ushqyerit dhe dietetika, me fokus të veçantë te </w:t>
            </w:r>
            <w:r w:rsidRPr="007C205A">
              <w:rPr>
                <w:rFonts w:ascii="Garamond" w:hAnsi="Garamond"/>
                <w:sz w:val="18"/>
                <w:szCs w:val="18"/>
              </w:rPr>
              <w:lastRenderedPageBreak/>
              <w:t>gratë, të porsalindurit dhe foshnjat;</w:t>
            </w:r>
          </w:p>
          <w:p w14:paraId="3BBDC13B"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Çështje bazë të sociologjisë dhe çështje socio-mjekësore;</w:t>
            </w:r>
          </w:p>
          <w:p w14:paraId="79AABB2A"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Farmakologji bazë;</w:t>
            </w:r>
          </w:p>
          <w:p w14:paraId="25DB2615"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Psikologji;</w:t>
            </w:r>
          </w:p>
          <w:p w14:paraId="6350B5CA"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Parime dhe metoda të mësimdhënies;</w:t>
            </w:r>
          </w:p>
          <w:p w14:paraId="2A5AEF22"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Legjislacioni i sigurimeve shëndetësore dhe shoqërore dhe organizimi shëndetësor;</w:t>
            </w:r>
          </w:p>
          <w:p w14:paraId="7D94C2A4"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Etika profesionale dhe legjislacioni profesional;</w:t>
            </w:r>
          </w:p>
          <w:p w14:paraId="4EFBFEDE"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Edukim seksual dhe planifikim familjar;</w:t>
            </w:r>
          </w:p>
          <w:p w14:paraId="346D7D11"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Mbrojtje ligjore e nënës dhe foshnjës.</w:t>
            </w:r>
          </w:p>
          <w:p w14:paraId="6763B6A9" w14:textId="77777777" w:rsidR="00857F01" w:rsidRPr="007C205A" w:rsidRDefault="00857F01" w:rsidP="00B658EF">
            <w:pPr>
              <w:ind w:firstLine="288"/>
              <w:jc w:val="both"/>
              <w:rPr>
                <w:rFonts w:ascii="Garamond" w:hAnsi="Garamond"/>
                <w:sz w:val="14"/>
                <w:szCs w:val="18"/>
              </w:rPr>
            </w:pPr>
          </w:p>
          <w:p w14:paraId="77636827"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b) Veprimtari formuese specifike për aktivitetet e mamive </w:t>
            </w:r>
          </w:p>
          <w:p w14:paraId="3B9F9C8D"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Anatomi dhe fiziologji;</w:t>
            </w:r>
          </w:p>
          <w:p w14:paraId="754594C7"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Embriologji dhe zhvillimi i fetusit;</w:t>
            </w:r>
          </w:p>
          <w:p w14:paraId="0969820B"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Shtatzënia, lindja dhe puerperiumi;</w:t>
            </w:r>
          </w:p>
          <w:p w14:paraId="2FAE9B44"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Patologji gjinekologjike dhe obstetrike;</w:t>
            </w:r>
          </w:p>
          <w:p w14:paraId="58874D2E"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 Përgatitje për lindjen e fëmijës dhe prindërimin, duke përfshirë aspektet psikologjike; </w:t>
            </w:r>
          </w:p>
          <w:p w14:paraId="59A8B081"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 Përgatitje për lindje (përfshirë njohuritë dhe përdorimin e pajisjeve teknike në obstetrikë); </w:t>
            </w:r>
          </w:p>
          <w:p w14:paraId="37883A0D"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 Analgjezi, anestezi dhe reanimim; </w:t>
            </w:r>
          </w:p>
          <w:p w14:paraId="0027E1DD"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 Fiziologji dhe patologji e foshnjës së porsalindur; </w:t>
            </w:r>
          </w:p>
          <w:p w14:paraId="1510864C"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Kujdesi dhe mbikëqyrja e foshnjës së porsalindur;</w:t>
            </w:r>
          </w:p>
          <w:p w14:paraId="35FCCF21"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Faktorët psikologjikë dhe socialë.</w:t>
            </w:r>
          </w:p>
        </w:tc>
        <w:tc>
          <w:tcPr>
            <w:tcW w:w="4675" w:type="dxa"/>
            <w:gridSpan w:val="2"/>
            <w:shd w:val="clear" w:color="auto" w:fill="auto"/>
          </w:tcPr>
          <w:p w14:paraId="3EA2EBB4"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lastRenderedPageBreak/>
              <w:t>Ky trajnim duhet të kryhet nën mbikëqyrjen e duhur:</w:t>
            </w:r>
          </w:p>
          <w:p w14:paraId="0B3925B8"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 Këshillimi i grave shtatzëna, që përfshin të paktën 100 ekzaminime para lindjes. </w:t>
            </w:r>
          </w:p>
          <w:p w14:paraId="2A68C8B4"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 Mbikëqyrja dhe kujdesi i të paktën 40 grave shtatzëna. </w:t>
            </w:r>
          </w:p>
          <w:p w14:paraId="10E87876"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 Kryerja e të paktën 40 procedurash lindjeje nga studenti; kur ku ky numër nuk mund të arrihet për shkak të mungesës së grave të disponueshme për të lindur, ai mund të reduktohet në një minimum prej 30, me kusht që studenti të asistojë më tej në 20 lindje të tjera. </w:t>
            </w:r>
          </w:p>
          <w:p w14:paraId="4161FCE4"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lastRenderedPageBreak/>
              <w:t xml:space="preserve">- Pjesëmarrje aktive ne lindje podalike. Kur kjo nuk mund të realizohet për shkak të mungesës së lindjeve podalike, praktika mund të zhvillohet në një situatë të simuluar. </w:t>
            </w:r>
          </w:p>
          <w:p w14:paraId="672F8F3E"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Kryerja e epiziotomisë dhe hyrje në suturim. Mësimi përfshin formim teorik dhe praktikë klinike. Praktika e suturimit përfshin qepjen e plagës pas një epiziotomie dhe çarjeje të thjeshtë perineale. Kjo praktikë mund të zhvillohet në një situatë të simuluar nëse vlerësohet absolutisht e nevojshme.</w:t>
            </w:r>
          </w:p>
          <w:p w14:paraId="26972441"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xml:space="preserve">- Mbikëqyrja dhe kujdesi i 40 grave në rrezik gjatë shtatzënisë, lindjes ose periudhës pas lindjes. </w:t>
            </w:r>
          </w:p>
          <w:p w14:paraId="0F568637"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Mbikëqyrja dhe kujdesi (përfshirë ekzaminimin) e të paktën 100 grave pas lindjes dhe foshnjave të porsalindura të shëndetshme.</w:t>
            </w:r>
          </w:p>
          <w:p w14:paraId="0567B317" w14:textId="77777777" w:rsidR="00857F01" w:rsidRPr="007C205A" w:rsidRDefault="00857F01" w:rsidP="00B658EF">
            <w:pPr>
              <w:ind w:firstLine="288"/>
              <w:jc w:val="both"/>
            </w:pPr>
            <w:r w:rsidRPr="007C205A">
              <w:rPr>
                <w:rFonts w:ascii="Garamond" w:hAnsi="Garamond"/>
                <w:sz w:val="18"/>
                <w:szCs w:val="18"/>
              </w:rPr>
              <w:t xml:space="preserve">- Vëzhgimi dhe kujdesi i të porsalindurit që kërkon kujdes të veçantë, duke përfshirë të lindurit para kohe, me vonesë, nën peshë ose të sëmurë. </w:t>
            </w:r>
          </w:p>
          <w:p w14:paraId="764E3B4A" w14:textId="77777777" w:rsidR="00857F01" w:rsidRPr="007C205A" w:rsidRDefault="00857F01" w:rsidP="00B658EF">
            <w:pPr>
              <w:ind w:firstLine="288"/>
              <w:jc w:val="both"/>
            </w:pPr>
            <w:r w:rsidRPr="007C205A">
              <w:rPr>
                <w:rFonts w:ascii="Garamond" w:hAnsi="Garamond"/>
                <w:sz w:val="18"/>
                <w:szCs w:val="18"/>
              </w:rPr>
              <w:t xml:space="preserve">- Kujdesi për gratë me sëmundje patologjike në fushën e gjinekologjisë dhe obstetrikës. </w:t>
            </w:r>
          </w:p>
          <w:p w14:paraId="32458018" w14:textId="77777777" w:rsidR="00857F01" w:rsidRPr="007C205A" w:rsidRDefault="00857F01" w:rsidP="00B658EF">
            <w:pPr>
              <w:ind w:firstLine="288"/>
              <w:jc w:val="both"/>
            </w:pPr>
            <w:r w:rsidRPr="007C205A">
              <w:rPr>
                <w:rFonts w:ascii="Garamond" w:hAnsi="Garamond"/>
                <w:sz w:val="18"/>
                <w:szCs w:val="18"/>
              </w:rPr>
              <w:t>- Hyrje në fushën e kujdesit për mjekësinë dhe kirurgjinë. Mësimi përfshin formim teorik dhe praktikë klinike.</w:t>
            </w:r>
          </w:p>
        </w:tc>
      </w:tr>
      <w:tr w:rsidR="007C205A" w:rsidRPr="007C205A" w14:paraId="14D963B4" w14:textId="77777777" w:rsidTr="00B658EF">
        <w:tblPrEx>
          <w:tblLook w:val="04A0" w:firstRow="1" w:lastRow="0" w:firstColumn="1" w:lastColumn="0" w:noHBand="0" w:noVBand="1"/>
        </w:tblPrEx>
        <w:tc>
          <w:tcPr>
            <w:tcW w:w="8995" w:type="dxa"/>
            <w:gridSpan w:val="4"/>
            <w:shd w:val="clear" w:color="auto" w:fill="D9D9D9" w:themeFill="background1" w:themeFillShade="D9"/>
          </w:tcPr>
          <w:p w14:paraId="24D4DAC4" w14:textId="77777777" w:rsidR="00857F01" w:rsidRPr="007C205A" w:rsidRDefault="00857F01" w:rsidP="00B658EF">
            <w:pPr>
              <w:ind w:left="720"/>
              <w:jc w:val="center"/>
              <w:rPr>
                <w:rFonts w:ascii="Garamond" w:hAnsi="Garamond"/>
                <w:b/>
                <w:bCs/>
              </w:rPr>
            </w:pPr>
            <w:r w:rsidRPr="007C205A">
              <w:rPr>
                <w:rFonts w:ascii="Garamond" w:hAnsi="Garamond"/>
                <w:b/>
                <w:bCs/>
              </w:rPr>
              <w:lastRenderedPageBreak/>
              <w:t>FARMACI</w:t>
            </w:r>
          </w:p>
        </w:tc>
      </w:tr>
      <w:tr w:rsidR="007C205A" w:rsidRPr="007C205A" w14:paraId="14E73706" w14:textId="77777777" w:rsidTr="00B658EF">
        <w:tblPrEx>
          <w:tblLook w:val="04A0" w:firstRow="1" w:lastRow="0" w:firstColumn="1" w:lastColumn="0" w:noHBand="0" w:noVBand="1"/>
        </w:tblPrEx>
        <w:tc>
          <w:tcPr>
            <w:tcW w:w="8995" w:type="dxa"/>
            <w:gridSpan w:val="4"/>
            <w:shd w:val="clear" w:color="auto" w:fill="D9D9D9" w:themeFill="background1" w:themeFillShade="D9"/>
          </w:tcPr>
          <w:p w14:paraId="72D2A357"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4.2.11 Gjatë balancimit të formimit teorik dhe praktik për çdo veprimtari formuese, rëndësi e veçantë i jepet aspektit teorik për të ruajtur karakterin universitar të studimit.</w:t>
            </w:r>
          </w:p>
          <w:p w14:paraId="15D12E3A" w14:textId="77777777" w:rsidR="00857F01" w:rsidRPr="007C205A" w:rsidRDefault="00857F01" w:rsidP="00B658EF">
            <w:pPr>
              <w:ind w:firstLine="288"/>
              <w:jc w:val="both"/>
              <w:rPr>
                <w:sz w:val="18"/>
                <w:szCs w:val="18"/>
              </w:rPr>
            </w:pPr>
            <w:r w:rsidRPr="007C205A">
              <w:rPr>
                <w:rFonts w:ascii="Garamond" w:hAnsi="Garamond"/>
                <w:sz w:val="18"/>
                <w:szCs w:val="18"/>
              </w:rPr>
              <w:t>4.2.12 Gjatë ose në fund të formimit teorik dhe praktik, studenti duhet të kryejë një praktikë gjashtëmujore në një farmaci e cila është e hapur për publikun ose në një spital nën mbikëqyrjen e departamentit farmaceutik të atij spitali.</w:t>
            </w:r>
          </w:p>
        </w:tc>
      </w:tr>
      <w:tr w:rsidR="007C205A" w:rsidRPr="007C205A" w14:paraId="3B336F0D" w14:textId="77777777" w:rsidTr="00B658EF">
        <w:tblPrEx>
          <w:tblLook w:val="04A0" w:firstRow="1" w:lastRow="0" w:firstColumn="1" w:lastColumn="0" w:noHBand="0" w:noVBand="1"/>
        </w:tblPrEx>
        <w:tc>
          <w:tcPr>
            <w:tcW w:w="8995" w:type="dxa"/>
            <w:gridSpan w:val="4"/>
            <w:shd w:val="clear" w:color="auto" w:fill="auto"/>
          </w:tcPr>
          <w:p w14:paraId="05368D64"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Biologji e bimëve dhe e kafshëve;</w:t>
            </w:r>
          </w:p>
          <w:p w14:paraId="18DAEF40"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Fizikë;</w:t>
            </w:r>
          </w:p>
          <w:p w14:paraId="22192D63"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Kimi e përgjithshme dhe inorganike;</w:t>
            </w:r>
          </w:p>
          <w:p w14:paraId="3AEEFF37"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Kimi organike;</w:t>
            </w:r>
          </w:p>
          <w:p w14:paraId="7DC1A90F"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Kimi analitike;</w:t>
            </w:r>
          </w:p>
          <w:p w14:paraId="097F9A9D"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Kimi farmaceutike, përfshirë analizat e produkteve medicinale;</w:t>
            </w:r>
          </w:p>
          <w:p w14:paraId="7F5B3DBE"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Biokimi e përgjithshme dhe e aplikuar (mjekësore);</w:t>
            </w:r>
          </w:p>
          <w:p w14:paraId="6A5C9184"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Anatomi dhe fiziologji; terminologji mjekësore;</w:t>
            </w:r>
          </w:p>
          <w:p w14:paraId="7C475994"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Mikrobiologji;</w:t>
            </w:r>
          </w:p>
          <w:p w14:paraId="584480CB"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Farmakologji dhe farmakoterapi;</w:t>
            </w:r>
          </w:p>
          <w:p w14:paraId="570DD9AA"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Teknologji farmaceutike;</w:t>
            </w:r>
          </w:p>
          <w:p w14:paraId="49643A81"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Toksikologji;</w:t>
            </w:r>
          </w:p>
          <w:p w14:paraId="25254859" w14:textId="77777777" w:rsidR="00857F01" w:rsidRPr="007C205A" w:rsidRDefault="00857F01" w:rsidP="00B658EF">
            <w:pPr>
              <w:ind w:firstLine="288"/>
              <w:jc w:val="both"/>
              <w:rPr>
                <w:rFonts w:ascii="Garamond" w:hAnsi="Garamond"/>
                <w:sz w:val="18"/>
                <w:szCs w:val="18"/>
              </w:rPr>
            </w:pPr>
            <w:r w:rsidRPr="007C205A">
              <w:rPr>
                <w:rFonts w:ascii="Garamond" w:hAnsi="Garamond"/>
                <w:sz w:val="18"/>
                <w:szCs w:val="18"/>
              </w:rPr>
              <w:t>- Farmakognozi;</w:t>
            </w:r>
          </w:p>
          <w:p w14:paraId="22553DE0" w14:textId="77777777" w:rsidR="00857F01" w:rsidRPr="007C205A" w:rsidRDefault="00857F01" w:rsidP="00B658EF">
            <w:pPr>
              <w:ind w:firstLine="288"/>
              <w:jc w:val="both"/>
              <w:rPr>
                <w:rFonts w:ascii="Garamond" w:hAnsi="Garamond"/>
                <w:b/>
                <w:bCs/>
                <w:sz w:val="18"/>
                <w:szCs w:val="18"/>
              </w:rPr>
            </w:pPr>
            <w:r w:rsidRPr="007C205A">
              <w:rPr>
                <w:rFonts w:ascii="Garamond" w:hAnsi="Garamond"/>
                <w:sz w:val="18"/>
                <w:szCs w:val="18"/>
              </w:rPr>
              <w:t>- Legjislacioni dhe, sipas rastit, etika profesionale.</w:t>
            </w:r>
          </w:p>
        </w:tc>
      </w:tr>
      <w:tr w:rsidR="007C205A" w:rsidRPr="007C205A" w14:paraId="655C5D49" w14:textId="77777777" w:rsidTr="00B658EF">
        <w:tblPrEx>
          <w:tblLook w:val="04A0" w:firstRow="1" w:lastRow="0" w:firstColumn="1" w:lastColumn="0" w:noHBand="0" w:noVBand="1"/>
        </w:tblPrEx>
        <w:tc>
          <w:tcPr>
            <w:tcW w:w="8995" w:type="dxa"/>
            <w:gridSpan w:val="4"/>
            <w:shd w:val="clear" w:color="auto" w:fill="BFBFBF" w:themeFill="background1" w:themeFillShade="BF"/>
          </w:tcPr>
          <w:p w14:paraId="3F3813CC" w14:textId="77777777" w:rsidR="00857F01" w:rsidRPr="007C205A" w:rsidRDefault="00857F01" w:rsidP="00B658EF">
            <w:pPr>
              <w:ind w:left="720"/>
              <w:jc w:val="center"/>
              <w:rPr>
                <w:rFonts w:ascii="Garamond" w:hAnsi="Garamond"/>
                <w:b/>
                <w:bCs/>
                <w:sz w:val="18"/>
                <w:szCs w:val="18"/>
              </w:rPr>
            </w:pPr>
            <w:r w:rsidRPr="007C205A">
              <w:rPr>
                <w:rFonts w:ascii="Garamond" w:hAnsi="Garamond"/>
                <w:b/>
                <w:bCs/>
                <w:sz w:val="18"/>
                <w:szCs w:val="18"/>
              </w:rPr>
              <w:t>ARKITEKTURË</w:t>
            </w:r>
          </w:p>
        </w:tc>
      </w:tr>
      <w:tr w:rsidR="00857F01" w:rsidRPr="007C205A" w14:paraId="28D12994" w14:textId="77777777" w:rsidTr="00B658EF">
        <w:tblPrEx>
          <w:tblLook w:val="04A0" w:firstRow="1" w:lastRow="0" w:firstColumn="1" w:lastColumn="0" w:noHBand="0" w:noVBand="1"/>
        </w:tblPrEx>
        <w:tc>
          <w:tcPr>
            <w:tcW w:w="8995" w:type="dxa"/>
            <w:gridSpan w:val="4"/>
            <w:shd w:val="clear" w:color="auto" w:fill="auto"/>
          </w:tcPr>
          <w:p w14:paraId="2373B41B" w14:textId="77777777" w:rsidR="00857F01" w:rsidRPr="007C205A" w:rsidRDefault="00857F01" w:rsidP="00B658EF">
            <w:pPr>
              <w:jc w:val="both"/>
              <w:rPr>
                <w:rFonts w:ascii="Garamond" w:hAnsi="Garamond"/>
                <w:sz w:val="18"/>
                <w:szCs w:val="18"/>
              </w:rPr>
            </w:pPr>
            <w:r w:rsidRPr="007C205A">
              <w:rPr>
                <w:rFonts w:ascii="Garamond" w:hAnsi="Garamond"/>
                <w:sz w:val="18"/>
                <w:szCs w:val="18"/>
              </w:rPr>
              <w:t>Arkitektura duhet të jetë komponenti kryesor i studimit. Studimi duhet të përmbajë një ekuilibër midis aspekteve teorike dhe praktike të formimit arkitektonik dhe garanton të paktën përvetësimin e njohurive, aftësive dhe kompetencave të përcaktuara në pikën 4.1.7, të tabelës 4.1, të kësaj shtojce nr. 4.</w:t>
            </w:r>
          </w:p>
        </w:tc>
      </w:tr>
    </w:tbl>
    <w:p w14:paraId="7B34EE53" w14:textId="77777777" w:rsidR="00857F01" w:rsidRPr="007C205A" w:rsidRDefault="00857F01" w:rsidP="00857F01">
      <w:pPr>
        <w:ind w:left="720"/>
        <w:jc w:val="both"/>
        <w:rPr>
          <w:rFonts w:ascii="Garamond" w:hAnsi="Garamond"/>
          <w:sz w:val="20"/>
          <w:szCs w:val="20"/>
        </w:rPr>
      </w:pPr>
    </w:p>
    <w:p w14:paraId="38A7E502" w14:textId="77777777" w:rsidR="00857F01" w:rsidRPr="007C205A" w:rsidRDefault="00857F01" w:rsidP="00857F01">
      <w:pPr>
        <w:ind w:firstLine="284"/>
        <w:jc w:val="both"/>
        <w:rPr>
          <w:rFonts w:ascii="Garamond" w:hAnsi="Garamond"/>
          <w:b/>
        </w:rPr>
      </w:pPr>
    </w:p>
    <w:p w14:paraId="522A47D8" w14:textId="77777777" w:rsidR="00857F01" w:rsidRPr="007C205A" w:rsidRDefault="00857F01" w:rsidP="006279FE"/>
    <w:sectPr w:rsidR="00857F01" w:rsidRPr="007C205A" w:rsidSect="006279FE">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2D888E" w14:textId="77777777" w:rsidR="00281A2A" w:rsidRDefault="00281A2A">
      <w:pPr>
        <w:spacing w:after="0" w:line="240" w:lineRule="auto"/>
      </w:pPr>
      <w:r>
        <w:separator/>
      </w:r>
    </w:p>
  </w:endnote>
  <w:endnote w:type="continuationSeparator" w:id="0">
    <w:p w14:paraId="0471D03A" w14:textId="77777777" w:rsidR="00281A2A" w:rsidRDefault="00281A2A">
      <w:pPr>
        <w:spacing w:after="0" w:line="240" w:lineRule="auto"/>
      </w:pPr>
      <w:r>
        <w:continuationSeparator/>
      </w:r>
    </w:p>
  </w:endnote>
  <w:endnote w:type="continuationNotice" w:id="1">
    <w:p w14:paraId="51D0FA5C" w14:textId="77777777" w:rsidR="00281A2A" w:rsidRDefault="00281A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337513702"/>
      <w:docPartObj>
        <w:docPartGallery w:val="Page Numbers (Bottom of Page)"/>
        <w:docPartUnique/>
      </w:docPartObj>
    </w:sdtPr>
    <w:sdtEndPr>
      <w:rPr>
        <w:noProof/>
      </w:rPr>
    </w:sdtEndPr>
    <w:sdtContent>
      <w:p w14:paraId="6A7B1EC1" w14:textId="77777777" w:rsidR="00087115" w:rsidRPr="000602DC" w:rsidRDefault="00087115">
        <w:pPr>
          <w:pStyle w:val="Footer"/>
          <w:jc w:val="right"/>
          <w:rPr>
            <w:rFonts w:ascii="Times New Roman" w:hAnsi="Times New Roman" w:cs="Times New Roman"/>
            <w:sz w:val="24"/>
          </w:rPr>
        </w:pPr>
        <w:r w:rsidRPr="000602DC">
          <w:rPr>
            <w:rFonts w:ascii="Times New Roman" w:hAnsi="Times New Roman" w:cs="Times New Roman"/>
            <w:sz w:val="24"/>
          </w:rPr>
          <w:fldChar w:fldCharType="begin"/>
        </w:r>
        <w:r w:rsidRPr="000602DC">
          <w:rPr>
            <w:rFonts w:ascii="Times New Roman" w:hAnsi="Times New Roman" w:cs="Times New Roman"/>
            <w:sz w:val="24"/>
          </w:rPr>
          <w:instrText xml:space="preserve"> PAGE   \* MERGEFORMAT </w:instrText>
        </w:r>
        <w:r w:rsidRPr="000602DC">
          <w:rPr>
            <w:rFonts w:ascii="Times New Roman" w:hAnsi="Times New Roman" w:cs="Times New Roman"/>
            <w:sz w:val="24"/>
          </w:rPr>
          <w:fldChar w:fldCharType="separate"/>
        </w:r>
        <w:r w:rsidR="006D16B2">
          <w:rPr>
            <w:rFonts w:ascii="Times New Roman" w:hAnsi="Times New Roman" w:cs="Times New Roman"/>
            <w:noProof/>
            <w:sz w:val="24"/>
          </w:rPr>
          <w:t>7</w:t>
        </w:r>
        <w:r w:rsidRPr="000602DC">
          <w:rPr>
            <w:rFonts w:ascii="Times New Roman" w:hAnsi="Times New Roman" w:cs="Times New Roman"/>
            <w:noProof/>
            <w:sz w:val="24"/>
          </w:rPr>
          <w:fldChar w:fldCharType="end"/>
        </w:r>
      </w:p>
    </w:sdtContent>
  </w:sdt>
  <w:p w14:paraId="1057C701" w14:textId="77777777" w:rsidR="00087115" w:rsidRDefault="000871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2F1629" w14:textId="77777777" w:rsidR="00281A2A" w:rsidRDefault="00281A2A">
      <w:pPr>
        <w:spacing w:after="0" w:line="240" w:lineRule="auto"/>
      </w:pPr>
      <w:r>
        <w:separator/>
      </w:r>
    </w:p>
  </w:footnote>
  <w:footnote w:type="continuationSeparator" w:id="0">
    <w:p w14:paraId="55C72860" w14:textId="77777777" w:rsidR="00281A2A" w:rsidRDefault="00281A2A">
      <w:pPr>
        <w:spacing w:after="0" w:line="240" w:lineRule="auto"/>
      </w:pPr>
      <w:r>
        <w:continuationSeparator/>
      </w:r>
    </w:p>
  </w:footnote>
  <w:footnote w:type="continuationNotice" w:id="1">
    <w:p w14:paraId="3CEA656F" w14:textId="77777777" w:rsidR="00281A2A" w:rsidRDefault="00281A2A">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B981AB" w14:textId="77777777" w:rsidR="00087115" w:rsidRDefault="000871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37C"/>
    <w:rsid w:val="0008162D"/>
    <w:rsid w:val="00087115"/>
    <w:rsid w:val="00147072"/>
    <w:rsid w:val="002725CA"/>
    <w:rsid w:val="00277C06"/>
    <w:rsid w:val="00281A2A"/>
    <w:rsid w:val="00473E27"/>
    <w:rsid w:val="00561C8B"/>
    <w:rsid w:val="005D2132"/>
    <w:rsid w:val="006279FE"/>
    <w:rsid w:val="00643BF9"/>
    <w:rsid w:val="006D16B2"/>
    <w:rsid w:val="00732F77"/>
    <w:rsid w:val="00763924"/>
    <w:rsid w:val="007C205A"/>
    <w:rsid w:val="00857F01"/>
    <w:rsid w:val="008C037C"/>
    <w:rsid w:val="00A16DB6"/>
    <w:rsid w:val="00A3479E"/>
    <w:rsid w:val="00AA0C24"/>
    <w:rsid w:val="00C70F32"/>
    <w:rsid w:val="00E00492"/>
    <w:rsid w:val="00EA3E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A26C8"/>
  <w15:docId w15:val="{4488E0FB-AF6F-411E-9AAD-2875B0704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C037C"/>
    <w:pPr>
      <w:spacing w:after="0" w:line="240" w:lineRule="auto"/>
    </w:pPr>
  </w:style>
  <w:style w:type="paragraph" w:styleId="Header">
    <w:name w:val="header"/>
    <w:basedOn w:val="Normal"/>
    <w:link w:val="HeaderChar"/>
    <w:uiPriority w:val="99"/>
    <w:unhideWhenUsed/>
    <w:rsid w:val="008C037C"/>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8C037C"/>
    <w:rPr>
      <w:rFonts w:ascii="Calibri" w:eastAsia="Calibri" w:hAnsi="Calibri" w:cs="Times New Roman"/>
    </w:rPr>
  </w:style>
  <w:style w:type="table" w:styleId="TableGrid">
    <w:name w:val="Table Grid"/>
    <w:basedOn w:val="TableNormal"/>
    <w:uiPriority w:val="39"/>
    <w:rsid w:val="008C037C"/>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C03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037C"/>
    <w:rPr>
      <w:rFonts w:ascii="Tahoma" w:hAnsi="Tahoma" w:cs="Tahoma"/>
      <w:sz w:val="16"/>
      <w:szCs w:val="16"/>
    </w:rPr>
  </w:style>
  <w:style w:type="paragraph" w:styleId="Footer">
    <w:name w:val="footer"/>
    <w:basedOn w:val="Normal"/>
    <w:link w:val="FooterChar"/>
    <w:uiPriority w:val="99"/>
    <w:unhideWhenUsed/>
    <w:rsid w:val="00561C8B"/>
    <w:pPr>
      <w:tabs>
        <w:tab w:val="center" w:pos="4680"/>
        <w:tab w:val="right" w:pos="9360"/>
      </w:tabs>
      <w:spacing w:after="0" w:line="240" w:lineRule="auto"/>
    </w:pPr>
    <w:rPr>
      <w:lang w:val="fr-FR"/>
    </w:rPr>
  </w:style>
  <w:style w:type="character" w:customStyle="1" w:styleId="FooterChar">
    <w:name w:val="Footer Char"/>
    <w:basedOn w:val="DefaultParagraphFont"/>
    <w:link w:val="Footer"/>
    <w:uiPriority w:val="99"/>
    <w:rsid w:val="00561C8B"/>
    <w:rPr>
      <w:lang w:val="fr-FR"/>
    </w:rPr>
  </w:style>
  <w:style w:type="table" w:customStyle="1" w:styleId="TableGrid1">
    <w:name w:val="Table Grid1"/>
    <w:basedOn w:val="TableNormal"/>
    <w:next w:val="TableGrid"/>
    <w:uiPriority w:val="59"/>
    <w:locked/>
    <w:rsid w:val="002725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uiPriority w:val="34"/>
    <w:qFormat/>
    <w:rsid w:val="00A16DB6"/>
    <w:pPr>
      <w:pBdr>
        <w:top w:val="nil"/>
        <w:left w:val="nil"/>
        <w:bottom w:val="nil"/>
        <w:right w:val="nil"/>
        <w:between w:val="nil"/>
        <w:bar w:val="nil"/>
      </w:pBdr>
      <w:spacing w:after="0" w:line="240" w:lineRule="auto"/>
      <w:ind w:left="720"/>
    </w:pPr>
    <w:rPr>
      <w:rFonts w:ascii="Calibri" w:eastAsia="Arial Unicode MS" w:hAnsi="Calibri" w:cs="Arial Unicode MS"/>
      <w:color w:val="000000"/>
      <w:u w:color="000000"/>
      <w:bdr w:val="nil"/>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EEA557CB01974CBABCB0BFB356724BB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2020-01-09T13:05:37Z</Data_x0020_e_x0020_Krijimit>
    <Modifikuesi xmlns="0e656187-b300-4fb0-8bf4-3a50f872073c">elona.baci</Modifikuesi>
    <Data_x0020_e_x0020_Modifikimit xmlns="0e656187-b300-4fb0-8bf4-3a50f872073c">2020-01-10T11:59:17Z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AEDDAF-A2A1-4DD6-985F-6CE7646317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51D3DF2-F30B-41D4-AC96-1E28956C860F}">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2DCC0566-85EF-4429-BEE5-4B4841A248A9}">
  <ds:schemaRefs>
    <ds:schemaRef ds:uri="http://schemas.microsoft.com/sharepoint/v3/contenttype/forms"/>
  </ds:schemaRefs>
</ds:datastoreItem>
</file>

<file path=customXml/itemProps4.xml><?xml version="1.0" encoding="utf-8"?>
<ds:datastoreItem xmlns:ds="http://schemas.openxmlformats.org/officeDocument/2006/customXml" ds:itemID="{408526A1-9161-4126-983B-AE6EFEEEF7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7456</Words>
  <Characters>42504</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Sara Mborja</cp:lastModifiedBy>
  <cp:revision>3</cp:revision>
  <dcterms:created xsi:type="dcterms:W3CDTF">2025-05-29T11:06:00Z</dcterms:created>
  <dcterms:modified xsi:type="dcterms:W3CDTF">2025-05-29T11:06:00Z</dcterms:modified>
</cp:coreProperties>
</file>