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ED" w:rsidRPr="00C40288" w:rsidRDefault="00E114ED" w:rsidP="00E114E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VENDIM</w:t>
      </w:r>
    </w:p>
    <w:p w:rsidR="00E114ED" w:rsidRPr="00C40288" w:rsidRDefault="00E114ED" w:rsidP="00E114E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Nr. 46, datë 31.1.2018</w:t>
      </w:r>
    </w:p>
    <w:p w:rsidR="00E114ED" w:rsidRPr="00C40288" w:rsidRDefault="00E114ED" w:rsidP="00E114ED">
      <w:pPr>
        <w:pStyle w:val="Hapesira7"/>
        <w:rPr>
          <w:spacing w:val="-4"/>
          <w:lang w:val="sq-AL"/>
        </w:rPr>
      </w:pPr>
    </w:p>
    <w:p w:rsidR="00E114ED" w:rsidRPr="00C40288" w:rsidRDefault="00E114ED" w:rsidP="00E114ED">
      <w:pPr>
        <w:pStyle w:val="NeniTitull"/>
        <w:rPr>
          <w:spacing w:val="-4"/>
          <w:lang w:val="sq-AL"/>
        </w:rPr>
      </w:pPr>
      <w:r w:rsidRPr="00C40288">
        <w:rPr>
          <w:spacing w:val="-4"/>
          <w:lang w:val="sq-AL"/>
        </w:rPr>
        <w:t>PËR DISA NDRYSHIME NË VENDIMET E KËSHILLIT TË MINISTRAVE NR. 518, DATË 20.9.2017, “PËR KALIMIN NË PËRGJEGJËSI ADMINISTRIMI TË MINISTRISË SË DREJTËSISË TË NJË PJESE TË GODINËS KU USHTRON VEPRIMTARINË KONTROLLI I LARTË I SHTETIT, PËR KOLEGJIN E POSAÇËM TË APELIMIT, INSTITUCION I RIVLERËSIMIT TË GJYQTARËVE DHE PROKURORËVE NË REPUBLIKËN E SHQIPËRISË, I PARASHIKUAR NGA LIGJI NR. 84/2016”, TË NDRYSHUAR, DHE NR. 497, DATË 13.9.2017, “PËR DHËNIEN NË PËRDORIM TË PËRKOHSHËM, PA SHPËRBLIM, TË ISH-GODINËS SË LIDHJES SË SHKRIMTARËVE DHE ARTISTËVE, NGA MINISTRIA  E KULTURËS KOMISIONIT TË PAVARUR TË KUALIFIKIMIT DHE KOMISIONERËVE PUBLIKË, INSTITUCIONE TË RIVLERËSIMIT TË GJYQTARËVE DHE PROKURORËVE NË REPUBLIKËN E SHQIPËRISË, TË PARASHIKUARA NGA LIGJI NR. 84/2016”</w:t>
      </w:r>
    </w:p>
    <w:p w:rsidR="00E114ED" w:rsidRPr="00C40288" w:rsidRDefault="00E114ED" w:rsidP="00E114ED">
      <w:pPr>
        <w:pStyle w:val="Paragrafi"/>
        <w:rPr>
          <w:spacing w:val="-4"/>
          <w:sz w:val="14"/>
          <w:lang w:val="sq-AL"/>
        </w:rPr>
      </w:pPr>
    </w:p>
    <w:p w:rsidR="00E114ED" w:rsidRPr="00C40288" w:rsidRDefault="00E114ED" w:rsidP="00E114E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Në mbështetje të nenit 100 të Kushtetutës, të</w:t>
      </w:r>
      <w:r>
        <w:rPr>
          <w:spacing w:val="-4"/>
          <w:lang w:val="sq-AL"/>
        </w:rPr>
        <w:t xml:space="preserve"> </w:t>
      </w:r>
      <w:r w:rsidRPr="00C40288">
        <w:rPr>
          <w:spacing w:val="-4"/>
          <w:lang w:val="sq-AL"/>
        </w:rPr>
        <w:t xml:space="preserve"> pikës 1, të nenit 69, të ligjit nr. 84/2016, “Për rivlerësimin kalimtar të gjyqtarëve dhe prokurorëve në Republikën e Shqipërisë”, dhe të neneve 10, 13, 14 e 15, shkronja “c”, të ligjit nr. 8743, datë 22.2.2001, “Për pronat e paluajtshme të shtetit”, të ndryshuar, me propozimin e Kryeministrit, Këshilli i Ministrave</w:t>
      </w:r>
    </w:p>
    <w:p w:rsidR="00E114ED" w:rsidRPr="00C40288" w:rsidRDefault="00E114ED" w:rsidP="00E114ED">
      <w:pPr>
        <w:pStyle w:val="NeniNr"/>
        <w:rPr>
          <w:spacing w:val="-4"/>
          <w:lang w:val="sq-AL"/>
        </w:rPr>
      </w:pPr>
      <w:r w:rsidRPr="00C40288">
        <w:rPr>
          <w:spacing w:val="-4"/>
          <w:lang w:val="sq-AL"/>
        </w:rPr>
        <w:t>VENDOSI:</w:t>
      </w:r>
    </w:p>
    <w:p w:rsidR="00E114ED" w:rsidRPr="00C40288" w:rsidRDefault="00E114ED" w:rsidP="00E114ED">
      <w:pPr>
        <w:pStyle w:val="Paragrafi"/>
        <w:rPr>
          <w:spacing w:val="-4"/>
          <w:sz w:val="14"/>
          <w:lang w:val="sq-AL"/>
        </w:rPr>
      </w:pPr>
    </w:p>
    <w:p w:rsidR="00E114ED" w:rsidRPr="00C40288" w:rsidRDefault="00E114ED" w:rsidP="00E114ED">
      <w:pPr>
        <w:pStyle w:val="Paragrafi"/>
        <w:rPr>
          <w:spacing w:val="-6"/>
          <w:lang w:val="sq-AL"/>
        </w:rPr>
      </w:pPr>
      <w:r w:rsidRPr="00C40288">
        <w:rPr>
          <w:spacing w:val="-6"/>
          <w:lang w:val="sq-AL"/>
        </w:rPr>
        <w:t>1. Në titull dhe në pikën 1, të vendimit nr. 518, datë 20.9.2017, të Këshillit të Ministrave, të ndryshuar, fjalët “... Kolegjin e Posaçëm të Apelimit, institucion i rivlerësimit ...” zëvendësohen me “... Kolegjin e Posaçëm të Apelimit dhe Komisionerëve Publikë, institucione të rivlerësimit ...”.</w:t>
      </w:r>
    </w:p>
    <w:p w:rsidR="00E114ED" w:rsidRPr="00C40288" w:rsidRDefault="00E114ED" w:rsidP="00E114E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2. Në titull dhe në përmbajtje të vendimit nr. 497, datë 13.9.2017, të Këshillit të Ministrave, fjalët “... dhe Komisionerëve Publikë ...” shfuqizohen.</w:t>
      </w:r>
    </w:p>
    <w:p w:rsidR="00E114ED" w:rsidRPr="00C40288" w:rsidRDefault="00E114ED" w:rsidP="00E114ED">
      <w:pPr>
        <w:pStyle w:val="Paragrafi"/>
        <w:rPr>
          <w:spacing w:val="-4"/>
          <w:lang w:val="sq-AL"/>
        </w:rPr>
      </w:pPr>
      <w:bookmarkStart w:id="0" w:name="_GoBack"/>
      <w:bookmarkEnd w:id="0"/>
      <w:r w:rsidRPr="00C40288">
        <w:rPr>
          <w:spacing w:val="-4"/>
          <w:lang w:val="sq-AL"/>
        </w:rPr>
        <w:t>3. Ngarkohen Ministria e Drejtësisë, Ministria e Kulturës dhe Komisionerët Publikë për zbatimin e këtij vendimi.</w:t>
      </w:r>
    </w:p>
    <w:p w:rsidR="00E114ED" w:rsidRPr="00C40288" w:rsidRDefault="00E114ED" w:rsidP="00E114ED">
      <w:pPr>
        <w:pStyle w:val="Paragrafi"/>
        <w:rPr>
          <w:spacing w:val="-4"/>
          <w:lang w:val="sq-AL"/>
        </w:rPr>
      </w:pPr>
      <w:r w:rsidRPr="00C40288">
        <w:rPr>
          <w:spacing w:val="-4"/>
          <w:lang w:val="sq-AL"/>
        </w:rPr>
        <w:t>Ky vendim hyn në fuqi pas botimit në Fletoren Zyrtare.</w:t>
      </w:r>
    </w:p>
    <w:p w:rsidR="00E114ED" w:rsidRPr="00A00976" w:rsidRDefault="00E114ED" w:rsidP="00E114ED">
      <w:pPr>
        <w:pStyle w:val="Hapesira7"/>
        <w:rPr>
          <w:spacing w:val="-4"/>
          <w:sz w:val="10"/>
          <w:lang w:val="sq-AL"/>
        </w:rPr>
      </w:pPr>
    </w:p>
    <w:p w:rsidR="00E114ED" w:rsidRPr="00C40288" w:rsidRDefault="00E114ED" w:rsidP="00E114ED">
      <w:pPr>
        <w:pStyle w:val="Paragrafi"/>
        <w:jc w:val="right"/>
        <w:rPr>
          <w:spacing w:val="-4"/>
          <w:lang w:val="sq-AL"/>
        </w:rPr>
      </w:pPr>
      <w:r w:rsidRPr="00C40288">
        <w:rPr>
          <w:spacing w:val="-4"/>
          <w:lang w:val="sq-AL"/>
        </w:rPr>
        <w:t>KRYEMINISTRI</w:t>
      </w:r>
    </w:p>
    <w:p w:rsidR="00E114ED" w:rsidRPr="00C40288" w:rsidRDefault="00E114ED" w:rsidP="00E114ED">
      <w:pPr>
        <w:pStyle w:val="Paragrafi"/>
        <w:jc w:val="right"/>
        <w:rPr>
          <w:b/>
          <w:spacing w:val="-4"/>
          <w:lang w:val="sq-AL"/>
        </w:rPr>
      </w:pPr>
      <w:r w:rsidRPr="00C40288">
        <w:rPr>
          <w:b/>
          <w:spacing w:val="-4"/>
          <w:lang w:val="sq-AL"/>
        </w:rPr>
        <w:t>Edi Rama</w:t>
      </w:r>
    </w:p>
    <w:p w:rsidR="00F456E0" w:rsidRDefault="00F456E0"/>
    <w:sectPr w:rsidR="00F45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ED"/>
    <w:rsid w:val="00E114ED"/>
    <w:rsid w:val="00F4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14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14E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14E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14E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14E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14E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14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14E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14E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14E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14E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14E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2018-02-02T13:01:00Z</dcterms:created>
  <dcterms:modified xsi:type="dcterms:W3CDTF">2018-02-02T13:01:00Z</dcterms:modified>
</cp:coreProperties>
</file>