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3D" w:rsidRPr="00770B73" w:rsidRDefault="0021013D" w:rsidP="0021013D">
      <w:pPr>
        <w:pStyle w:val="NeniTitull"/>
        <w:rPr>
          <w:spacing w:val="-4"/>
          <w:lang w:val="sq-AL"/>
        </w:rPr>
      </w:pPr>
      <w:bookmarkStart w:id="0" w:name="_GoBack"/>
      <w:r w:rsidRPr="00770B73">
        <w:rPr>
          <w:spacing w:val="-4"/>
          <w:lang w:val="sq-AL"/>
        </w:rPr>
        <w:t>VENDIM</w:t>
      </w:r>
    </w:p>
    <w:p w:rsidR="0021013D" w:rsidRPr="00770B73" w:rsidRDefault="0021013D" w:rsidP="0021013D">
      <w:pPr>
        <w:pStyle w:val="NeniTitull"/>
        <w:rPr>
          <w:spacing w:val="-4"/>
          <w:lang w:val="sq-AL"/>
        </w:rPr>
      </w:pPr>
      <w:r w:rsidRPr="00770B73">
        <w:rPr>
          <w:spacing w:val="-4"/>
          <w:lang w:val="sq-AL"/>
        </w:rPr>
        <w:t>Nr. 53, datë 31.1.2018</w:t>
      </w:r>
    </w:p>
    <w:p w:rsidR="0021013D" w:rsidRPr="00770B73" w:rsidRDefault="0021013D" w:rsidP="0021013D">
      <w:pPr>
        <w:pStyle w:val="Hapesira7"/>
        <w:rPr>
          <w:spacing w:val="-4"/>
          <w:lang w:val="sq-AL"/>
        </w:rPr>
      </w:pPr>
    </w:p>
    <w:p w:rsidR="0021013D" w:rsidRPr="00770B73" w:rsidRDefault="0021013D" w:rsidP="0021013D">
      <w:pPr>
        <w:pStyle w:val="NeniTitull"/>
        <w:rPr>
          <w:spacing w:val="-4"/>
          <w:lang w:val="sq-AL"/>
        </w:rPr>
      </w:pPr>
      <w:r w:rsidRPr="00770B73">
        <w:rPr>
          <w:spacing w:val="-4"/>
          <w:lang w:val="sq-AL"/>
        </w:rPr>
        <w:t>PËR LEJIMIN E LËVIZJES JASHTË TERRITORIT TË REPUBLIKËS SË SHQIPËRISË TË VEPRËS SË ARTIT NË PIKTURË “MBJELLJA E PEMËVE”, TË AUTORIT EDI HILA, PJESË E FONDIT TË GALERISË KOMBËTARE TË ARTEVE, E CILA DO TË JETË PJESË E EKSPOZITËS “EDI HILA-MONOGRAPHY”,  QË ORGANIZOHET NË MUZEUN E ARTIT MODERN NË VARSHAVË, POLONI</w:t>
      </w:r>
    </w:p>
    <w:p w:rsidR="0021013D" w:rsidRPr="00770B73" w:rsidRDefault="0021013D" w:rsidP="0021013D">
      <w:pPr>
        <w:pStyle w:val="Hapesira7"/>
        <w:rPr>
          <w:spacing w:val="-4"/>
          <w:lang w:val="sq-AL"/>
        </w:rPr>
      </w:pPr>
    </w:p>
    <w:p w:rsidR="0021013D" w:rsidRPr="00770B73" w:rsidRDefault="0021013D" w:rsidP="0021013D">
      <w:pPr>
        <w:pStyle w:val="Paragrafi"/>
        <w:rPr>
          <w:spacing w:val="-4"/>
          <w:lang w:val="sq-AL"/>
        </w:rPr>
      </w:pPr>
      <w:r w:rsidRPr="00770B73">
        <w:rPr>
          <w:spacing w:val="-4"/>
          <w:lang w:val="sq-AL"/>
        </w:rPr>
        <w:t>Në mbështetje të nenit 100 të Kushtetutës dhe të pikës 3, të nenit 19, të ligjit nr. 9048, datë 7.4.2003, “Për trashëgiminë kulturore”, të ndryshuar, me propozimin e ministrit të Kulturës, Këshilli i Ministrave</w:t>
      </w:r>
    </w:p>
    <w:p w:rsidR="0021013D" w:rsidRDefault="0021013D" w:rsidP="0021013D">
      <w:pPr>
        <w:pStyle w:val="Hapesira7"/>
        <w:rPr>
          <w:spacing w:val="-4"/>
          <w:lang w:val="sq-AL"/>
        </w:rPr>
      </w:pPr>
    </w:p>
    <w:p w:rsidR="0021013D" w:rsidRPr="00770B73" w:rsidRDefault="0021013D" w:rsidP="0021013D">
      <w:pPr>
        <w:pStyle w:val="Hapesira7"/>
        <w:rPr>
          <w:spacing w:val="-4"/>
          <w:lang w:val="sq-AL"/>
        </w:rPr>
      </w:pPr>
    </w:p>
    <w:p w:rsidR="0021013D" w:rsidRPr="00770B73" w:rsidRDefault="0021013D" w:rsidP="0021013D">
      <w:pPr>
        <w:pStyle w:val="NeniNr"/>
        <w:rPr>
          <w:spacing w:val="-4"/>
          <w:lang w:val="sq-AL"/>
        </w:rPr>
      </w:pPr>
      <w:r w:rsidRPr="00770B73">
        <w:rPr>
          <w:spacing w:val="-4"/>
          <w:lang w:val="sq-AL"/>
        </w:rPr>
        <w:t>VENDOSI:</w:t>
      </w:r>
    </w:p>
    <w:p w:rsidR="0021013D" w:rsidRPr="00770B73" w:rsidRDefault="0021013D" w:rsidP="0021013D">
      <w:pPr>
        <w:pStyle w:val="Hapesira7"/>
        <w:rPr>
          <w:spacing w:val="-4"/>
          <w:lang w:val="sq-AL"/>
        </w:rPr>
      </w:pPr>
    </w:p>
    <w:p w:rsidR="0021013D" w:rsidRPr="00770B73" w:rsidRDefault="0021013D" w:rsidP="0021013D">
      <w:pPr>
        <w:pStyle w:val="Paragrafi"/>
        <w:rPr>
          <w:spacing w:val="-4"/>
          <w:lang w:val="sq-AL"/>
        </w:rPr>
      </w:pPr>
      <w:r w:rsidRPr="00770B73">
        <w:rPr>
          <w:spacing w:val="-4"/>
          <w:lang w:val="sq-AL"/>
        </w:rPr>
        <w:t xml:space="preserve">1. Lejimin e lëvizjes jashtë territorit të Republikës së Shqipërisë të veprës së artit në pikturë “Mbjellja e pemëve”, të autorit Edi Hila, pjesë e fondit të Galerisë Kombëtare të Arteve, për t’u paraqitur në ekspozitën  “Edi Hila-Monography”, në Muzeun e Artit Modern në Varshavë, Poloni, sipas lidhjes 1, që i bashkëlidhet këtij vendimi dhe është pjesë përbërëse e tij. </w:t>
      </w:r>
    </w:p>
    <w:p w:rsidR="0021013D" w:rsidRPr="00770B73" w:rsidRDefault="0021013D" w:rsidP="0021013D">
      <w:pPr>
        <w:pStyle w:val="Paragrafi"/>
        <w:rPr>
          <w:spacing w:val="-4"/>
          <w:lang w:val="sq-AL"/>
        </w:rPr>
      </w:pPr>
      <w:r w:rsidRPr="00770B73">
        <w:rPr>
          <w:spacing w:val="-4"/>
          <w:lang w:val="sq-AL"/>
        </w:rPr>
        <w:t>2. Lejimi i lëvizjes së veprës të bëhet për periudhën 1 shkurt-15 qershor 2018.</w:t>
      </w:r>
    </w:p>
    <w:p w:rsidR="0021013D" w:rsidRPr="00770B73" w:rsidRDefault="0021013D" w:rsidP="0021013D">
      <w:pPr>
        <w:pStyle w:val="Paragrafi"/>
        <w:rPr>
          <w:spacing w:val="-4"/>
          <w:lang w:val="sq-AL"/>
        </w:rPr>
      </w:pPr>
      <w:r w:rsidRPr="00770B73">
        <w:rPr>
          <w:spacing w:val="-4"/>
          <w:lang w:val="sq-AL"/>
        </w:rPr>
        <w:t>3. Ekspozimi jashtë territorit të Republikës së Shqipërisë të bëhet në përputhje me udhëzimin nr. 2, datë 18.3.2004, të Këshillit të Ministrave, “Për lëvizjen e objekteve të trashëgimisë kulturore të luajtshme, me vlera të veçanta kombëtare dhe unikale, për restaurimin, studimin dhe ekspozimin jashtë territorit të Republikës së Shqipërisë”.</w:t>
      </w:r>
    </w:p>
    <w:p w:rsidR="0021013D" w:rsidRPr="00770B73" w:rsidRDefault="0021013D" w:rsidP="0021013D">
      <w:pPr>
        <w:pStyle w:val="Paragrafi"/>
        <w:rPr>
          <w:spacing w:val="-4"/>
          <w:lang w:val="sq-AL"/>
        </w:rPr>
      </w:pPr>
      <w:r w:rsidRPr="00770B73">
        <w:rPr>
          <w:spacing w:val="-4"/>
          <w:lang w:val="sq-AL"/>
        </w:rPr>
        <w:t>4. Ngarkohen Galeria Kombëtare e Arteve të kryejë shoqërimin dhe kthimin e veprës në vendin e origjinës, pas mbarimit të veprimtarisë, dhe Qendra e Inventarizimit të Pasurive Kulturore të kryejë regjistrimin e lëvizjes së veprës.</w:t>
      </w:r>
    </w:p>
    <w:p w:rsidR="0021013D" w:rsidRPr="00770B73" w:rsidRDefault="0021013D" w:rsidP="0021013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</w:t>
      </w:r>
      <w:r w:rsidRPr="00770B73">
        <w:rPr>
          <w:spacing w:val="-4"/>
          <w:lang w:val="sq-AL"/>
        </w:rPr>
        <w:t>Ngarkohet ministri i Kulturës për zbatimin e këtij vendimi.</w:t>
      </w:r>
    </w:p>
    <w:p w:rsidR="0021013D" w:rsidRPr="00770B73" w:rsidRDefault="0021013D" w:rsidP="0021013D">
      <w:pPr>
        <w:pStyle w:val="Paragrafi"/>
        <w:rPr>
          <w:spacing w:val="-4"/>
          <w:lang w:val="sq-AL"/>
        </w:rPr>
      </w:pPr>
      <w:r w:rsidRPr="00770B73">
        <w:rPr>
          <w:spacing w:val="-4"/>
          <w:lang w:val="sq-AL"/>
        </w:rPr>
        <w:t>Ky vendim hyn në fuqi menjëherë dhe botohet në Fletoren Zyrtare.</w:t>
      </w:r>
    </w:p>
    <w:p w:rsidR="0021013D" w:rsidRPr="00770B73" w:rsidRDefault="0021013D" w:rsidP="0021013D">
      <w:pPr>
        <w:pStyle w:val="Hapesira7"/>
        <w:rPr>
          <w:spacing w:val="-4"/>
          <w:lang w:val="sq-AL"/>
        </w:rPr>
      </w:pPr>
    </w:p>
    <w:p w:rsidR="0021013D" w:rsidRPr="00770B73" w:rsidRDefault="0021013D" w:rsidP="0021013D">
      <w:pPr>
        <w:widowControl w:val="0"/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770B73">
        <w:rPr>
          <w:rFonts w:ascii="Garamond" w:eastAsia="MS Mincho" w:hAnsi="Garamond" w:cs="CG Times"/>
          <w:spacing w:val="-4"/>
          <w:sz w:val="24"/>
          <w:lang w:val="sq-AL"/>
        </w:rPr>
        <w:t>KRYEMINISTRI</w:t>
      </w:r>
    </w:p>
    <w:p w:rsidR="0021013D" w:rsidRPr="00770B73" w:rsidRDefault="0021013D" w:rsidP="0021013D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770B73">
        <w:rPr>
          <w:rFonts w:ascii="Garamond" w:eastAsia="MS Mincho" w:hAnsi="Garamond" w:cs="CG Times"/>
          <w:b/>
          <w:spacing w:val="-4"/>
          <w:sz w:val="24"/>
          <w:lang w:val="sq-AL"/>
        </w:rPr>
        <w:t>Edi Rama</w:t>
      </w:r>
    </w:p>
    <w:p w:rsidR="0021013D" w:rsidRPr="00770B73" w:rsidRDefault="0021013D" w:rsidP="0021013D">
      <w:pPr>
        <w:pStyle w:val="Paragrafi"/>
        <w:rPr>
          <w:spacing w:val="-4"/>
          <w:lang w:val="sq-AL"/>
        </w:rPr>
        <w:sectPr w:rsidR="0021013D" w:rsidRPr="00770B73" w:rsidSect="0021013D">
          <w:pgSz w:w="11907" w:h="16840" w:code="9"/>
          <w:pgMar w:top="720" w:right="1134" w:bottom="720" w:left="1134" w:header="851" w:footer="851" w:gutter="0"/>
          <w:pgNumType w:start="384"/>
          <w:cols w:space="454"/>
          <w:docGrid w:linePitch="360"/>
        </w:sectPr>
      </w:pPr>
    </w:p>
    <w:p w:rsidR="0021013D" w:rsidRPr="00770B73" w:rsidRDefault="0021013D" w:rsidP="0021013D">
      <w:pPr>
        <w:pStyle w:val="Paragrafi"/>
        <w:rPr>
          <w:sz w:val="10"/>
          <w:lang w:val="sq-AL"/>
        </w:rPr>
      </w:pPr>
    </w:p>
    <w:p w:rsidR="0021013D" w:rsidRPr="007D13CA" w:rsidRDefault="0021013D" w:rsidP="0021013D">
      <w:pPr>
        <w:pStyle w:val="Paragrafi"/>
        <w:ind w:firstLine="0"/>
        <w:jc w:val="center"/>
        <w:rPr>
          <w:lang w:val="sq-AL"/>
        </w:rPr>
      </w:pPr>
      <w:r w:rsidRPr="007D13CA">
        <w:rPr>
          <w:noProof/>
        </w:rPr>
        <w:drawing>
          <wp:inline distT="0" distB="0" distL="0" distR="0" wp14:anchorId="2D573066" wp14:editId="04E877A0">
            <wp:extent cx="6219567" cy="13592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" t="4375" r="1055" b="4271"/>
                    <a:stretch/>
                  </pic:blipFill>
                  <pic:spPr bwMode="auto">
                    <a:xfrm>
                      <a:off x="0" y="0"/>
                      <a:ext cx="6243191" cy="136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F456E0" w:rsidRDefault="00F456E0"/>
    <w:sectPr w:rsidR="00F456E0" w:rsidSect="00210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3D"/>
    <w:rsid w:val="0021013D"/>
    <w:rsid w:val="00F4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13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101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1013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1013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1013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1013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1013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1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13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101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1013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1013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1013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1013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1013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1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2018-02-02T13:07:00Z</dcterms:created>
  <dcterms:modified xsi:type="dcterms:W3CDTF">2018-02-02T13:07:00Z</dcterms:modified>
</cp:coreProperties>
</file>