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1B6E" w:rsidRDefault="00AD1B6E" w:rsidP="00AD1B6E">
      <w:pPr>
        <w:pStyle w:val="NeniTitull"/>
        <w:keepNext w:val="0"/>
        <w:rPr>
          <w:lang w:val="sq-AL"/>
        </w:rPr>
      </w:pPr>
      <w:r>
        <w:rPr>
          <w:lang w:val="sq-AL"/>
        </w:rPr>
        <w:t>VENDIM</w:t>
      </w:r>
    </w:p>
    <w:p w:rsidR="00AD1B6E" w:rsidRDefault="00AD1B6E" w:rsidP="00AD1B6E">
      <w:pPr>
        <w:pStyle w:val="NeniTitull"/>
        <w:keepNext w:val="0"/>
        <w:rPr>
          <w:lang w:val="sq-AL"/>
        </w:rPr>
      </w:pPr>
      <w:r>
        <w:rPr>
          <w:lang w:val="sq-AL"/>
        </w:rPr>
        <w:t>Nr. 56, datë 31.1.2018</w:t>
      </w:r>
    </w:p>
    <w:p w:rsidR="00AD1B6E" w:rsidRDefault="00AD1B6E" w:rsidP="00AD1B6E">
      <w:pPr>
        <w:pStyle w:val="NeniTitull"/>
        <w:keepNext w:val="0"/>
        <w:rPr>
          <w:sz w:val="14"/>
          <w:lang w:val="sq-AL"/>
        </w:rPr>
      </w:pPr>
    </w:p>
    <w:p w:rsidR="00AD1B6E" w:rsidRDefault="00AD1B6E" w:rsidP="00AD1B6E">
      <w:pPr>
        <w:pStyle w:val="NeniTitull"/>
        <w:keepNext w:val="0"/>
        <w:rPr>
          <w:lang w:val="sq-AL"/>
        </w:rPr>
      </w:pPr>
      <w:r>
        <w:rPr>
          <w:lang w:val="sq-AL"/>
        </w:rPr>
        <w:t xml:space="preserve">PËR </w:t>
      </w:r>
      <w:r>
        <w:rPr>
          <w:rFonts w:eastAsia="Calibri" w:cs="Times New Roman"/>
          <w:lang w:val="sq-AL"/>
        </w:rPr>
        <w:t>PËRCAKTIMIN E KATEGORIVE KONKRETE TË GRUPEVE TË PAFAVORIZUARA</w:t>
      </w:r>
    </w:p>
    <w:p w:rsidR="00AD1B6E" w:rsidRDefault="00AD1B6E" w:rsidP="00AD1B6E">
      <w:pPr>
        <w:pStyle w:val="Paragrafi"/>
        <w:rPr>
          <w:rFonts w:eastAsia="Calibri" w:cs="Times New Roman"/>
          <w:bCs/>
          <w:sz w:val="14"/>
          <w:u w:val="single"/>
          <w:lang w:val="sq-AL"/>
        </w:rPr>
      </w:pPr>
    </w:p>
    <w:p w:rsidR="00AD1B6E" w:rsidRDefault="00AD1B6E" w:rsidP="00AD1B6E">
      <w:pPr>
        <w:pStyle w:val="Paragrafi"/>
        <w:rPr>
          <w:rFonts w:eastAsia="Calibri"/>
          <w:lang w:val="sq-AL"/>
        </w:rPr>
      </w:pPr>
      <w:r>
        <w:rPr>
          <w:rFonts w:eastAsia="Calibri"/>
          <w:lang w:val="sq-AL"/>
        </w:rPr>
        <w:t>Në mbështetje të nenit 100 të Kushtetutës dhe të nenit 11, të ligjit nr. 65/2016, “Për ndërmarrjet sociale në Republikën e Shqipërisë”, me propozimin e ministrit të Shëndetësisë dhe Mbrojtjes Sociale, Këshilli i Ministrave</w:t>
      </w:r>
    </w:p>
    <w:p w:rsidR="00AD1B6E" w:rsidRDefault="00AD1B6E" w:rsidP="00AD1B6E">
      <w:pPr>
        <w:pStyle w:val="Paragrafi"/>
        <w:rPr>
          <w:sz w:val="14"/>
          <w:lang w:val="sq-AL"/>
        </w:rPr>
      </w:pPr>
      <w:r>
        <w:rPr>
          <w:sz w:val="14"/>
          <w:lang w:val="sq-AL"/>
        </w:rPr>
        <w:t xml:space="preserve"> </w:t>
      </w:r>
    </w:p>
    <w:p w:rsidR="00AD1B6E" w:rsidRDefault="00AD1B6E" w:rsidP="00AD1B6E">
      <w:pPr>
        <w:pStyle w:val="NeniNr"/>
        <w:keepNext w:val="0"/>
        <w:rPr>
          <w:lang w:val="sq-AL"/>
        </w:rPr>
      </w:pPr>
      <w:r>
        <w:rPr>
          <w:lang w:val="sq-AL"/>
        </w:rPr>
        <w:t>VENDOSI:</w:t>
      </w:r>
    </w:p>
    <w:p w:rsidR="00AD1B6E" w:rsidRDefault="00AD1B6E" w:rsidP="00AD1B6E">
      <w:pPr>
        <w:pStyle w:val="Paragrafi"/>
        <w:rPr>
          <w:bCs/>
          <w:sz w:val="14"/>
          <w:lang w:val="sq-AL"/>
        </w:rPr>
      </w:pPr>
    </w:p>
    <w:p w:rsidR="00AD1B6E" w:rsidRDefault="00AD1B6E" w:rsidP="00AD1B6E">
      <w:pPr>
        <w:pStyle w:val="Paragrafi"/>
        <w:rPr>
          <w:rFonts w:eastAsia="Calibri"/>
          <w:lang w:val="sq-AL"/>
        </w:rPr>
      </w:pPr>
      <w:r>
        <w:rPr>
          <w:rFonts w:eastAsia="Calibri"/>
          <w:lang w:val="sq-AL"/>
        </w:rPr>
        <w:t>1. Ndërmarrjet sociale kontribuojnë në mbrojtjen sociale dhe mbështetjen e personave e të grupeve të pafavorizuara nëpërmjet punësimit dhe lehtësimit të aksesit në tregun e punës.</w:t>
      </w:r>
    </w:p>
    <w:p w:rsidR="00AD1B6E" w:rsidRDefault="00AD1B6E" w:rsidP="00AD1B6E">
      <w:pPr>
        <w:pStyle w:val="Paragrafi"/>
        <w:rPr>
          <w:rFonts w:eastAsia="Calibri"/>
          <w:lang w:val="sq-AL"/>
        </w:rPr>
      </w:pPr>
      <w:bookmarkStart w:id="0" w:name="_GoBack"/>
      <w:bookmarkEnd w:id="0"/>
      <w:r>
        <w:rPr>
          <w:rFonts w:eastAsia="Calibri"/>
          <w:lang w:val="sq-AL"/>
        </w:rPr>
        <w:t>2. Grupet e personave të pafavorizuar kategorizohen në persona në kushte të pafavorshme:</w:t>
      </w:r>
    </w:p>
    <w:p w:rsidR="00AD1B6E" w:rsidRDefault="00AD1B6E" w:rsidP="00AD1B6E">
      <w:pPr>
        <w:pStyle w:val="Paragrafi"/>
        <w:rPr>
          <w:rFonts w:eastAsia="Calibri" w:cs="Times New Roman"/>
          <w:lang w:val="sq-AL"/>
        </w:rPr>
      </w:pPr>
      <w:r>
        <w:rPr>
          <w:rFonts w:eastAsia="Calibri" w:cs="Times New Roman"/>
          <w:lang w:val="sq-AL"/>
        </w:rPr>
        <w:t>a) përfituesit e ndihmës ekonomike dhe aftësisë së kufizuar në moshë aktive pune;</w:t>
      </w:r>
    </w:p>
    <w:p w:rsidR="00AD1B6E" w:rsidRDefault="00AD1B6E" w:rsidP="00AD1B6E">
      <w:pPr>
        <w:pStyle w:val="Paragrafi"/>
        <w:rPr>
          <w:rFonts w:eastAsia="Calibri" w:cs="Times New Roman"/>
          <w:lang w:val="sq-AL"/>
        </w:rPr>
      </w:pPr>
      <w:r>
        <w:rPr>
          <w:rFonts w:eastAsia="Calibri" w:cs="Times New Roman"/>
          <w:lang w:val="sq-AL"/>
        </w:rPr>
        <w:t>b) persona që nuk kanë ndjekur arsimin e detyrueshëm, të cilët janë të rrezikuar të përjashtohen nga tregu i punës dhe përballen me shumë vështirësi për sigurimin e një pune të qëndrueshme dhe që siguron të ardhura ose përfitime të mjaftueshme;</w:t>
      </w:r>
    </w:p>
    <w:p w:rsidR="00AD1B6E" w:rsidRDefault="00AD1B6E" w:rsidP="00AD1B6E">
      <w:pPr>
        <w:pStyle w:val="Paragrafi"/>
        <w:rPr>
          <w:rFonts w:eastAsia="Calibri" w:cs="Times New Roman"/>
          <w:lang w:val="sq-AL"/>
        </w:rPr>
      </w:pPr>
      <w:r>
        <w:rPr>
          <w:rFonts w:eastAsia="Calibri" w:cs="Times New Roman"/>
          <w:lang w:val="sq-AL"/>
        </w:rPr>
        <w:t>c) të vetëpunësuarit ose punëtorët e fermave familjare në bujqësi, të cilët janë të ekspozuar ndaj një pune të pasigurt e të paqëndrueshme, të cilët, në rast të dështimit të punës individuale apo në familje, rrezikohen të përballen me vështirësi të shumta në integrimin e tyre në tregun e punës;</w:t>
      </w:r>
    </w:p>
    <w:p w:rsidR="00AD1B6E" w:rsidRDefault="00AD1B6E" w:rsidP="00AD1B6E">
      <w:pPr>
        <w:pStyle w:val="Paragrafi"/>
        <w:rPr>
          <w:rFonts w:eastAsia="Calibri" w:cs="Times New Roman"/>
          <w:lang w:val="sq-AL"/>
        </w:rPr>
      </w:pPr>
      <w:r>
        <w:rPr>
          <w:rFonts w:eastAsia="Calibri" w:cs="Times New Roman"/>
          <w:lang w:val="sq-AL"/>
        </w:rPr>
        <w:t xml:space="preserve">ç) </w:t>
      </w:r>
      <w:r>
        <w:rPr>
          <w:rFonts w:eastAsia="Calibri" w:cs="Times New Roman"/>
          <w:lang w:val="sq-AL"/>
        </w:rPr>
        <w:t>personat që jetojnë në zonat rurale që nuk kanë tokë, të cilët ndeshen me vështirësi të shumta në sigurimin e mjeteve të jetesës në mungesë të tokës dhe të aktivitetit bujqësor, pasi mundësitë që ofron tregu i punës për këto kategori janë shumë të kufizuara;</w:t>
      </w:r>
    </w:p>
    <w:p w:rsidR="00AD1B6E" w:rsidRDefault="00AD1B6E" w:rsidP="00AD1B6E">
      <w:pPr>
        <w:pStyle w:val="Paragrafi"/>
        <w:rPr>
          <w:rFonts w:eastAsia="Calibri" w:cs="Times New Roman"/>
          <w:lang w:val="sq-AL"/>
        </w:rPr>
      </w:pPr>
      <w:r>
        <w:rPr>
          <w:rFonts w:eastAsia="Calibri" w:cs="Times New Roman"/>
          <w:lang w:val="sq-AL"/>
        </w:rPr>
        <w:t xml:space="preserve">d) të papunët për një periudhë afatgjatë prej të paktën 12 muajsh;  </w:t>
      </w:r>
    </w:p>
    <w:p w:rsidR="00AD1B6E" w:rsidRDefault="00AD1B6E" w:rsidP="00AD1B6E">
      <w:pPr>
        <w:pStyle w:val="Paragrafi"/>
        <w:rPr>
          <w:rFonts w:eastAsia="Calibri" w:cs="Times New Roman"/>
          <w:lang w:val="sq-AL"/>
        </w:rPr>
      </w:pPr>
      <w:r>
        <w:rPr>
          <w:rFonts w:eastAsia="Calibri" w:cs="Times New Roman"/>
          <w:lang w:val="sq-AL"/>
        </w:rPr>
        <w:t xml:space="preserve">dh) personat deri në 24 vjeç ose personat që kanë mbaruar studimet e arsimit të lartë prej jo më shumë se dy vjetësh dhe nuk kanë filluar një punë; </w:t>
      </w:r>
    </w:p>
    <w:p w:rsidR="00AD1B6E" w:rsidRDefault="00AD1B6E" w:rsidP="00AD1B6E">
      <w:pPr>
        <w:pStyle w:val="Paragrafi"/>
        <w:rPr>
          <w:rFonts w:eastAsia="Calibri" w:cs="Times New Roman"/>
          <w:lang w:val="sq-AL"/>
        </w:rPr>
      </w:pPr>
      <w:r>
        <w:rPr>
          <w:rFonts w:eastAsia="Calibri" w:cs="Times New Roman"/>
          <w:lang w:val="sq-AL"/>
        </w:rPr>
        <w:t xml:space="preserve">e) punonjësit migrantë që zhvendosen ose janë zhvendosur brenda vendit; </w:t>
      </w:r>
    </w:p>
    <w:p w:rsidR="00AD1B6E" w:rsidRDefault="00AD1B6E" w:rsidP="00AD1B6E">
      <w:pPr>
        <w:pStyle w:val="Paragrafi"/>
        <w:rPr>
          <w:rFonts w:eastAsia="Calibri" w:cs="Times New Roman"/>
          <w:lang w:val="sq-AL"/>
        </w:rPr>
      </w:pPr>
      <w:r>
        <w:rPr>
          <w:rFonts w:eastAsia="Calibri" w:cs="Times New Roman"/>
          <w:lang w:val="sq-AL"/>
        </w:rPr>
        <w:t>ë) personat që u përkasin pakicave kombëtare, të cilët kanë të drejtë të arsimohen në gjuhën amtare dhe të përmirësojnë formimin e tyre profesional apo përvojën në punë, në mënyrë që të rrisin mundësitë për një punësim të qëndrueshëm;</w:t>
      </w:r>
    </w:p>
    <w:p w:rsidR="00AD1B6E" w:rsidRDefault="00AD1B6E" w:rsidP="00AD1B6E">
      <w:pPr>
        <w:pStyle w:val="Paragrafi"/>
        <w:rPr>
          <w:rFonts w:eastAsia="Calibri" w:cs="Times New Roman"/>
          <w:lang w:val="sq-AL"/>
        </w:rPr>
      </w:pPr>
      <w:r>
        <w:rPr>
          <w:rFonts w:cs="Times New Roman"/>
          <w:lang w:val="sq-AL"/>
        </w:rPr>
        <w:t>f) çdo kryefamiljar që jeton vetëm ose është beqar, që ka në ngarkim të paktën një fëmijë;</w:t>
      </w:r>
    </w:p>
    <w:p w:rsidR="00AD1B6E" w:rsidRDefault="00AD1B6E" w:rsidP="00AD1B6E">
      <w:pPr>
        <w:pStyle w:val="Paragrafi"/>
        <w:rPr>
          <w:rFonts w:eastAsia="Calibri" w:cs="Times New Roman"/>
          <w:lang w:val="sq-AL"/>
        </w:rPr>
      </w:pPr>
      <w:r>
        <w:rPr>
          <w:rFonts w:eastAsia="Calibri" w:cs="Times New Roman"/>
          <w:lang w:val="sq-AL"/>
        </w:rPr>
        <w:t>g) persona që i përkasin moshës mbi 50 vjeç;</w:t>
      </w:r>
    </w:p>
    <w:p w:rsidR="00AD1B6E" w:rsidRDefault="00AD1B6E" w:rsidP="00AD1B6E">
      <w:pPr>
        <w:pStyle w:val="Paragrafi"/>
        <w:rPr>
          <w:rFonts w:eastAsia="Calibri" w:cs="Times New Roman"/>
          <w:lang w:val="sq-AL"/>
        </w:rPr>
      </w:pPr>
      <w:r>
        <w:rPr>
          <w:rFonts w:cs="Times New Roman"/>
          <w:lang w:val="sq-AL"/>
        </w:rPr>
        <w:t xml:space="preserve"> gj) çdo person që nuk ka përfituar një diplomë të arsimit të mesëm apo një diplomë ekuivalente më të, ose ka dy vjet, pas përfundimit të studimeve të arsimit të mesëm me kohë të plotë, që nuk ka një punë me pagesë të rregullt apo rrezikon ta humbasë atë;</w:t>
      </w:r>
    </w:p>
    <w:p w:rsidR="00AD1B6E" w:rsidRDefault="00AD1B6E" w:rsidP="00AD1B6E">
      <w:pPr>
        <w:pStyle w:val="Paragrafi"/>
        <w:rPr>
          <w:rFonts w:eastAsia="Calibri" w:cs="Times New Roman"/>
          <w:lang w:val="sq-AL"/>
        </w:rPr>
      </w:pPr>
      <w:r>
        <w:rPr>
          <w:rFonts w:eastAsia="Calibri" w:cs="Times New Roman"/>
          <w:lang w:val="sq-AL"/>
        </w:rPr>
        <w:t>h) personat që rezultojnë të varur apo ish-të varur nga droga, alkooli apo substanca të tjera psikotrope;</w:t>
      </w:r>
    </w:p>
    <w:p w:rsidR="00AD1B6E" w:rsidRDefault="00AD1B6E" w:rsidP="00AD1B6E">
      <w:pPr>
        <w:pStyle w:val="Paragrafi"/>
        <w:rPr>
          <w:rFonts w:eastAsia="Calibri" w:cs="Times New Roman"/>
          <w:lang w:val="sq-AL"/>
        </w:rPr>
      </w:pPr>
      <w:r>
        <w:rPr>
          <w:rFonts w:cs="Times New Roman"/>
          <w:lang w:val="sq-AL"/>
        </w:rPr>
        <w:t>i) personat, të cilët nuk kanë pasur punën e tyre të parë të paguar rregullisht që nga fillimi i vuajtjes së dënimit me heqje lirie, me dënim alternativ apo çdo lloj dënimi tjetër penal;</w:t>
      </w:r>
    </w:p>
    <w:p w:rsidR="00AD1B6E" w:rsidRDefault="00AD1B6E" w:rsidP="00AD1B6E">
      <w:pPr>
        <w:pStyle w:val="Paragrafi"/>
        <w:rPr>
          <w:rFonts w:eastAsia="Calibri" w:cs="Times New Roman"/>
          <w:lang w:val="sq-AL"/>
        </w:rPr>
      </w:pPr>
      <w:r>
        <w:rPr>
          <w:rFonts w:cs="Times New Roman"/>
          <w:lang w:val="sq-AL"/>
        </w:rPr>
        <w:t>j) gratë që jetojnë në zonat rurale:</w:t>
      </w:r>
    </w:p>
    <w:p w:rsidR="00AD1B6E" w:rsidRDefault="00AD1B6E" w:rsidP="00AD1B6E">
      <w:pPr>
        <w:pStyle w:val="Paragrafi"/>
        <w:rPr>
          <w:rFonts w:eastAsia="Calibri"/>
          <w:lang w:val="sq-AL"/>
        </w:rPr>
      </w:pPr>
      <w:r>
        <w:rPr>
          <w:lang w:val="sq-AL"/>
        </w:rPr>
        <w:t xml:space="preserve">i) ku niveli mesatar i papunësisë e kalon 50% të nivelit mesatar kombëtar për të paktën dy vjet kalendarikë; </w:t>
      </w:r>
    </w:p>
    <w:p w:rsidR="00AD1B6E" w:rsidRDefault="00AD1B6E" w:rsidP="00AD1B6E">
      <w:pPr>
        <w:pStyle w:val="Paragrafi"/>
        <w:rPr>
          <w:rFonts w:eastAsia="Calibri"/>
          <w:lang w:val="sq-AL"/>
        </w:rPr>
      </w:pPr>
      <w:r>
        <w:rPr>
          <w:lang w:val="sq-AL"/>
        </w:rPr>
        <w:t>ii) ku papunësia e gjinisë femërore është mbi 150% e nivelit mesatar të papunësisë së gjinisë mashkullore për të paktën dy nga tre vjetët e fundit kalendarikë</w:t>
      </w:r>
      <w:r>
        <w:rPr>
          <w:rFonts w:eastAsia="Calibri"/>
          <w:lang w:val="sq-AL"/>
        </w:rPr>
        <w:t>;</w:t>
      </w:r>
    </w:p>
    <w:p w:rsidR="00AD1B6E" w:rsidRDefault="00AD1B6E" w:rsidP="00AD1B6E">
      <w:pPr>
        <w:pStyle w:val="Paragrafi"/>
        <w:rPr>
          <w:rFonts w:eastAsia="Calibri"/>
          <w:lang w:val="sq-AL"/>
        </w:rPr>
      </w:pPr>
      <w:r>
        <w:rPr>
          <w:rFonts w:eastAsia="Calibri"/>
          <w:lang w:val="sq-AL"/>
        </w:rPr>
        <w:t>k) gratë dhe vajzat viktima/viktima të mundshme të trafikimit, të shfrytëzimit dhe të dhunës në familje;</w:t>
      </w:r>
    </w:p>
    <w:p w:rsidR="00AD1B6E" w:rsidRDefault="00AD1B6E" w:rsidP="00AD1B6E">
      <w:pPr>
        <w:pStyle w:val="Paragrafi"/>
        <w:rPr>
          <w:rFonts w:eastAsia="Calibri"/>
          <w:lang w:val="sq-AL"/>
        </w:rPr>
      </w:pPr>
      <w:r>
        <w:rPr>
          <w:rFonts w:eastAsia="Calibri"/>
          <w:lang w:val="sq-AL"/>
        </w:rPr>
        <w:t>l) personat me aftësi të kufizuar;</w:t>
      </w:r>
    </w:p>
    <w:p w:rsidR="00AD1B6E" w:rsidRDefault="00AD1B6E" w:rsidP="00AD1B6E">
      <w:pPr>
        <w:pStyle w:val="Paragrafi"/>
        <w:rPr>
          <w:rFonts w:eastAsia="Calibri"/>
          <w:lang w:val="sq-AL"/>
        </w:rPr>
      </w:pPr>
      <w:r>
        <w:rPr>
          <w:rFonts w:eastAsia="Calibri"/>
          <w:lang w:val="sq-AL"/>
        </w:rPr>
        <w:lastRenderedPageBreak/>
        <w:t xml:space="preserve">ll) </w:t>
      </w:r>
      <w:r>
        <w:rPr>
          <w:rFonts w:eastAsia="Calibri"/>
          <w:lang w:val="sq-AL"/>
        </w:rPr>
        <w:t>refugjatët, sipas përcaktimit të ligjit për azilin;</w:t>
      </w:r>
    </w:p>
    <w:p w:rsidR="00AD1B6E" w:rsidRDefault="00AD1B6E" w:rsidP="00AD1B6E">
      <w:pPr>
        <w:pStyle w:val="Paragrafi"/>
        <w:rPr>
          <w:rFonts w:eastAsia="Calibri"/>
          <w:lang w:val="sq-AL"/>
        </w:rPr>
      </w:pPr>
      <w:r>
        <w:rPr>
          <w:rFonts w:eastAsia="Calibri"/>
          <w:lang w:val="sq-AL"/>
        </w:rPr>
        <w:t>m) azilkërkuesit;</w:t>
      </w:r>
    </w:p>
    <w:p w:rsidR="00AD1B6E" w:rsidRDefault="00AD1B6E" w:rsidP="00AD1B6E">
      <w:pPr>
        <w:pStyle w:val="Paragrafi"/>
        <w:rPr>
          <w:rFonts w:eastAsia="Calibri"/>
          <w:lang w:val="sq-AL"/>
        </w:rPr>
      </w:pPr>
      <w:r>
        <w:rPr>
          <w:rFonts w:eastAsia="Calibri"/>
          <w:lang w:val="sq-AL"/>
        </w:rPr>
        <w:t xml:space="preserve">n) personat me mbrojtje plotësuese; </w:t>
      </w:r>
    </w:p>
    <w:p w:rsidR="00AD1B6E" w:rsidRDefault="00AD1B6E" w:rsidP="00AD1B6E">
      <w:pPr>
        <w:pStyle w:val="Paragrafi"/>
        <w:rPr>
          <w:rFonts w:eastAsia="Calibri"/>
          <w:lang w:val="sq-AL"/>
        </w:rPr>
      </w:pPr>
      <w:r>
        <w:rPr>
          <w:rFonts w:eastAsia="Calibri"/>
          <w:lang w:val="sq-AL"/>
        </w:rPr>
        <w:t xml:space="preserve">nj) </w:t>
      </w:r>
      <w:r>
        <w:rPr>
          <w:rFonts w:eastAsia="Calibri"/>
          <w:lang w:val="sq-AL"/>
        </w:rPr>
        <w:t xml:space="preserve">personat me mbrojtje të përkohshme; </w:t>
      </w:r>
    </w:p>
    <w:p w:rsidR="00AD1B6E" w:rsidRDefault="00AD1B6E" w:rsidP="00AD1B6E">
      <w:pPr>
        <w:pStyle w:val="Paragrafi"/>
        <w:rPr>
          <w:rFonts w:eastAsia="Calibri"/>
          <w:lang w:val="sq-AL"/>
        </w:rPr>
      </w:pPr>
      <w:r>
        <w:rPr>
          <w:rFonts w:eastAsia="Calibri"/>
          <w:lang w:val="sq-AL"/>
        </w:rPr>
        <w:t>o) anëtarët e familjes së refugjatit;</w:t>
      </w:r>
    </w:p>
    <w:p w:rsidR="00AD1B6E" w:rsidRDefault="00AD1B6E" w:rsidP="00AD1B6E">
      <w:pPr>
        <w:pStyle w:val="Paragrafi"/>
        <w:rPr>
          <w:rFonts w:eastAsia="Calibri"/>
          <w:lang w:val="sq-AL"/>
        </w:rPr>
      </w:pPr>
      <w:r>
        <w:rPr>
          <w:rFonts w:eastAsia="Calibri"/>
          <w:lang w:val="sq-AL"/>
        </w:rPr>
        <w:t xml:space="preserve">p) anëtarët e familjes së personit që i është njohur statusi i mbrojtjes plotësuese; </w:t>
      </w:r>
    </w:p>
    <w:p w:rsidR="00AD1B6E" w:rsidRDefault="00AD1B6E" w:rsidP="00AD1B6E">
      <w:pPr>
        <w:pStyle w:val="Paragrafi"/>
        <w:rPr>
          <w:rFonts w:eastAsia="Calibri"/>
          <w:lang w:val="sq-AL"/>
        </w:rPr>
      </w:pPr>
      <w:r>
        <w:rPr>
          <w:rFonts w:eastAsia="Calibri"/>
          <w:lang w:val="sq-AL"/>
        </w:rPr>
        <w:t>q) personat pa shtetësi;</w:t>
      </w:r>
    </w:p>
    <w:p w:rsidR="00AD1B6E" w:rsidRDefault="00AD1B6E" w:rsidP="00AD1B6E">
      <w:pPr>
        <w:pStyle w:val="Paragrafi"/>
        <w:rPr>
          <w:rFonts w:eastAsia="Calibri"/>
          <w:lang w:val="sq-AL"/>
        </w:rPr>
      </w:pPr>
      <w:r>
        <w:rPr>
          <w:rFonts w:eastAsia="Calibri"/>
          <w:lang w:val="sq-AL"/>
        </w:rPr>
        <w:t>r) personat e pastrehë;</w:t>
      </w:r>
    </w:p>
    <w:p w:rsidR="00AD1B6E" w:rsidRDefault="00AD1B6E" w:rsidP="00AD1B6E">
      <w:pPr>
        <w:pStyle w:val="Paragrafi"/>
        <w:rPr>
          <w:rFonts w:eastAsia="Calibri"/>
          <w:lang w:val="sq-AL"/>
        </w:rPr>
      </w:pPr>
      <w:r>
        <w:rPr>
          <w:rFonts w:eastAsia="Calibri"/>
          <w:lang w:val="sq-AL"/>
        </w:rPr>
        <w:t>rr) ish-të burgosurit;</w:t>
      </w:r>
    </w:p>
    <w:p w:rsidR="00AD1B6E" w:rsidRDefault="00AD1B6E" w:rsidP="00AD1B6E">
      <w:pPr>
        <w:pStyle w:val="Paragrafi"/>
        <w:rPr>
          <w:rFonts w:eastAsia="Calibri"/>
          <w:lang w:val="sq-AL"/>
        </w:rPr>
      </w:pPr>
      <w:r>
        <w:rPr>
          <w:rFonts w:eastAsia="Calibri"/>
          <w:lang w:val="sq-AL"/>
        </w:rPr>
        <w:t>s) personat me identitet të ndryshëm gjinor dhe orientim të ndryshëm seksual.</w:t>
      </w:r>
    </w:p>
    <w:p w:rsidR="00AD1B6E" w:rsidRDefault="00AD1B6E" w:rsidP="00AD1B6E">
      <w:pPr>
        <w:pStyle w:val="Paragrafi"/>
        <w:rPr>
          <w:lang w:val="sq-AL"/>
        </w:rPr>
      </w:pPr>
      <w:r>
        <w:rPr>
          <w:lang w:val="sq-AL"/>
        </w:rPr>
        <w:t xml:space="preserve">3. Ngarkohet </w:t>
      </w:r>
      <w:r>
        <w:rPr>
          <w:rFonts w:eastAsia="Calibri"/>
          <w:lang w:val="sq-AL"/>
        </w:rPr>
        <w:t>Ministria e Shëndetësisë dhe Mbrojtjes Sociale për zbatimin e këtij vendimi</w:t>
      </w:r>
      <w:r>
        <w:rPr>
          <w:lang w:val="sq-AL"/>
        </w:rPr>
        <w:t xml:space="preserve">. </w:t>
      </w:r>
    </w:p>
    <w:p w:rsidR="00AD1B6E" w:rsidRDefault="00AD1B6E" w:rsidP="00AD1B6E">
      <w:pPr>
        <w:pStyle w:val="Paragrafi"/>
        <w:rPr>
          <w:lang w:val="sq-AL"/>
        </w:rPr>
      </w:pPr>
      <w:r>
        <w:rPr>
          <w:lang w:val="sq-AL"/>
        </w:rPr>
        <w:t xml:space="preserve">Ky vendim hyn në fuqi pas botimit në Fletoren Zyrtare. </w:t>
      </w:r>
    </w:p>
    <w:p w:rsidR="00AD1B6E" w:rsidRDefault="00AD1B6E" w:rsidP="00AD1B6E">
      <w:pPr>
        <w:pStyle w:val="Paragrafi"/>
        <w:rPr>
          <w:sz w:val="14"/>
          <w:lang w:val="sq-AL"/>
        </w:rPr>
      </w:pPr>
    </w:p>
    <w:p w:rsidR="00AD1B6E" w:rsidRDefault="00AD1B6E" w:rsidP="00AD1B6E">
      <w:pPr>
        <w:pStyle w:val="Paragrafi"/>
        <w:jc w:val="right"/>
        <w:rPr>
          <w:bCs/>
          <w:lang w:val="sq-AL"/>
        </w:rPr>
      </w:pPr>
      <w:r>
        <w:rPr>
          <w:bCs/>
          <w:lang w:val="sq-AL"/>
        </w:rPr>
        <w:t>KRYEMINISTRI</w:t>
      </w:r>
    </w:p>
    <w:p w:rsidR="00AD1B6E" w:rsidRDefault="00AD1B6E" w:rsidP="00AD1B6E">
      <w:pPr>
        <w:pStyle w:val="Paragrafi"/>
        <w:jc w:val="right"/>
        <w:rPr>
          <w:rFonts w:cs="Times New Roman"/>
          <w:b/>
          <w:bCs/>
          <w:lang w:val="sq-AL"/>
        </w:rPr>
      </w:pPr>
      <w:r>
        <w:rPr>
          <w:rFonts w:cs="Times New Roman"/>
          <w:b/>
          <w:bCs/>
          <w:lang w:val="sq-AL"/>
        </w:rPr>
        <w:t>Edi Rama</w:t>
      </w:r>
    </w:p>
    <w:p w:rsidR="00DF4C6C" w:rsidRDefault="00DF4C6C"/>
    <w:sectPr w:rsidR="00DF4C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1B6E"/>
    <w:rsid w:val="00AD1B6E"/>
    <w:rsid w:val="00DF4C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28E489-C95F-4A57-A3AC-733FE5FBB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AD1B6E"/>
    <w:rPr>
      <w:rFonts w:ascii="Garamond" w:eastAsia="MS Mincho" w:hAnsi="Garamond" w:cs="CG Times"/>
      <w:sz w:val="24"/>
    </w:rPr>
  </w:style>
  <w:style w:type="paragraph" w:customStyle="1" w:styleId="Paragrafi">
    <w:name w:val="Paragrafi"/>
    <w:link w:val="ParagrafiChar"/>
    <w:rsid w:val="00AD1B6E"/>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AD1B6E"/>
    <w:rPr>
      <w:rFonts w:ascii="Garamond" w:eastAsia="MS Mincho" w:hAnsi="Garamond" w:cs="CG Times"/>
      <w:sz w:val="24"/>
      <w:lang w:val="en-GB"/>
    </w:rPr>
  </w:style>
  <w:style w:type="paragraph" w:customStyle="1" w:styleId="NeniNr">
    <w:name w:val="Neni_Nr"/>
    <w:next w:val="Normal"/>
    <w:link w:val="NeniNrChar"/>
    <w:rsid w:val="00AD1B6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D1B6E"/>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866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558</Words>
  <Characters>3184</Characters>
  <Application>Microsoft Office Word</Application>
  <DocSecurity>0</DocSecurity>
  <Lines>26</Lines>
  <Paragraphs>7</Paragraphs>
  <ScaleCrop>false</ScaleCrop>
  <Company/>
  <LinksUpToDate>false</LinksUpToDate>
  <CharactersWithSpaces>3735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2018-02-08T15:01:00Z</dcterms:created>
  <dcterms:modified xsi:type="dcterms:W3CDTF">2018-02-08T15:02:00Z</dcterms:modified>
</cp:coreProperties>
</file>