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752" w:rsidRDefault="00901752" w:rsidP="00901752">
      <w:pPr>
        <w:widowControl w:val="0"/>
        <w:spacing w:after="0" w:line="240" w:lineRule="auto"/>
        <w:ind w:firstLine="284"/>
        <w:jc w:val="center"/>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center"/>
        <w:rPr>
          <w:rFonts w:ascii="Garamond" w:eastAsia="MS Mincho" w:hAnsi="Garamond" w:cs="CG Times"/>
          <w:b/>
          <w:spacing w:val="-4"/>
          <w:sz w:val="24"/>
          <w:lang w:val="sq-AL"/>
        </w:rPr>
      </w:pPr>
      <w:r w:rsidRPr="00901752">
        <w:rPr>
          <w:rFonts w:ascii="Garamond" w:eastAsia="MS Mincho" w:hAnsi="Garamond" w:cs="CG Times"/>
          <w:b/>
          <w:spacing w:val="-4"/>
          <w:sz w:val="24"/>
          <w:lang w:val="sq-AL"/>
        </w:rPr>
        <w:t>VENDIM</w:t>
      </w:r>
    </w:p>
    <w:p w:rsidR="00901752" w:rsidRPr="00901752" w:rsidRDefault="00901752" w:rsidP="00901752">
      <w:pPr>
        <w:widowControl w:val="0"/>
        <w:spacing w:after="0" w:line="240" w:lineRule="auto"/>
        <w:ind w:firstLine="284"/>
        <w:jc w:val="center"/>
        <w:rPr>
          <w:rFonts w:ascii="Garamond" w:eastAsia="MS Mincho" w:hAnsi="Garamond" w:cs="CG Times"/>
          <w:b/>
          <w:caps/>
          <w:spacing w:val="-4"/>
          <w:sz w:val="24"/>
          <w:lang w:val="sq-AL"/>
        </w:rPr>
      </w:pPr>
      <w:r w:rsidRPr="00901752">
        <w:rPr>
          <w:rFonts w:ascii="Garamond" w:eastAsia="MS Mincho" w:hAnsi="Garamond" w:cs="CG Times"/>
          <w:b/>
          <w:spacing w:val="-4"/>
          <w:sz w:val="24"/>
          <w:lang w:val="sq-AL"/>
        </w:rPr>
        <w:t>Nr. 60, datë 31.1.2018</w:t>
      </w: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14"/>
          <w:lang w:val="sq-AL"/>
        </w:rPr>
      </w:pP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24"/>
          <w:lang w:val="sq-AL"/>
        </w:rPr>
      </w:pPr>
      <w:r w:rsidRPr="00901752">
        <w:rPr>
          <w:rFonts w:ascii="Garamond" w:eastAsia="MS Mincho" w:hAnsi="Garamond" w:cs="CG Times"/>
          <w:b/>
          <w:bCs/>
          <w:spacing w:val="-4"/>
          <w:sz w:val="24"/>
          <w:lang w:val="sq-AL"/>
        </w:rPr>
        <w:t>PËR PËRCAKTIMIN E NUMRIT TË PUNONJËSVE ME KONTRATË TË PËRKOHSHME PËR VITIN 2018 NË NJËSITË E QEVERISJES QENDRORE</w:t>
      </w:r>
    </w:p>
    <w:p w:rsidR="00FA4F4F" w:rsidRPr="00FA4F4F" w:rsidRDefault="00FA4F4F" w:rsidP="00FA4F4F">
      <w:pPr>
        <w:widowControl w:val="0"/>
        <w:spacing w:after="0" w:line="240" w:lineRule="auto"/>
        <w:ind w:firstLine="284"/>
        <w:jc w:val="center"/>
        <w:rPr>
          <w:rFonts w:ascii="Garamond" w:eastAsia="MS Mincho" w:hAnsi="Garamond" w:cs="CG Times"/>
          <w:bCs/>
          <w:i/>
          <w:color w:val="000000" w:themeColor="text1"/>
          <w:spacing w:val="-4"/>
          <w:sz w:val="24"/>
          <w:lang w:val="sq-AL"/>
        </w:rPr>
      </w:pPr>
      <w:r w:rsidRPr="00FA4F4F">
        <w:rPr>
          <w:rFonts w:ascii="Garamond" w:eastAsia="MS Mincho" w:hAnsi="Garamond" w:cs="CG Times"/>
          <w:bCs/>
          <w:i/>
          <w:color w:val="000000" w:themeColor="text1"/>
          <w:spacing w:val="-4"/>
          <w:sz w:val="24"/>
          <w:lang w:val="sq-AL"/>
        </w:rPr>
        <w:t>(Ndryshuar me VKM nr.209, datë 20.4.2018</w:t>
      </w:r>
      <w:r w:rsidR="00F57B29">
        <w:rPr>
          <w:rFonts w:ascii="Garamond" w:eastAsia="MS Mincho" w:hAnsi="Garamond" w:cs="CG Times"/>
          <w:bCs/>
          <w:i/>
          <w:color w:val="000000" w:themeColor="text1"/>
          <w:spacing w:val="-4"/>
          <w:sz w:val="24"/>
          <w:lang w:val="sq-AL"/>
        </w:rPr>
        <w:t xml:space="preserve">; </w:t>
      </w:r>
      <w:r w:rsidR="007E746B">
        <w:rPr>
          <w:rFonts w:ascii="Garamond" w:eastAsia="MS Mincho" w:hAnsi="Garamond" w:cs="CG Times"/>
          <w:bCs/>
          <w:i/>
          <w:color w:val="000000" w:themeColor="text1"/>
          <w:spacing w:val="-4"/>
          <w:sz w:val="24"/>
          <w:lang w:val="sq-AL"/>
        </w:rPr>
        <w:t>nr. 463, dat</w:t>
      </w:r>
      <w:r w:rsidR="00034347">
        <w:rPr>
          <w:rFonts w:ascii="Garamond" w:eastAsia="MS Mincho" w:hAnsi="Garamond" w:cs="CG Times"/>
          <w:bCs/>
          <w:i/>
          <w:color w:val="000000" w:themeColor="text1"/>
          <w:spacing w:val="-4"/>
          <w:sz w:val="24"/>
          <w:lang w:val="sq-AL"/>
        </w:rPr>
        <w:t>ë</w:t>
      </w:r>
      <w:r w:rsidR="007E746B">
        <w:rPr>
          <w:rFonts w:ascii="Garamond" w:eastAsia="MS Mincho" w:hAnsi="Garamond" w:cs="CG Times"/>
          <w:bCs/>
          <w:i/>
          <w:color w:val="000000" w:themeColor="text1"/>
          <w:spacing w:val="-4"/>
          <w:sz w:val="24"/>
          <w:lang w:val="sq-AL"/>
        </w:rPr>
        <w:t xml:space="preserve"> </w:t>
      </w:r>
      <w:r w:rsidR="007E746B" w:rsidRPr="007E746B">
        <w:rPr>
          <w:rFonts w:ascii="Garamond" w:eastAsia="MS Mincho" w:hAnsi="Garamond" w:cs="CG Times"/>
          <w:bCs/>
          <w:i/>
          <w:color w:val="000000" w:themeColor="text1"/>
          <w:spacing w:val="-4"/>
          <w:sz w:val="24"/>
          <w:lang w:val="sq-AL"/>
        </w:rPr>
        <w:t>26.7.2018</w:t>
      </w:r>
      <w:r w:rsidR="003C6A72">
        <w:rPr>
          <w:rFonts w:ascii="Garamond" w:eastAsia="MS Mincho" w:hAnsi="Garamond" w:cs="CG Times"/>
          <w:bCs/>
          <w:i/>
          <w:color w:val="000000" w:themeColor="text1"/>
          <w:spacing w:val="-4"/>
          <w:sz w:val="24"/>
          <w:lang w:val="sq-AL"/>
        </w:rPr>
        <w:t>; nr. 556, dat</w:t>
      </w:r>
      <w:r w:rsidR="00104879">
        <w:rPr>
          <w:rFonts w:ascii="Garamond" w:eastAsia="MS Mincho" w:hAnsi="Garamond" w:cs="CG Times"/>
          <w:bCs/>
          <w:i/>
          <w:color w:val="000000" w:themeColor="text1"/>
          <w:spacing w:val="-4"/>
          <w:sz w:val="24"/>
          <w:lang w:val="sq-AL"/>
        </w:rPr>
        <w:t>ë</w:t>
      </w:r>
      <w:r w:rsidR="003C6A72">
        <w:rPr>
          <w:rFonts w:ascii="Garamond" w:eastAsia="MS Mincho" w:hAnsi="Garamond" w:cs="CG Times"/>
          <w:bCs/>
          <w:i/>
          <w:color w:val="000000" w:themeColor="text1"/>
          <w:spacing w:val="-4"/>
          <w:sz w:val="24"/>
          <w:lang w:val="sq-AL"/>
        </w:rPr>
        <w:t xml:space="preserve"> 29.9.2018</w:t>
      </w:r>
      <w:r w:rsidRPr="00FA4F4F">
        <w:rPr>
          <w:rFonts w:ascii="Garamond" w:eastAsia="MS Mincho" w:hAnsi="Garamond" w:cs="CG Times"/>
          <w:bCs/>
          <w:i/>
          <w:color w:val="000000" w:themeColor="text1"/>
          <w:spacing w:val="-4"/>
          <w:sz w:val="24"/>
          <w:lang w:val="sq-AL"/>
        </w:rPr>
        <w:t>)</w:t>
      </w:r>
    </w:p>
    <w:p w:rsidR="00901752" w:rsidRDefault="00FA4F4F" w:rsidP="00FA4F4F">
      <w:pPr>
        <w:widowControl w:val="0"/>
        <w:spacing w:after="0" w:line="240" w:lineRule="auto"/>
        <w:ind w:firstLine="284"/>
        <w:jc w:val="right"/>
        <w:rPr>
          <w:rFonts w:ascii="Garamond" w:eastAsia="MS Mincho" w:hAnsi="Garamond" w:cs="CG Times"/>
          <w:i/>
          <w:spacing w:val="-4"/>
          <w:sz w:val="24"/>
          <w:szCs w:val="24"/>
          <w:lang w:val="sq-AL"/>
        </w:rPr>
      </w:pPr>
      <w:r w:rsidRPr="00FA4F4F">
        <w:rPr>
          <w:rFonts w:ascii="Garamond" w:eastAsia="MS Mincho" w:hAnsi="Garamond" w:cs="CG Times"/>
          <w:i/>
          <w:spacing w:val="-4"/>
          <w:sz w:val="24"/>
          <w:szCs w:val="24"/>
          <w:lang w:val="sq-AL"/>
        </w:rPr>
        <w:t>(i përditësuar)</w:t>
      </w:r>
    </w:p>
    <w:p w:rsidR="00FA4F4F" w:rsidRPr="00FA4F4F" w:rsidRDefault="00FA4F4F" w:rsidP="00FA4F4F">
      <w:pPr>
        <w:widowControl w:val="0"/>
        <w:spacing w:after="0" w:line="240" w:lineRule="auto"/>
        <w:ind w:firstLine="284"/>
        <w:jc w:val="right"/>
        <w:rPr>
          <w:rFonts w:ascii="Garamond" w:eastAsia="MS Mincho" w:hAnsi="Garamond" w:cs="CG Times"/>
          <w:i/>
          <w:spacing w:val="-4"/>
          <w:sz w:val="24"/>
          <w:szCs w:val="24"/>
          <w:lang w:val="sq-AL"/>
        </w:rPr>
      </w:pP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Në mbështetje të nenit 100 të Kushtetutës dhe të pikës 2, të nenit 18, të ligjit nr.7961, datë 12.7.1995, “Kodi i Punës i Republikës së Shqipërisë”, të ndryshuar, si dhe të nenit 11, të ligjit nr.109/2017, “Për buxhetin e vitit 2018”, me propozimin e ministrit të Financave dhe Ekonomisë, Këshilli i Ministrave</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3C6A72" w:rsidRDefault="00901752" w:rsidP="00901752">
      <w:pPr>
        <w:widowControl w:val="0"/>
        <w:spacing w:after="0" w:line="240" w:lineRule="auto"/>
        <w:ind w:firstLine="284"/>
        <w:jc w:val="center"/>
        <w:rPr>
          <w:rFonts w:ascii="Garamond" w:eastAsia="MS Mincho" w:hAnsi="Garamond" w:cs="CG Times"/>
          <w:spacing w:val="-4"/>
          <w:sz w:val="24"/>
          <w:lang w:val="sq-AL"/>
        </w:rPr>
      </w:pPr>
      <w:r w:rsidRPr="003C6A72">
        <w:rPr>
          <w:rFonts w:ascii="Garamond" w:eastAsia="MS Mincho" w:hAnsi="Garamond" w:cs="CG Times"/>
          <w:spacing w:val="-4"/>
          <w:sz w:val="24"/>
          <w:lang w:val="sq-AL"/>
        </w:rPr>
        <w:t>VENDOSI:</w:t>
      </w:r>
    </w:p>
    <w:p w:rsidR="00901752" w:rsidRPr="003C6A7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1. Numri i punonjësve</w:t>
      </w:r>
      <w:r w:rsidR="00C303F4" w:rsidRPr="003C6A72">
        <w:rPr>
          <w:rStyle w:val="FootnoteReference"/>
          <w:rFonts w:ascii="Garamond" w:eastAsia="MS Mincho" w:hAnsi="Garamond" w:cs="CG Times"/>
          <w:spacing w:val="-4"/>
          <w:sz w:val="24"/>
          <w:lang w:val="sq-AL"/>
        </w:rPr>
        <w:footnoteReference w:id="1"/>
      </w:r>
      <w:r w:rsidRPr="003C6A72">
        <w:rPr>
          <w:rFonts w:ascii="Garamond" w:eastAsia="MS Mincho" w:hAnsi="Garamond" w:cs="CG Times"/>
          <w:spacing w:val="-4"/>
          <w:sz w:val="24"/>
          <w:lang w:val="sq-AL"/>
        </w:rPr>
        <w:t xml:space="preserve"> dhe praktikantëve me kontratë të përkohshme për vitin 2018 në njësitë e qeverisjes </w:t>
      </w:r>
      <w:r w:rsidRPr="003C6A72">
        <w:rPr>
          <w:rFonts w:ascii="Garamond" w:eastAsia="MS Mincho" w:hAnsi="Garamond" w:cs="CG Times"/>
          <w:color w:val="000000" w:themeColor="text1"/>
          <w:spacing w:val="-4"/>
          <w:sz w:val="24"/>
          <w:lang w:val="sq-AL"/>
        </w:rPr>
        <w:t xml:space="preserve">qendrore është </w:t>
      </w:r>
      <w:r w:rsidRPr="003C6A72">
        <w:rPr>
          <w:rFonts w:ascii="Garamond" w:eastAsia="MS Mincho" w:hAnsi="Garamond" w:cs="CG Times"/>
          <w:i/>
          <w:color w:val="000000" w:themeColor="text1"/>
          <w:spacing w:val="-4"/>
          <w:sz w:val="24"/>
          <w:lang w:val="sq-AL"/>
        </w:rPr>
        <w:t xml:space="preserve">1 </w:t>
      </w:r>
      <w:r w:rsidR="007E746B" w:rsidRPr="003C6A72">
        <w:rPr>
          <w:rFonts w:ascii="Garamond" w:eastAsia="MS Mincho" w:hAnsi="Garamond" w:cs="CG Times"/>
          <w:i/>
          <w:color w:val="000000" w:themeColor="text1"/>
          <w:spacing w:val="-4"/>
          <w:sz w:val="24"/>
          <w:lang w:val="sq-AL"/>
        </w:rPr>
        <w:t>9</w:t>
      </w:r>
      <w:r w:rsidR="003C6A72" w:rsidRPr="003C6A72">
        <w:rPr>
          <w:rFonts w:ascii="Garamond" w:eastAsia="MS Mincho" w:hAnsi="Garamond" w:cs="CG Times"/>
          <w:i/>
          <w:color w:val="000000" w:themeColor="text1"/>
          <w:spacing w:val="-4"/>
          <w:sz w:val="24"/>
          <w:lang w:val="sq-AL"/>
        </w:rPr>
        <w:t>95</w:t>
      </w:r>
      <w:r w:rsidRPr="003C6A72">
        <w:rPr>
          <w:rFonts w:ascii="Garamond" w:eastAsia="MS Mincho" w:hAnsi="Garamond" w:cs="CG Times"/>
          <w:color w:val="000000" w:themeColor="text1"/>
          <w:spacing w:val="-4"/>
          <w:sz w:val="24"/>
          <w:lang w:val="sq-AL"/>
        </w:rPr>
        <w:t xml:space="preserve"> </w:t>
      </w:r>
      <w:r w:rsidRPr="003C6A72">
        <w:rPr>
          <w:rFonts w:ascii="Garamond" w:eastAsia="MS Mincho" w:hAnsi="Garamond" w:cs="CG Times"/>
          <w:spacing w:val="-4"/>
          <w:sz w:val="24"/>
          <w:lang w:val="sq-AL"/>
        </w:rPr>
        <w:t>punonjës, sipas lidhjes nr.1, që i bashkëlidhet këtij vendimi dhe është pjesë përbërëse e tij.</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2. Për punonjësit e Agjencisë së Legalizimit, Urbanizimit dhe Integrimit të Zonave /Ndërtimeve Informale (ALUIZNI), specialistët e Drejtorisë së Dëmshpërblimit të ish-të Përndjekurve Politikë, tre punonjësit mbështetës në aparatin e Ministrisë së Financave dhe Ekonomisë, specialistët e aparatit të Kryeministrisë, një specialist në Ministrinë për Evropën dhe Punët e Jashtme dhe specialistët e Agjencisë së Prokurimit Publik</w:t>
      </w:r>
      <w:r w:rsidR="00C303F4" w:rsidRPr="003C6A72">
        <w:rPr>
          <w:rFonts w:ascii="Garamond" w:eastAsia="MS Mincho" w:hAnsi="Garamond" w:cs="CG Times"/>
          <w:spacing w:val="-4"/>
          <w:sz w:val="24"/>
          <w:lang w:val="sq-AL"/>
        </w:rPr>
        <w:t xml:space="preserve">, </w:t>
      </w:r>
      <w:r w:rsidR="00C303F4" w:rsidRPr="003C6A72">
        <w:rPr>
          <w:rFonts w:ascii="Garamond" w:eastAsia="MS Mincho" w:hAnsi="Garamond" w:cs="CG Times"/>
          <w:i/>
          <w:spacing w:val="-4"/>
          <w:sz w:val="24"/>
          <w:lang w:val="sq-AL"/>
        </w:rPr>
        <w:t>inspektor në Inspektoratin e Lartë të Deklarimit dhe Kontrollit të Pasurive dhe Konfliktit të Interesave, specialist në Sekretariatin Teknik të Komisionit të Dhënies së Dëshmisë së Statusit të Naftëtarit</w:t>
      </w:r>
      <w:r w:rsidR="003C6A72" w:rsidRPr="003C6A72">
        <w:rPr>
          <w:rFonts w:ascii="Garamond" w:eastAsia="MS Mincho" w:hAnsi="Garamond" w:cs="CG Times"/>
          <w:i/>
          <w:spacing w:val="-4"/>
          <w:sz w:val="24"/>
          <w:lang w:val="sq-AL"/>
        </w:rPr>
        <w:t>,</w:t>
      </w:r>
      <w:r w:rsidR="00C303F4" w:rsidRPr="003C6A72">
        <w:rPr>
          <w:rFonts w:ascii="Garamond" w:eastAsia="MS Mincho" w:hAnsi="Garamond" w:cs="CG Times"/>
          <w:spacing w:val="-4"/>
          <w:sz w:val="24"/>
          <w:lang w:val="sq-AL"/>
        </w:rPr>
        <w:t xml:space="preserve"> </w:t>
      </w:r>
      <w:r w:rsidR="003C6A72" w:rsidRPr="003C6A72">
        <w:rPr>
          <w:rFonts w:ascii="Garamond" w:eastAsia="MS Mincho" w:hAnsi="Garamond" w:cs="CG Times"/>
          <w:i/>
          <w:spacing w:val="-4"/>
          <w:sz w:val="24"/>
          <w:lang w:val="sq-AL"/>
        </w:rPr>
        <w:t>Punonjës shërbimi në Drejtorinë e Përgjithshme të Tatimeve</w:t>
      </w:r>
      <w:r w:rsidR="003C6A72" w:rsidRPr="003C6A72">
        <w:rPr>
          <w:rFonts w:ascii="Garamond" w:eastAsia="MS Mincho" w:hAnsi="Garamond" w:cs="CG Times"/>
          <w:spacing w:val="-4"/>
          <w:sz w:val="24"/>
          <w:lang w:val="sq-AL"/>
        </w:rPr>
        <w:t xml:space="preserve"> </w:t>
      </w:r>
      <w:r w:rsidRPr="003C6A72">
        <w:rPr>
          <w:rFonts w:ascii="Garamond" w:eastAsia="MS Mincho" w:hAnsi="Garamond" w:cs="CG Times"/>
          <w:spacing w:val="-4"/>
          <w:sz w:val="24"/>
          <w:lang w:val="sq-AL"/>
        </w:rPr>
        <w:t>nuk zbatohet pika 3, e vendimit nr.1703, datë 24.12.2008, të Këshillit të Ministrave, “Për vendosjen e standardeve të shërbimeve dhe aktiviteteve sezonale/të përkohshme për ministritë dhe institucionet buxhetore”.</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 xml:space="preserve">3. Për punonjësit e kontraktuar për Qendrën e Transferimit të Teknologjisë, Agjencinë Kombëtare të Duhan-Cigareve dhe Entin Shtetëror të Farave dhe Fidanëve në Ministrinë e Bujqësisë dhe Zhvillimit Rural, për shkak të veçorisë së punës, pagesa e tyre përllogaritet sipas volumit të punës së kryer dhe paguhen sipas preventivit përkatës.    </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4. Punonjësit të cilët merren me anketime të ndryshme të Institutit të Statistikave dhe të Ministrisë së Bujqësisë dhe Zhvillimit Rural, instruktorët/mësuesit e shkollave dhe të qendrave të formimit profesional, si dhe pedagogët e jashtëm/trajnerë të angazhuar në formimin profesional të magjistratëve nuk përfshihen në këtë vendim. Miratimi i numrit të këtyre punonjësve, afatet kohore dhe të tjera specifikime për kontraktimin me kohë të pjesshme të tyre bëhen sipas udhëzimit të përbashkët të institucionit qendror përgjegjës dhe  Ministrisë së Financave dhe Ekonomisë.</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 xml:space="preserve">5. Pagesa për emërtesën “Punonjës arkivistë” të aparatit të ministrive dhe të institucioneve qendrore, të punësuar sipas marrëveshjes me Drejtorinë e Përgjithshme të Arkivave (DPA), kryhet në përputhje me listëprezencat mujore dhe shënimet përkatëse të paraqitura nga kjo drejtori. Ngarkohet DPA-ja të miratojë rregullat për përpunimin e fondit arkivor dhe të njoftojë mbi këto rregulla punëdhënësit, brenda një muaji pas miratimit të vendimit. </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6. Punonjësit e kontraktuar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Përjashtohen nga ky rregull specialistët e aparatit të Kryeministrisë dhe të Agjencisë së Prokurimit Publik.</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 xml:space="preserve">7. Mbulimi i efekteve financiare </w:t>
      </w:r>
      <w:r w:rsidR="006D3DF4" w:rsidRPr="003C6A72">
        <w:rPr>
          <w:rStyle w:val="FootnoteReference"/>
          <w:rFonts w:ascii="Garamond" w:eastAsia="MS Mincho" w:hAnsi="Garamond" w:cs="CG Times"/>
          <w:spacing w:val="-4"/>
          <w:sz w:val="24"/>
          <w:lang w:val="sq-AL"/>
        </w:rPr>
        <w:footnoteReference w:id="2"/>
      </w:r>
      <w:r w:rsidRPr="003C6A72">
        <w:rPr>
          <w:rFonts w:ascii="Garamond" w:eastAsia="MS Mincho" w:hAnsi="Garamond" w:cs="CG Times"/>
          <w:spacing w:val="-4"/>
          <w:sz w:val="24"/>
          <w:lang w:val="sq-AL"/>
        </w:rPr>
        <w:t xml:space="preserve">për punonjësit e kontraktuar bëhet nga shpenzimet korrente, të miratuara në buxhetin përkatës të vitit 2018 të njësive të qeverisjes qendrore. Për punonjësit e kontraktuar të Shtëpisë së Pushimit Durrës (MB), Shtëpisë së Pushimit të SHISH-it dhe Shërbimit Gjeologjik Shqiptar, efektet financiare përballohen nga të ardhurat e vetë institucionit. Për punonjësit e kontraktuar për ALUIZNI-n, </w:t>
      </w:r>
      <w:r w:rsidRPr="003C6A72">
        <w:rPr>
          <w:rFonts w:ascii="Garamond" w:eastAsia="MS Mincho" w:hAnsi="Garamond" w:cs="CG Times"/>
          <w:spacing w:val="-4"/>
          <w:sz w:val="24"/>
          <w:lang w:val="sq-AL"/>
        </w:rPr>
        <w:lastRenderedPageBreak/>
        <w:t>qendrat e formimit profesional dhe institucionet e varësisë së Ministrisë së Bujqësisë dhe Zhvillimit Rural, efektet financiare mbulohen pjesërisht nga të ardhurat e institucioneve dhe pjesërisht nga fondet buxhetore të miratuara për vitin 2018 për këto institucione.</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8. Ngarkohen ministritë dhe institucionet sipas lidhjes nr.1, e përmendur në pikën 1, të këtij vendimi, të depozitojnë pranë Ministrisë së Financave dhe Ekonomisë detajimin e numrit të punonjësve, kategorinë përkatëse të pagës dhe burimin e financimit të tyre.</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 xml:space="preserve">9. Efektet financiare, </w:t>
      </w:r>
      <w:r w:rsidR="00C303F4" w:rsidRPr="003C6A72">
        <w:rPr>
          <w:rStyle w:val="FootnoteReference"/>
          <w:rFonts w:ascii="Garamond" w:eastAsia="MS Mincho" w:hAnsi="Garamond" w:cs="CG Times"/>
          <w:spacing w:val="-4"/>
          <w:sz w:val="24"/>
          <w:lang w:val="sq-AL"/>
        </w:rPr>
        <w:footnoteReference w:id="3"/>
      </w:r>
      <w:r w:rsidR="003C6A72" w:rsidRPr="003C6A72">
        <w:rPr>
          <w:rStyle w:val="FootnoteReference"/>
          <w:rFonts w:ascii="Garamond" w:eastAsia="MS Mincho" w:hAnsi="Garamond" w:cs="CG Times"/>
          <w:spacing w:val="-4"/>
          <w:sz w:val="24"/>
          <w:lang w:val="sq-AL"/>
        </w:rPr>
        <w:footnoteReference w:id="4"/>
      </w:r>
      <w:r w:rsidRPr="003C6A72">
        <w:rPr>
          <w:rFonts w:ascii="Garamond" w:eastAsia="MS Mincho" w:hAnsi="Garamond" w:cs="CG Times"/>
          <w:spacing w:val="-4"/>
          <w:sz w:val="24"/>
          <w:lang w:val="sq-AL"/>
        </w:rPr>
        <w:t xml:space="preserve">për zbatimin e këtij vendimi, fillojnë pas hyrjes në fuqi të vendimit. Për ata punonjës të kontraktuar në vitin paraardhës, puna e të cilëve nuk është ndërprerë dhe për të cilët është bërë regjistrimi në sistemin e sigurimeve shoqërore e shëndetësore, efektet financiare fillojnë në datën 1 janar 2018. </w:t>
      </w:r>
    </w:p>
    <w:p w:rsidR="00901752" w:rsidRPr="003C6A72" w:rsidRDefault="00901752" w:rsidP="00901752">
      <w:pPr>
        <w:widowControl w:val="0"/>
        <w:spacing w:after="0" w:line="240" w:lineRule="auto"/>
        <w:ind w:firstLine="284"/>
        <w:jc w:val="both"/>
        <w:rPr>
          <w:rFonts w:ascii="Garamond" w:eastAsia="MS Mincho" w:hAnsi="Garamond" w:cs="CG Times"/>
          <w:spacing w:val="-4"/>
          <w:sz w:val="24"/>
          <w:lang w:val="sq-AL"/>
        </w:rPr>
      </w:pPr>
      <w:r w:rsidRPr="003C6A72">
        <w:rPr>
          <w:rFonts w:ascii="Garamond" w:eastAsia="MS Mincho" w:hAnsi="Garamond" w:cs="CG Times"/>
          <w:spacing w:val="-4"/>
          <w:sz w:val="24"/>
          <w:lang w:val="sq-AL"/>
        </w:rPr>
        <w:t xml:space="preserve">Ky vendim hyn në fuqi menjëherë dhe botohet në Fletoren Zyrtare. </w:t>
      </w:r>
    </w:p>
    <w:p w:rsidR="00901752" w:rsidRPr="003C6A72" w:rsidRDefault="00901752" w:rsidP="00901752">
      <w:pPr>
        <w:widowControl w:val="0"/>
        <w:spacing w:after="0" w:line="240" w:lineRule="auto"/>
        <w:ind w:firstLine="284"/>
        <w:jc w:val="both"/>
        <w:rPr>
          <w:rFonts w:ascii="Garamond" w:eastAsia="MS Mincho" w:hAnsi="Garamond" w:cs="CG Times"/>
          <w:spacing w:val="-4"/>
          <w:sz w:val="14"/>
          <w:lang w:val="sq-AL"/>
        </w:rPr>
      </w:pPr>
      <w:r w:rsidRPr="003C6A72">
        <w:rPr>
          <w:rFonts w:ascii="Garamond" w:eastAsia="MS Mincho" w:hAnsi="Garamond" w:cs="CG Times"/>
          <w:spacing w:val="-4"/>
          <w:sz w:val="24"/>
          <w:lang w:val="sq-AL"/>
        </w:rPr>
        <w:tab/>
      </w:r>
    </w:p>
    <w:p w:rsidR="00901752" w:rsidRPr="003C6A72" w:rsidRDefault="00901752" w:rsidP="00901752">
      <w:pPr>
        <w:widowControl w:val="0"/>
        <w:spacing w:after="0" w:line="240" w:lineRule="auto"/>
        <w:ind w:firstLine="284"/>
        <w:jc w:val="right"/>
        <w:rPr>
          <w:rFonts w:ascii="Garamond" w:eastAsia="MS Mincho" w:hAnsi="Garamond" w:cs="CG Times"/>
          <w:spacing w:val="-4"/>
          <w:sz w:val="24"/>
          <w:lang w:val="sq-AL"/>
        </w:rPr>
      </w:pPr>
      <w:r w:rsidRPr="003C6A72">
        <w:rPr>
          <w:rFonts w:ascii="Garamond" w:eastAsia="MS Mincho" w:hAnsi="Garamond" w:cs="CG Times"/>
          <w:spacing w:val="-4"/>
          <w:sz w:val="24"/>
          <w:lang w:val="sq-AL"/>
        </w:rPr>
        <w:t>KRYEMINISTRI</w:t>
      </w: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r w:rsidRPr="003C6A72">
        <w:rPr>
          <w:rFonts w:ascii="Garamond" w:eastAsia="MS Mincho" w:hAnsi="Garamond" w:cs="CG Times"/>
          <w:b/>
          <w:spacing w:val="-4"/>
          <w:sz w:val="24"/>
          <w:lang w:val="sq-AL"/>
        </w:rPr>
        <w:t>Edi Rama</w:t>
      </w: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3C6A72" w:rsidRDefault="00901752" w:rsidP="00901752">
      <w:pPr>
        <w:widowControl w:val="0"/>
        <w:spacing w:after="0" w:line="240" w:lineRule="auto"/>
        <w:ind w:firstLine="284"/>
        <w:jc w:val="right"/>
        <w:rPr>
          <w:rFonts w:ascii="Garamond" w:eastAsia="MS Mincho" w:hAnsi="Garamond" w:cs="CG Times"/>
          <w:b/>
          <w:sz w:val="24"/>
          <w:lang w:val="sq-AL"/>
        </w:rPr>
      </w:pPr>
    </w:p>
    <w:p w:rsidR="00901752" w:rsidRPr="003C6A72" w:rsidRDefault="00901752" w:rsidP="00901752">
      <w:pPr>
        <w:widowControl w:val="0"/>
        <w:spacing w:after="0" w:line="240" w:lineRule="auto"/>
        <w:ind w:firstLine="284"/>
        <w:jc w:val="both"/>
        <w:rPr>
          <w:rFonts w:ascii="Garamond" w:eastAsia="Times New Roman" w:hAnsi="Garamond" w:cs="CG Times"/>
          <w:spacing w:val="-4"/>
          <w:sz w:val="24"/>
          <w:lang w:val="sq-AL" w:eastAsia="en-GB"/>
        </w:rPr>
        <w:sectPr w:rsidR="00901752" w:rsidRPr="003C6A72" w:rsidSect="00901752">
          <w:pgSz w:w="11907" w:h="16840" w:code="9"/>
          <w:pgMar w:top="720" w:right="1134" w:bottom="720" w:left="1134" w:header="851" w:footer="851" w:gutter="0"/>
          <w:cols w:space="454"/>
          <w:docGrid w:linePitch="360"/>
        </w:sectPr>
      </w:pPr>
    </w:p>
    <w:tbl>
      <w:tblPr>
        <w:tblW w:w="5498" w:type="pct"/>
        <w:jc w:val="center"/>
        <w:tblLook w:val="04A0" w:firstRow="1" w:lastRow="0" w:firstColumn="1" w:lastColumn="0" w:noHBand="0" w:noVBand="1"/>
      </w:tblPr>
      <w:tblGrid>
        <w:gridCol w:w="622"/>
        <w:gridCol w:w="4279"/>
        <w:gridCol w:w="762"/>
        <w:gridCol w:w="2116"/>
        <w:gridCol w:w="871"/>
        <w:gridCol w:w="1420"/>
        <w:gridCol w:w="222"/>
      </w:tblGrid>
      <w:tr w:rsidR="00901752" w:rsidRPr="003C6A72" w:rsidTr="009E3355">
        <w:trPr>
          <w:trHeight w:val="139"/>
          <w:jc w:val="center"/>
        </w:trPr>
        <w:tc>
          <w:tcPr>
            <w:tcW w:w="302"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sz w:val="14"/>
                <w:szCs w:val="14"/>
                <w:lang w:val="sq-AL"/>
              </w:rPr>
            </w:pPr>
            <w:bookmarkStart w:id="0" w:name="RANGE!A1:F295"/>
            <w:bookmarkEnd w:id="0"/>
          </w:p>
        </w:tc>
        <w:tc>
          <w:tcPr>
            <w:tcW w:w="2079"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rPr>
                <w:rFonts w:ascii="Garamond" w:eastAsia="Times New Roman" w:hAnsi="Garamond" w:cs="Arial"/>
                <w:b/>
                <w:bCs/>
                <w:sz w:val="14"/>
                <w:szCs w:val="14"/>
                <w:lang w:val="sq-AL"/>
              </w:rPr>
            </w:pPr>
          </w:p>
          <w:p w:rsidR="00901752" w:rsidRPr="003C6A72" w:rsidRDefault="00901752" w:rsidP="00901752">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Lidhja nr.1</w:t>
            </w:r>
          </w:p>
        </w:tc>
        <w:tc>
          <w:tcPr>
            <w:tcW w:w="370"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b/>
                <w:bCs/>
                <w:color w:val="000000"/>
                <w:sz w:val="14"/>
                <w:szCs w:val="14"/>
                <w:lang w:val="sq-AL"/>
              </w:rPr>
            </w:pPr>
          </w:p>
        </w:tc>
        <w:tc>
          <w:tcPr>
            <w:tcW w:w="1028"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rPr>
                <w:rFonts w:ascii="Garamond" w:eastAsia="Times New Roman" w:hAnsi="Garamond" w:cs="Arial"/>
                <w:b/>
                <w:bCs/>
                <w:color w:val="FF0000"/>
                <w:sz w:val="14"/>
                <w:szCs w:val="14"/>
                <w:lang w:val="sq-AL"/>
              </w:rPr>
            </w:pPr>
          </w:p>
        </w:tc>
        <w:tc>
          <w:tcPr>
            <w:tcW w:w="423"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sz w:val="14"/>
                <w:szCs w:val="14"/>
                <w:lang w:val="sq-AL"/>
              </w:rPr>
            </w:pPr>
          </w:p>
        </w:tc>
        <w:tc>
          <w:tcPr>
            <w:tcW w:w="108" w:type="pct"/>
            <w:tcBorders>
              <w:top w:val="nil"/>
              <w:left w:val="nil"/>
              <w:bottom w:val="nil"/>
              <w:right w:val="nil"/>
            </w:tcBorders>
            <w:shd w:val="clear" w:color="auto" w:fill="auto"/>
            <w:noWrap/>
            <w:vAlign w:val="bottom"/>
            <w:hideMark/>
          </w:tcPr>
          <w:p w:rsidR="00901752" w:rsidRPr="003C6A72" w:rsidRDefault="00901752" w:rsidP="00901752">
            <w:pPr>
              <w:widowControl w:val="0"/>
              <w:spacing w:after="0" w:line="240" w:lineRule="auto"/>
              <w:rPr>
                <w:rFonts w:ascii="Arial" w:eastAsia="Times New Roman" w:hAnsi="Arial" w:cs="Arial"/>
                <w:color w:val="FFFFFF"/>
                <w:sz w:val="14"/>
                <w:szCs w:val="14"/>
                <w:lang w:val="sq-AL"/>
              </w:rPr>
            </w:pPr>
          </w:p>
        </w:tc>
      </w:tr>
      <w:tr w:rsidR="00901752" w:rsidRPr="003C6A7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901752" w:rsidRPr="003C6A7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901752" w:rsidRPr="003C6A72" w:rsidRDefault="00901752"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901752" w:rsidRPr="003C6A72" w:rsidRDefault="00901752"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Periudhë kohore</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01</w:t>
            </w: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3C6A72" w:rsidRDefault="005937D6" w:rsidP="00901752">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Presienca</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3</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sz w:val="14"/>
                <w:szCs w:val="14"/>
                <w:lang w:val="sq-AL"/>
              </w:rPr>
            </w:pP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3C6A72" w:rsidRDefault="005937D6" w:rsidP="00901752">
            <w:pPr>
              <w:widowControl w:val="0"/>
              <w:spacing w:after="0" w:line="240" w:lineRule="auto"/>
              <w:rPr>
                <w:rFonts w:ascii="Garamond" w:eastAsia="Times New Roman" w:hAnsi="Garamond" w:cs="Arial"/>
                <w:bCs/>
                <w:sz w:val="14"/>
                <w:szCs w:val="14"/>
                <w:lang w:val="sq-AL"/>
              </w:rPr>
            </w:pPr>
            <w:r w:rsidRPr="003C6A72">
              <w:rPr>
                <w:rFonts w:ascii="Garamond" w:eastAsia="Times New Roman" w:hAnsi="Garamond" w:cs="Arial"/>
                <w:bCs/>
                <w:sz w:val="14"/>
                <w:szCs w:val="14"/>
                <w:lang w:val="sq-AL"/>
              </w:rPr>
              <w:t>Aparati i Presidencës</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bCs/>
                <w:color w:val="000000"/>
                <w:sz w:val="14"/>
                <w:szCs w:val="14"/>
                <w:lang w:val="sq-AL"/>
              </w:rPr>
            </w:pPr>
            <w:r w:rsidRPr="003C6A72">
              <w:rPr>
                <w:rFonts w:ascii="Garamond" w:eastAsia="Times New Roman" w:hAnsi="Garamond" w:cs="Arial"/>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pastrimi</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3C6A72" w:rsidRDefault="005937D6" w:rsidP="0090175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3C6A72" w:rsidRDefault="005937D6" w:rsidP="005937D6">
            <w:pPr>
              <w:widowControl w:val="0"/>
              <w:spacing w:after="0" w:line="240" w:lineRule="auto"/>
              <w:rPr>
                <w:rFonts w:ascii="Garamond" w:eastAsia="Times New Roman" w:hAnsi="Garamond" w:cs="Arial"/>
                <w:bCs/>
                <w:sz w:val="14"/>
                <w:szCs w:val="14"/>
                <w:lang w:val="sq-AL"/>
              </w:rPr>
            </w:pPr>
            <w:r w:rsidRPr="003C6A72">
              <w:rPr>
                <w:rFonts w:ascii="Garamond" w:eastAsia="Times New Roman" w:hAnsi="Garamond" w:cs="Arial"/>
                <w:bCs/>
                <w:sz w:val="14"/>
                <w:szCs w:val="14"/>
                <w:lang w:val="sq-AL"/>
              </w:rPr>
              <w:t>Aparati i Presidencës</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5937D6">
            <w:pPr>
              <w:widowControl w:val="0"/>
              <w:spacing w:after="0" w:line="240" w:lineRule="auto"/>
              <w:jc w:val="center"/>
              <w:rPr>
                <w:rFonts w:ascii="Garamond" w:eastAsia="Times New Roman" w:hAnsi="Garamond" w:cs="Arial"/>
                <w:bCs/>
                <w:color w:val="000000"/>
                <w:sz w:val="14"/>
                <w:szCs w:val="14"/>
                <w:lang w:val="sq-AL"/>
              </w:rPr>
            </w:pPr>
            <w:r w:rsidRPr="003C6A72">
              <w:rPr>
                <w:rFonts w:ascii="Garamond" w:eastAsia="Times New Roman" w:hAnsi="Garamond" w:cs="Arial"/>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3C6A72" w:rsidRDefault="005937D6" w:rsidP="005937D6">
            <w:pPr>
              <w:widowControl w:val="0"/>
              <w:spacing w:after="0" w:line="240" w:lineRule="auto"/>
              <w:jc w:val="center"/>
              <w:rPr>
                <w:rFonts w:ascii="Garamond" w:eastAsia="Times New Roman" w:hAnsi="Garamond" w:cs="Arial"/>
                <w:b/>
                <w:sz w:val="14"/>
                <w:szCs w:val="14"/>
                <w:lang w:val="sq-AL"/>
              </w:rPr>
            </w:pPr>
            <w:r w:rsidRPr="003C6A72">
              <w:rPr>
                <w:rFonts w:ascii="Garamond" w:eastAsia="Times New Roman" w:hAnsi="Garamond" w:cs="Arial"/>
                <w:b/>
                <w:sz w:val="14"/>
                <w:szCs w:val="14"/>
                <w:lang w:val="sq-AL"/>
              </w:rPr>
              <w:t>02</w:t>
            </w: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3C6A72" w:rsidRDefault="00FC06D1" w:rsidP="00FC06D1">
            <w:pPr>
              <w:widowControl w:val="0"/>
              <w:spacing w:after="0" w:line="240" w:lineRule="auto"/>
              <w:rPr>
                <w:rFonts w:ascii="Garamond" w:eastAsia="Times New Roman" w:hAnsi="Garamond" w:cs="Arial"/>
                <w:b/>
                <w:sz w:val="14"/>
                <w:szCs w:val="14"/>
                <w:lang w:val="sq-AL"/>
              </w:rPr>
            </w:pPr>
            <w:r w:rsidRPr="003C6A72">
              <w:rPr>
                <w:rFonts w:ascii="Garamond" w:eastAsia="Times New Roman" w:hAnsi="Garamond" w:cs="Arial"/>
                <w:b/>
                <w:sz w:val="14"/>
                <w:szCs w:val="14"/>
                <w:lang w:val="sq-AL"/>
              </w:rPr>
              <w:t>Kuvendi</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Sektori i Botimeve Parlamentare</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 redaktimi</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i Marrëdhënieve me Publikun</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 audio-video</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Sektori i Arkivit të Dokumentacionit Parlamentar</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Shërbimit të Mirëmbajtjes</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i Financës dhe Buxhetit</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Inventarizues</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Janar-mars, prill-gusht</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Kryeministria</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45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Aparati/Sekretariati teknik – Viti i Skënderbeut </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w:t>
            </w:r>
          </w:p>
        </w:tc>
        <w:tc>
          <w:tcPr>
            <w:tcW w:w="370"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30</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05</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Ministria e Bujqësisë dhe Zhvillimit Rural </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129</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pastrimi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Vlorë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 fushe/mirëmbajtës</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Vlorë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Roje baza eksperimentale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Lushnjë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Lushnjë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 Vetëm periudha pik</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blegtorie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Roje objekti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9</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 fushe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 Vetëm periudha pik</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Roje baza eksperimentale/pun. informacion</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 Vetëm periudha pik</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Roje baza eksperimentale/pun. informacion</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9</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-sipas preventivit</w:t>
            </w:r>
          </w:p>
        </w:tc>
      </w:tr>
      <w:tr w:rsidR="005937D6"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 Vetëm periudha pik</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Vjetor </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Punëtorë mirëmbajtje</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Vjetor </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Enti Shtetëror i Farave dhe Fidanëve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 - sipas preventivit</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Shërbimeve të Peshkimit dhe Akuakulturës</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Shërbimeve të Peshkimit dhe Akuakulturës</w:t>
            </w:r>
          </w:p>
        </w:tc>
        <w:tc>
          <w:tcPr>
            <w:tcW w:w="370" w:type="pct"/>
            <w:tcBorders>
              <w:top w:val="nil"/>
              <w:left w:val="nil"/>
              <w:bottom w:val="single" w:sz="4" w:space="0" w:color="auto"/>
              <w:right w:val="single" w:sz="4" w:space="0" w:color="auto"/>
            </w:tcBorders>
            <w:shd w:val="clear" w:color="auto" w:fill="auto"/>
            <w:noWrap/>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Drejtues motobarke</w:t>
            </w:r>
          </w:p>
        </w:tc>
        <w:tc>
          <w:tcPr>
            <w:tcW w:w="423" w:type="pct"/>
            <w:tcBorders>
              <w:top w:val="nil"/>
              <w:left w:val="nil"/>
              <w:bottom w:val="single" w:sz="4" w:space="0" w:color="auto"/>
              <w:right w:val="single" w:sz="4" w:space="0" w:color="auto"/>
            </w:tcBorders>
            <w:shd w:val="clear" w:color="auto" w:fill="auto"/>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Shërbimeve të Peshkimit dhe Akuakulturës</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Punëtorë mirëmbajtës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Ministria e Infrastrukturës dhe Energjisë </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7E746B" w:rsidP="005937D6">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64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7E746B"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E746B" w:rsidRPr="003C6A72" w:rsidRDefault="007E746B" w:rsidP="005937D6">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4" w:space="0" w:color="auto"/>
              <w:left w:val="nil"/>
              <w:bottom w:val="single" w:sz="4" w:space="0" w:color="auto"/>
              <w:right w:val="single" w:sz="4" w:space="0" w:color="auto"/>
            </w:tcBorders>
            <w:shd w:val="clear" w:color="auto" w:fill="auto"/>
            <w:vAlign w:val="bottom"/>
          </w:tcPr>
          <w:p w:rsidR="007E746B" w:rsidRPr="003C6A72" w:rsidRDefault="007E746B"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Ministria e Infrastrukturës dhe Energjisë</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7E746B" w:rsidRPr="003C6A72" w:rsidRDefault="007E746B"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7</w:t>
            </w:r>
          </w:p>
        </w:tc>
        <w:tc>
          <w:tcPr>
            <w:tcW w:w="1028" w:type="pct"/>
            <w:tcBorders>
              <w:top w:val="single" w:sz="4" w:space="0" w:color="auto"/>
              <w:left w:val="nil"/>
              <w:bottom w:val="single" w:sz="4" w:space="0" w:color="auto"/>
              <w:right w:val="single" w:sz="4" w:space="0" w:color="auto"/>
            </w:tcBorders>
            <w:shd w:val="clear" w:color="auto" w:fill="auto"/>
            <w:vAlign w:val="bottom"/>
          </w:tcPr>
          <w:p w:rsidR="007E746B" w:rsidRPr="003C6A72" w:rsidRDefault="007E746B"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s arkivi</w:t>
            </w:r>
          </w:p>
        </w:tc>
        <w:tc>
          <w:tcPr>
            <w:tcW w:w="423" w:type="pct"/>
            <w:tcBorders>
              <w:top w:val="dotted" w:sz="4" w:space="0" w:color="auto"/>
              <w:left w:val="nil"/>
              <w:bottom w:val="dotted" w:sz="4" w:space="0" w:color="auto"/>
              <w:right w:val="dotted" w:sz="4" w:space="0" w:color="auto"/>
            </w:tcBorders>
            <w:shd w:val="clear" w:color="auto" w:fill="auto"/>
            <w:vAlign w:val="bottom"/>
          </w:tcPr>
          <w:p w:rsidR="007E746B" w:rsidRPr="003C6A72" w:rsidRDefault="007E746B"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tcPr>
          <w:p w:rsidR="007E746B" w:rsidRPr="003C6A72" w:rsidRDefault="007E746B"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5937D6"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Planifikimit të Territorit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Ujësjellës-Kanalizimeve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pastrimi</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 Qendror Teknik i Ndërtimit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Roje</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 Qendror Teknik i Ndërtimit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Instituti i Transportit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pastrimi</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 / 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Inspektimit Hekurudhor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pastrimi</w:t>
            </w:r>
          </w:p>
        </w:tc>
        <w:tc>
          <w:tcPr>
            <w:tcW w:w="423" w:type="pct"/>
            <w:tcBorders>
              <w:top w:val="nil"/>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 kapitanerie</w:t>
            </w:r>
          </w:p>
        </w:tc>
        <w:tc>
          <w:tcPr>
            <w:tcW w:w="423" w:type="pct"/>
            <w:tcBorders>
              <w:top w:val="nil"/>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4-mujore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Roje</w:t>
            </w:r>
          </w:p>
        </w:tc>
        <w:tc>
          <w:tcPr>
            <w:tcW w:w="423" w:type="pct"/>
            <w:tcBorders>
              <w:top w:val="nil"/>
              <w:left w:val="nil"/>
              <w:bottom w:val="dotted" w:sz="4" w:space="0" w:color="auto"/>
              <w:right w:val="dotted"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Autoriteti për Sigurinë dhe Emergjencat në Miniera</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Autoriteti për Sigurinë dhe Emergjencat në Miniera</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5937D6"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3C6A72" w:rsidRDefault="005937D6" w:rsidP="005937D6">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5937D6" w:rsidRPr="003C6A72" w:rsidRDefault="005937D6" w:rsidP="005937D6">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326"/>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Sekretariati Teknik(p</w:t>
            </w:r>
            <w:r w:rsidR="002C523E"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r statusin e Naft</w:t>
            </w:r>
            <w:r w:rsidR="002C523E"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tarit)</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w:t>
            </w:r>
            <w:r w:rsidR="002C523E" w:rsidRPr="003C6A72">
              <w:rPr>
                <w:rFonts w:ascii="Garamond" w:eastAsia="Times New Roman" w:hAnsi="Garamond" w:cs="Arial"/>
                <w:sz w:val="14"/>
                <w:szCs w:val="14"/>
                <w:lang w:val="sq-AL"/>
              </w:rPr>
              <w:t>ë</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Inspektorati Shtetëror Teknik dhe Industrial</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222"/>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Inspektorati Shtetëror Teknik dhe Industrial</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Gjeologjik Shqiptar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Roje objekti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6-mujore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Periudhë kohore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Gjeologjik Shqiptar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Teknikë gjeologë</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e Financave dhe Ekonomisë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5</w:t>
            </w:r>
            <w:r w:rsidR="00756CD5" w:rsidRPr="003C6A72">
              <w:rPr>
                <w:rFonts w:ascii="Garamond" w:eastAsia="Times New Roman" w:hAnsi="Garamond" w:cs="Arial"/>
                <w:b/>
                <w:bCs/>
                <w:sz w:val="14"/>
                <w:szCs w:val="14"/>
                <w:lang w:val="sq-AL"/>
              </w:rPr>
              <w:t>6</w:t>
            </w:r>
            <w:r w:rsidR="002C523E" w:rsidRPr="003C6A72">
              <w:rPr>
                <w:rFonts w:ascii="Garamond" w:eastAsia="Times New Roman" w:hAnsi="Garamond" w:cs="Arial"/>
                <w:b/>
                <w:bCs/>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 (CFCU +aparati)</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7</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Shofer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Magazinier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r w:rsidR="002C523E" w:rsidRPr="003C6A72">
              <w:rPr>
                <w:rFonts w:ascii="Garamond" w:eastAsia="Times New Roman" w:hAnsi="Garamond" w:cs="Arial"/>
                <w:sz w:val="14"/>
                <w:szCs w:val="14"/>
                <w:lang w:val="sq-AL"/>
              </w:rPr>
              <w:t xml:space="preserve"> </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w:t>
            </w:r>
            <w:r w:rsidR="002C523E"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rgjithshme e Akreditimit</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w:t>
            </w:r>
            <w:r w:rsidR="002C523E"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rgjithshme e </w:t>
            </w:r>
            <w:r w:rsidR="002C523E" w:rsidRPr="003C6A72">
              <w:rPr>
                <w:rFonts w:ascii="Garamond" w:eastAsia="Times New Roman" w:hAnsi="Garamond" w:cs="Arial"/>
                <w:sz w:val="14"/>
                <w:szCs w:val="14"/>
                <w:lang w:val="sq-AL"/>
              </w:rPr>
              <w:t>Metrologjisë (në rrethe)</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2C523E" w:rsidP="002C523E">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Metrologjisë</w:t>
            </w:r>
          </w:p>
        </w:tc>
        <w:tc>
          <w:tcPr>
            <w:tcW w:w="370"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Degët e Thesarit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15</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3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Degët e Thesarit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Dega e Thesarit Sarandë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orë/javë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Dega e Thesarit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Dega e Thesarit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315"/>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Dega e Thesarit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arkivist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Dega e Thesarit Skrapar</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Dega e Thesarit Vlorë</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arkivi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Drejtimit të Pronës Publike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Pagesave dhe Dëmshpërblimeve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5</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Specialist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Arsimit, Formimit Profesional dhe Kualifikimeve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Përgjithshme e Tatimeve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300</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shërbimi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23</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Arkivist/protokollist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Sanitare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Administrimit të Pasurive Sekuestruara dhe Konfiskuara</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Trajtimit të Koncesioneve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Standardizimit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B14F6" w:rsidRPr="003C6A7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Përgjithshme e Taks</w:t>
            </w:r>
            <w:r w:rsidR="00034347" w:rsidRPr="003C6A72">
              <w:rPr>
                <w:rFonts w:ascii="Garamond" w:eastAsia="Times New Roman" w:hAnsi="Garamond" w:cs="Arial"/>
                <w:color w:val="000000"/>
                <w:sz w:val="14"/>
                <w:szCs w:val="14"/>
                <w:lang w:val="sq-AL"/>
              </w:rPr>
              <w:t>ë</w:t>
            </w:r>
            <w:r w:rsidRPr="003C6A72">
              <w:rPr>
                <w:rFonts w:ascii="Garamond" w:eastAsia="Times New Roman" w:hAnsi="Garamond" w:cs="Arial"/>
                <w:color w:val="000000"/>
                <w:sz w:val="14"/>
                <w:szCs w:val="14"/>
                <w:lang w:val="sq-AL"/>
              </w:rPr>
              <w:t>s s</w:t>
            </w:r>
            <w:r w:rsidR="00034347" w:rsidRPr="003C6A72">
              <w:rPr>
                <w:rFonts w:ascii="Garamond" w:eastAsia="Times New Roman" w:hAnsi="Garamond" w:cs="Arial"/>
                <w:color w:val="000000"/>
                <w:sz w:val="14"/>
                <w:szCs w:val="14"/>
                <w:lang w:val="sq-AL"/>
              </w:rPr>
              <w:t>ë</w:t>
            </w:r>
            <w:r w:rsidRPr="003C6A72">
              <w:rPr>
                <w:rFonts w:ascii="Garamond" w:eastAsia="Times New Roman" w:hAnsi="Garamond" w:cs="Arial"/>
                <w:color w:val="000000"/>
                <w:sz w:val="14"/>
                <w:szCs w:val="14"/>
                <w:lang w:val="sq-AL"/>
              </w:rPr>
              <w:t xml:space="preserve"> Pasuris</w:t>
            </w:r>
            <w:r w:rsidR="00034347" w:rsidRPr="003C6A72">
              <w:rPr>
                <w:rFonts w:ascii="Garamond" w:eastAsia="Times New Roman" w:hAnsi="Garamond" w:cs="Arial"/>
                <w:color w:val="000000"/>
                <w:sz w:val="14"/>
                <w:szCs w:val="14"/>
                <w:lang w:val="sq-AL"/>
              </w:rPr>
              <w:t>ë</w:t>
            </w:r>
          </w:p>
        </w:tc>
        <w:tc>
          <w:tcPr>
            <w:tcW w:w="370"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r w:rsidR="00034347" w:rsidRPr="003C6A72">
              <w:rPr>
                <w:rFonts w:ascii="Garamond" w:eastAsia="Times New Roman" w:hAnsi="Garamond" w:cs="Arial"/>
                <w:color w:val="000000"/>
                <w:sz w:val="14"/>
                <w:szCs w:val="14"/>
                <w:lang w:val="sq-AL"/>
              </w:rPr>
              <w:t>ë</w:t>
            </w:r>
          </w:p>
        </w:tc>
        <w:tc>
          <w:tcPr>
            <w:tcW w:w="423"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B14F6" w:rsidRPr="003C6A7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Dega e Thesarit Vlorë</w:t>
            </w:r>
          </w:p>
        </w:tc>
        <w:tc>
          <w:tcPr>
            <w:tcW w:w="370"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B14F6" w:rsidRPr="003C6A7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3C6A72" w:rsidRDefault="008B14F6"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Drejtoria e Përgjithshme e Akreditimit</w:t>
            </w:r>
          </w:p>
        </w:tc>
        <w:tc>
          <w:tcPr>
            <w:tcW w:w="370"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w:t>
            </w:r>
            <w:r w:rsidR="00034347" w:rsidRPr="003C6A72">
              <w:rPr>
                <w:rFonts w:ascii="Garamond" w:eastAsia="Times New Roman" w:hAnsi="Garamond" w:cs="Arial"/>
                <w:color w:val="000000"/>
                <w:sz w:val="14"/>
                <w:szCs w:val="14"/>
                <w:lang w:val="sq-AL"/>
              </w:rPr>
              <w:t>ë</w:t>
            </w:r>
            <w:r w:rsidRPr="003C6A72">
              <w:rPr>
                <w:rFonts w:ascii="Garamond" w:eastAsia="Times New Roman" w:hAnsi="Garamond" w:cs="Arial"/>
                <w:color w:val="000000"/>
                <w:sz w:val="14"/>
                <w:szCs w:val="14"/>
                <w:lang w:val="sq-AL"/>
              </w:rPr>
              <w:t>s arkivi</w:t>
            </w:r>
          </w:p>
        </w:tc>
        <w:tc>
          <w:tcPr>
            <w:tcW w:w="423" w:type="pct"/>
            <w:tcBorders>
              <w:top w:val="nil"/>
              <w:left w:val="nil"/>
              <w:bottom w:val="single" w:sz="4" w:space="0" w:color="auto"/>
              <w:right w:val="single" w:sz="4"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50</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shërbimi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mirëmbajtje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Përpunues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11</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 Ministria e Arsimit, Sportit dhe Rinisë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5</w:t>
            </w:r>
            <w:r w:rsidR="00320673" w:rsidRPr="003C6A72">
              <w:rPr>
                <w:rFonts w:ascii="Garamond" w:eastAsia="Times New Roman" w:hAnsi="Garamond" w:cs="Arial"/>
                <w:b/>
                <w:bCs/>
                <w:sz w:val="14"/>
                <w:szCs w:val="14"/>
                <w:lang w:val="sq-AL"/>
              </w:rPr>
              <w:t>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Drejtoritë dhe Zyrat Rajonale Arsimore</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38</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single" w:sz="4" w:space="0" w:color="auto"/>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Kërkimit Shkencor dhe Inovacionit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për Sigurimin e Cilësisë në Arsimin e Lartë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320673">
        <w:trPr>
          <w:gridAfter w:val="1"/>
          <w:wAfter w:w="108" w:type="pct"/>
          <w:trHeight w:val="359"/>
          <w:jc w:val="center"/>
        </w:trPr>
        <w:tc>
          <w:tcPr>
            <w:tcW w:w="302" w:type="pct"/>
            <w:tcBorders>
              <w:top w:val="nil"/>
              <w:left w:val="single" w:sz="8" w:space="0" w:color="auto"/>
              <w:bottom w:val="single" w:sz="4" w:space="0" w:color="auto"/>
              <w:right w:val="single" w:sz="4" w:space="0" w:color="auto"/>
            </w:tcBorders>
            <w:shd w:val="clear" w:color="auto" w:fill="auto"/>
            <w:noWrap/>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hideMark/>
          </w:tcPr>
          <w:p w:rsidR="00807210" w:rsidRPr="003C6A72" w:rsidRDefault="00807210" w:rsidP="00807210">
            <w:pPr>
              <w:widowControl w:val="0"/>
              <w:spacing w:after="0" w:line="240" w:lineRule="auto"/>
              <w:jc w:val="both"/>
              <w:rPr>
                <w:rFonts w:ascii="Garamond" w:eastAsia="Times New Roman" w:hAnsi="Garamond" w:cs="Arial"/>
                <w:sz w:val="14"/>
                <w:szCs w:val="14"/>
                <w:lang w:val="sq-AL"/>
              </w:rPr>
            </w:pPr>
            <w:r w:rsidRPr="003C6A72">
              <w:rPr>
                <w:rFonts w:ascii="Garamond" w:eastAsia="Times New Roman" w:hAnsi="Garamond" w:cs="Arial"/>
                <w:sz w:val="14"/>
                <w:szCs w:val="14"/>
                <w:lang w:val="sq-AL"/>
              </w:rPr>
              <w:t>Qendra e Shërbimeve Arsimore Tiranë</w:t>
            </w:r>
          </w:p>
        </w:tc>
        <w:tc>
          <w:tcPr>
            <w:tcW w:w="370" w:type="pct"/>
            <w:tcBorders>
              <w:top w:val="nil"/>
              <w:left w:val="nil"/>
              <w:bottom w:val="single" w:sz="4" w:space="0" w:color="auto"/>
              <w:right w:val="single" w:sz="4" w:space="0" w:color="auto"/>
            </w:tcBorders>
            <w:shd w:val="clear" w:color="auto" w:fill="auto"/>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hideMark/>
          </w:tcPr>
          <w:p w:rsidR="00807210" w:rsidRPr="003C6A72" w:rsidRDefault="00807210" w:rsidP="00807210">
            <w:pPr>
              <w:widowControl w:val="0"/>
              <w:spacing w:after="0" w:line="240" w:lineRule="auto"/>
              <w:jc w:val="both"/>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756CD5"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ndrat rajonale Rinore Tiran</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 Korçç dhe Vlor</w:t>
            </w:r>
            <w:r w:rsidR="00034347" w:rsidRPr="003C6A72">
              <w:rPr>
                <w:rFonts w:ascii="Garamond" w:eastAsia="Times New Roman" w:hAnsi="Garamond" w:cs="Arial"/>
                <w:sz w:val="14"/>
                <w:szCs w:val="14"/>
                <w:lang w:val="sq-AL"/>
              </w:rPr>
              <w:t>ë</w:t>
            </w:r>
          </w:p>
        </w:tc>
        <w:tc>
          <w:tcPr>
            <w:tcW w:w="370"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Inspektorati Shtetëror i Arsimit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Shërbimeve të Sportit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nil"/>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12</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 Ministria e Kulturës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4</w:t>
            </w:r>
            <w:r w:rsidR="00320673" w:rsidRPr="003C6A7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18</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Galeria Kombëtare e Arteve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Vëzhgues/ciceron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Historik Kombëtar</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Historik Kombëtar</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Vëzhgues</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10 -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ZAK Butrint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Vjetore </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ZAK Butrint</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Maj - tetor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ZAK Parku Arkeologjik Apoloni</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ZAK Parku Arkeologjik Apoloni</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pastrimi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ZAK Parku Arkeologjik Bylis</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Mars - tetor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AQSHF</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10 - muaj </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Rajonale e Kulturës Gjirokastër</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Rajonale e Kulturës Kombëtare Vlorë</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10 muaj</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Shëndetësisë e Mbrojtjes Sociale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320673"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17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756CD5"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tare Mir</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rritjes, Zhvillimit dhe Rehabilitimit 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F</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mij</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ve</w:t>
            </w:r>
          </w:p>
        </w:tc>
        <w:tc>
          <w:tcPr>
            <w:tcW w:w="370"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w:t>
            </w:r>
          </w:p>
        </w:tc>
        <w:tc>
          <w:tcPr>
            <w:tcW w:w="423"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Kombëtar i Urgjencës</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Periudhë kohore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Spitali Psikiatrik Elbasan </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Kaldajistë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Janar-mars; nëntor-dhjetor</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Kombëtare e Mirërritjes, Zhvillimit Fëmijëve</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Kujdestar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Polivalente e Përkujdesit Social Poliçan</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Foshnjës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Fëmijëve Shkollor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Shtëpia e Fëmijëve Shkollorë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Kujdestar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Qendra Trajtimit të Viktimave të Dhunës në Familje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Trajtimit të Viktimave të Dhunës në Familje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Psikolog</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Qendra Trajtimit të Viktimave të Dhunës në Familje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social</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SHSSH</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SHSSH</w:t>
            </w:r>
          </w:p>
        </w:tc>
        <w:tc>
          <w:tcPr>
            <w:tcW w:w="370"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mujore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Gjirokastër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Gjirokastër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Fier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Fier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Kavajë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të Moshuarve Kavajë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Foshnjës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Foshnjës Korçë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Foshnjës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Foshnjës Vlorë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Fëmijëve Shkollorë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Fëmijëve Shkollorë Sarandë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Korçë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Vlorë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Qendra e Zhvillimit Berat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14</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e Drejtësisë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756CD5"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637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Operatorë</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Avokatura e Shtetit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Avokatura e Shtetit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 Shtetëror i Sistemit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Instituti i Mjekësisë Ligjore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Laborantë/ndihmësprozhektor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Përmbarimor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Përmbarimor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Ftues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për Çështjet e Birësimeve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Shërbimi për Çështjet e Birësimeve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392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756CD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140</w:t>
            </w:r>
          </w:p>
        </w:tc>
        <w:tc>
          <w:tcPr>
            <w:tcW w:w="1028"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muaj</w:t>
            </w:r>
          </w:p>
        </w:tc>
      </w:tr>
      <w:tr w:rsidR="00756CD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vAlign w:val="bottom"/>
          </w:tcPr>
          <w:p w:rsidR="00756CD5" w:rsidRPr="003C6A72" w:rsidRDefault="00756CD5"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756CD5" w:rsidRPr="003C6A72" w:rsidRDefault="00756CD5"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54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15</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për Evropën dhe Punët e Jashtme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19</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xml:space="preserve">Preparatorë   </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Postier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Lulishtar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Elektricist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ngarkim-shkarkimi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Punonjës pastrimi</w:t>
            </w:r>
          </w:p>
        </w:tc>
        <w:tc>
          <w:tcPr>
            <w:tcW w:w="423" w:type="pct"/>
            <w:tcBorders>
              <w:top w:val="nil"/>
              <w:left w:val="nil"/>
              <w:bottom w:val="nil"/>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nil"/>
              <w:left w:val="nil"/>
              <w:bottom w:val="nil"/>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e Brendshme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12</w:t>
            </w:r>
            <w:r w:rsidR="0044103C" w:rsidRPr="003C6A72">
              <w:rPr>
                <w:rFonts w:ascii="Garamond" w:eastAsia="Times New Roman" w:hAnsi="Garamond" w:cs="Arial"/>
                <w:b/>
                <w:bCs/>
                <w:color w:val="000000"/>
                <w:sz w:val="14"/>
                <w:szCs w:val="14"/>
                <w:lang w:val="sq-AL"/>
              </w:rPr>
              <w:t>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807210"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2C523E"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2C523E" w:rsidRPr="003C6A72" w:rsidRDefault="002C523E"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Prefektura Tiranë</w:t>
            </w:r>
          </w:p>
        </w:tc>
        <w:tc>
          <w:tcPr>
            <w:tcW w:w="370" w:type="pct"/>
            <w:tcBorders>
              <w:top w:val="nil"/>
              <w:left w:val="nil"/>
              <w:bottom w:val="single" w:sz="4" w:space="0" w:color="auto"/>
              <w:right w:val="single" w:sz="4" w:space="0" w:color="auto"/>
            </w:tcBorders>
            <w:shd w:val="clear" w:color="auto" w:fill="auto"/>
            <w:noWrap/>
            <w:vAlign w:val="bottom"/>
          </w:tcPr>
          <w:p w:rsidR="002C523E" w:rsidRPr="003C6A72" w:rsidRDefault="002C523E"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2C523E"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Prill-dhjetor</w:t>
            </w:r>
          </w:p>
        </w:tc>
      </w:tr>
      <w:tr w:rsidR="002C523E"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2C523E" w:rsidRPr="003C6A72" w:rsidRDefault="002C523E"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Prefektura Durrës</w:t>
            </w:r>
          </w:p>
        </w:tc>
        <w:tc>
          <w:tcPr>
            <w:tcW w:w="370" w:type="pct"/>
            <w:tcBorders>
              <w:top w:val="nil"/>
              <w:left w:val="nil"/>
              <w:bottom w:val="single" w:sz="4" w:space="0" w:color="auto"/>
              <w:right w:val="single" w:sz="4" w:space="0" w:color="auto"/>
            </w:tcBorders>
            <w:shd w:val="clear" w:color="auto" w:fill="auto"/>
            <w:noWrap/>
            <w:vAlign w:val="bottom"/>
          </w:tcPr>
          <w:p w:rsidR="002C523E" w:rsidRPr="003C6A72" w:rsidRDefault="002C523E"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arkiv - protokolli</w:t>
            </w:r>
          </w:p>
        </w:tc>
        <w:tc>
          <w:tcPr>
            <w:tcW w:w="423" w:type="pct"/>
            <w:tcBorders>
              <w:top w:val="nil"/>
              <w:left w:val="nil"/>
              <w:bottom w:val="single" w:sz="4" w:space="0" w:color="auto"/>
              <w:right w:val="single" w:sz="4" w:space="0" w:color="auto"/>
            </w:tcBorders>
            <w:shd w:val="clear" w:color="auto" w:fill="auto"/>
            <w:vAlign w:val="bottom"/>
          </w:tcPr>
          <w:p w:rsidR="002C523E"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2C523E" w:rsidRPr="003C6A72" w:rsidRDefault="002C523E"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Kuzhinier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Ndihmëskuzhinier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30</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Kamerier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18</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restoranti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Teknik</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Recepsionist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gjelbërimi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kuzhine</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25</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Punëtor hoteli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Elektricist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Periudhë kohore</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Hidraulik</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807210"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Lavanteri</w:t>
            </w:r>
          </w:p>
        </w:tc>
        <w:tc>
          <w:tcPr>
            <w:tcW w:w="423"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1.6.2018-10.9.2018</w:t>
            </w:r>
          </w:p>
        </w:tc>
      </w:tr>
      <w:tr w:rsidR="00807210"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Zbatimit të Reformës Territoriale</w:t>
            </w:r>
          </w:p>
        </w:tc>
        <w:tc>
          <w:tcPr>
            <w:tcW w:w="370" w:type="pct"/>
            <w:tcBorders>
              <w:top w:val="nil"/>
              <w:left w:val="nil"/>
              <w:bottom w:val="nil"/>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807210" w:rsidRPr="003C6A72" w:rsidRDefault="00807210" w:rsidP="00807210">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Teknikë të mesëm</w:t>
            </w:r>
          </w:p>
        </w:tc>
        <w:tc>
          <w:tcPr>
            <w:tcW w:w="423" w:type="pct"/>
            <w:tcBorders>
              <w:top w:val="nil"/>
              <w:left w:val="nil"/>
              <w:bottom w:val="nil"/>
              <w:right w:val="single" w:sz="4" w:space="0" w:color="auto"/>
            </w:tcBorders>
            <w:shd w:val="clear" w:color="auto" w:fill="auto"/>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C6A72" w:rsidRDefault="00807210" w:rsidP="00807210">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9E335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Prefektura Tiran</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(Komisioni Vendor i Vler</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simit 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Titujve 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Pron</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sis</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9E335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Prefektura Gjirokast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r (Komisioni Vendor i Vler</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simit 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Titujve t</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xml:space="preserve"> Pron</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sis</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9E335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e Zbatimit të Reformës Territoriale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9E3355"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e Mbrojtjes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9E3355"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9E3355" w:rsidRPr="003C6A7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 </w:t>
            </w:r>
          </w:p>
        </w:tc>
        <w:tc>
          <w:tcPr>
            <w:tcW w:w="2079" w:type="pct"/>
            <w:tcBorders>
              <w:top w:val="nil"/>
              <w:left w:val="nil"/>
              <w:bottom w:val="nil"/>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Autoriteti i Kontrollit Shtetëror të Eksporteve</w:t>
            </w:r>
          </w:p>
        </w:tc>
        <w:tc>
          <w:tcPr>
            <w:tcW w:w="370" w:type="pct"/>
            <w:tcBorders>
              <w:top w:val="nil"/>
              <w:left w:val="nil"/>
              <w:bottom w:val="nil"/>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nil"/>
              <w:right w:val="single" w:sz="4" w:space="0" w:color="auto"/>
            </w:tcBorders>
            <w:shd w:val="clear" w:color="auto" w:fill="auto"/>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nil"/>
              <w:left w:val="nil"/>
              <w:bottom w:val="nil"/>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9E3355"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18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Shërbimi Informativ Shtetëror</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b/>
                <w:bCs/>
                <w:color w:val="000000"/>
                <w:sz w:val="14"/>
                <w:szCs w:val="14"/>
                <w:lang w:val="sq-AL"/>
              </w:rPr>
            </w:pPr>
            <w:r w:rsidRPr="003C6A72">
              <w:rPr>
                <w:rFonts w:ascii="Garamond" w:eastAsia="Times New Roman" w:hAnsi="Garamond" w:cs="Arial"/>
                <w:b/>
                <w:bCs/>
                <w:color w:val="000000"/>
                <w:sz w:val="14"/>
                <w:szCs w:val="14"/>
                <w:lang w:val="sq-AL"/>
              </w:rPr>
              <w:t>2</w:t>
            </w:r>
            <w:r w:rsidR="00787F06" w:rsidRPr="003C6A72">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9E3355"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SHISH (shtëpitë e pushimit)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Kuzhinier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Qershor-shtator</w:t>
            </w:r>
          </w:p>
        </w:tc>
      </w:tr>
      <w:tr w:rsidR="009E3355"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SHISH (shtëpitë e pushimit)</w:t>
            </w:r>
          </w:p>
        </w:tc>
        <w:tc>
          <w:tcPr>
            <w:tcW w:w="370" w:type="pct"/>
            <w:tcBorders>
              <w:top w:val="nil"/>
              <w:left w:val="nil"/>
              <w:bottom w:val="single" w:sz="4" w:space="0" w:color="auto"/>
              <w:right w:val="single" w:sz="4"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Banakier</w:t>
            </w:r>
          </w:p>
        </w:tc>
        <w:tc>
          <w:tcPr>
            <w:tcW w:w="423" w:type="pct"/>
            <w:tcBorders>
              <w:top w:val="nil"/>
              <w:left w:val="nil"/>
              <w:bottom w:val="single" w:sz="4" w:space="0" w:color="auto"/>
              <w:right w:val="single" w:sz="4" w:space="0" w:color="auto"/>
            </w:tcBorders>
            <w:shd w:val="clear" w:color="auto" w:fill="auto"/>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9E3355" w:rsidRPr="003C6A72" w:rsidRDefault="009E3355" w:rsidP="009E3355">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Qershor-shtator</w:t>
            </w:r>
          </w:p>
        </w:tc>
      </w:tr>
      <w:tr w:rsidR="003558C2" w:rsidRPr="003C6A72" w:rsidTr="00B90171">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3558C2" w:rsidRPr="003C6A72" w:rsidRDefault="003558C2" w:rsidP="003558C2">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SHISH (Dega Autonome Tropoj</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 Pogradec, Himar</w:t>
            </w:r>
            <w:r w:rsidR="00034347" w:rsidRPr="003C6A72">
              <w:rPr>
                <w:rFonts w:ascii="Garamond" w:eastAsia="Times New Roman" w:hAnsi="Garamond" w:cs="Arial"/>
                <w:sz w:val="14"/>
                <w:szCs w:val="14"/>
                <w:lang w:val="sq-AL"/>
              </w:rPr>
              <w:t>ë</w:t>
            </w:r>
            <w:r w:rsidRPr="003C6A72">
              <w:rPr>
                <w:rFonts w:ascii="Garamond" w:eastAsia="Times New Roman" w:hAnsi="Garamond" w:cs="Arial"/>
                <w:sz w:val="14"/>
                <w:szCs w:val="14"/>
                <w:lang w:val="sq-AL"/>
              </w:rPr>
              <w:t>)</w:t>
            </w:r>
          </w:p>
        </w:tc>
        <w:tc>
          <w:tcPr>
            <w:tcW w:w="370" w:type="pct"/>
            <w:tcBorders>
              <w:top w:val="nil"/>
              <w:left w:val="nil"/>
              <w:bottom w:val="single" w:sz="4" w:space="0" w:color="auto"/>
              <w:right w:val="single" w:sz="4" w:space="0" w:color="auto"/>
            </w:tcBorders>
            <w:shd w:val="clear" w:color="auto" w:fill="auto"/>
            <w:noWrap/>
            <w:vAlign w:val="bottom"/>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nil"/>
              <w:right w:val="single" w:sz="4" w:space="0" w:color="auto"/>
            </w:tcBorders>
            <w:shd w:val="clear" w:color="auto" w:fill="auto"/>
            <w:vAlign w:val="bottom"/>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 /ditë</w:t>
            </w:r>
          </w:p>
        </w:tc>
        <w:tc>
          <w:tcPr>
            <w:tcW w:w="690" w:type="pct"/>
            <w:tcBorders>
              <w:top w:val="dotted" w:sz="4" w:space="0" w:color="auto"/>
              <w:left w:val="dotted" w:sz="4" w:space="0" w:color="auto"/>
              <w:bottom w:val="dotted" w:sz="4" w:space="0" w:color="auto"/>
              <w:right w:val="single" w:sz="8" w:space="0" w:color="auto"/>
            </w:tcBorders>
            <w:shd w:val="clear" w:color="auto" w:fill="auto"/>
            <w:noWrap/>
            <w:vAlign w:val="bottom"/>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SHISH (shtëpitë e pushimit)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Qershor-shtator</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Aparati SHISH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color w:val="000000"/>
                <w:sz w:val="14"/>
                <w:szCs w:val="14"/>
                <w:lang w:val="sq-AL"/>
              </w:rPr>
              <w:t>Vjetore</w:t>
            </w:r>
          </w:p>
        </w:tc>
      </w:tr>
      <w:tr w:rsidR="003558C2"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20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Drejtoria e Përgjithshme e Arkivave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3558C2"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Arkivave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Specialistë </w:t>
            </w:r>
          </w:p>
        </w:tc>
        <w:tc>
          <w:tcPr>
            <w:tcW w:w="423" w:type="pct"/>
            <w:tcBorders>
              <w:top w:val="nil"/>
              <w:left w:val="nil"/>
              <w:bottom w:val="nil"/>
              <w:right w:val="single" w:sz="4"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8 orë /ditë</w:t>
            </w:r>
          </w:p>
        </w:tc>
        <w:tc>
          <w:tcPr>
            <w:tcW w:w="690"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muaj</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Arkivave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Specialistë</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Drejtoria e Përgjithshme e Arkivave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Administratorë dokumentesh</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3C6A7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26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b/>
                <w:bCs/>
                <w:sz w:val="14"/>
                <w:szCs w:val="14"/>
                <w:lang w:val="sq-AL"/>
              </w:rPr>
            </w:pPr>
            <w:r w:rsidRPr="003C6A72">
              <w:rPr>
                <w:rFonts w:ascii="Garamond" w:eastAsia="Times New Roman" w:hAnsi="Garamond" w:cs="Arial"/>
                <w:b/>
                <w:bCs/>
                <w:sz w:val="14"/>
                <w:szCs w:val="14"/>
                <w:lang w:val="sq-AL"/>
              </w:rPr>
              <w:t>Ministria e Turizmit dhe Mjedisit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13</w:t>
            </w:r>
          </w:p>
        </w:tc>
        <w:tc>
          <w:tcPr>
            <w:tcW w:w="1028" w:type="pct"/>
            <w:tcBorders>
              <w:top w:val="single" w:sz="8" w:space="0" w:color="auto"/>
              <w:left w:val="nil"/>
              <w:bottom w:val="single" w:sz="8"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 </w:t>
            </w:r>
          </w:p>
        </w:tc>
      </w:tr>
      <w:tr w:rsidR="003558C2" w:rsidRPr="003C6A7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Vjetore</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Nëpunës informacioni</w:t>
            </w:r>
          </w:p>
        </w:tc>
        <w:tc>
          <w:tcPr>
            <w:tcW w:w="423" w:type="pct"/>
            <w:tcBorders>
              <w:top w:val="nil"/>
              <w:left w:val="nil"/>
              <w:bottom w:val="nil"/>
              <w:right w:val="single" w:sz="4" w:space="0" w:color="auto"/>
            </w:tcBorders>
            <w:shd w:val="clear" w:color="auto" w:fill="auto"/>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 /ditë</w:t>
            </w:r>
          </w:p>
        </w:tc>
        <w:tc>
          <w:tcPr>
            <w:tcW w:w="690" w:type="pct"/>
            <w:tcBorders>
              <w:top w:val="nil"/>
              <w:left w:val="nil"/>
              <w:bottom w:val="nil"/>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Punonjës mirëmbajtjeje</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3C6A7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Sanitar</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rPr>
                <w:rFonts w:ascii="Garamond" w:eastAsia="Times New Roman" w:hAnsi="Garamond" w:cs="Arial"/>
                <w:color w:val="FF0000"/>
                <w:sz w:val="14"/>
                <w:szCs w:val="14"/>
                <w:lang w:val="sq-AL"/>
              </w:rPr>
            </w:pPr>
            <w:r w:rsidRPr="003C6A7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Agjencia Kombëtare e Mjedisit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color w:val="000000"/>
                <w:sz w:val="14"/>
                <w:szCs w:val="14"/>
                <w:lang w:val="sq-AL"/>
              </w:rPr>
            </w:pPr>
            <w:r w:rsidRPr="003C6A7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C6A72" w:rsidRDefault="003558C2" w:rsidP="003558C2">
            <w:pPr>
              <w:widowControl w:val="0"/>
              <w:spacing w:after="0" w:line="240" w:lineRule="auto"/>
              <w:rPr>
                <w:rFonts w:ascii="Garamond" w:eastAsia="Times New Roman" w:hAnsi="Garamond" w:cs="Arial"/>
                <w:sz w:val="14"/>
                <w:szCs w:val="14"/>
                <w:lang w:val="sq-AL"/>
              </w:rPr>
            </w:pPr>
            <w:r w:rsidRPr="003C6A72">
              <w:rPr>
                <w:rFonts w:ascii="Garamond" w:eastAsia="Times New Roman" w:hAnsi="Garamond" w:cs="Arial"/>
                <w:sz w:val="14"/>
                <w:szCs w:val="14"/>
                <w:lang w:val="sq-AL"/>
              </w:rPr>
              <w:t xml:space="preserve">Operator </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3C6A72"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3C6A72">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Agjencia Kombëtare e Mjedisit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Nëpunës informacioni</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Bregdetit</w:t>
            </w:r>
          </w:p>
        </w:tc>
        <w:tc>
          <w:tcPr>
            <w:tcW w:w="370"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Operatorë</w:t>
            </w:r>
          </w:p>
        </w:tc>
        <w:tc>
          <w:tcPr>
            <w:tcW w:w="423" w:type="pct"/>
            <w:tcBorders>
              <w:top w:val="single" w:sz="4" w:space="0" w:color="auto"/>
              <w:left w:val="nil"/>
              <w:bottom w:val="nil"/>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orë/ditë</w:t>
            </w:r>
          </w:p>
        </w:tc>
        <w:tc>
          <w:tcPr>
            <w:tcW w:w="690" w:type="pct"/>
            <w:tcBorders>
              <w:top w:val="single" w:sz="4" w:space="0" w:color="auto"/>
              <w:left w:val="nil"/>
              <w:bottom w:val="nil"/>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muaj (prill-shtator)</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Bregdetit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28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Prokuroria e Përgjithshme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r>
      <w:tr w:rsidR="003558C2" w:rsidRPr="00646C3C"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Prokuroritë e Rrethit/Apelit/Apelit për Krimet e Rënda</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15</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Tiranë</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arkiv-protokolli</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e Përgjithshme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Lulishtar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29</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Zyra Administrimit të Buxhetit Gjyqësor</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Nëpunës gjyqësor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24</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Sekretare gjyqësore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Gjykata Administrative e Apelit Tiranë</w:t>
            </w:r>
          </w:p>
        </w:tc>
        <w:tc>
          <w:tcPr>
            <w:tcW w:w="370"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6 muaj</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16</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31</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Agjencia Telegrafike Shqiptare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646C3C"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Agjencia Telegrafike Shqiptare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8</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Specialist-gazetar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Agjencia Telegrafike Shqiptare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Specialist-përkthyes</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Agjencia Telegrafike Shqiptare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57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Qendra Kombëtare e Kinematografisë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Kinematografisë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Kolegji i Posaçëm i Apelimit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63</w:t>
            </w: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Pr>
                <w:rFonts w:ascii="Garamond" w:eastAsia="Times New Roman" w:hAnsi="Garamond" w:cs="Arial"/>
                <w:b/>
                <w:bCs/>
                <w:sz w:val="14"/>
                <w:szCs w:val="14"/>
                <w:lang w:val="sq-AL"/>
              </w:rPr>
              <w:t>Këshilli i Lartë i Drejtësisë</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CB424A" w:rsidRDefault="003558C2" w:rsidP="003558C2">
            <w:pPr>
              <w:widowControl w:val="0"/>
              <w:spacing w:after="0" w:line="240" w:lineRule="auto"/>
              <w:jc w:val="center"/>
              <w:rPr>
                <w:rFonts w:ascii="Garamond" w:eastAsia="Times New Roman" w:hAnsi="Garamond" w:cs="Arial"/>
                <w:b/>
                <w:bCs/>
                <w:sz w:val="14"/>
                <w:szCs w:val="14"/>
                <w:highlight w:val="yellow"/>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Administrata dhe Inspektorati i institucionit</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arkiv- protokolli</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Administrata dhe Inspektorati i institucionit</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Operatorë</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Avokati i Popullit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Avokati i Popullit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7</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Komisioneri për Mbikëqyrjen e Shërbimit Civil</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73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Komisioni Qendror i Zgjedhjeve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w:t>
            </w:r>
          </w:p>
        </w:tc>
      </w:tr>
      <w:tr w:rsidR="003558C2"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Aparati i KQZ-së</w:t>
            </w:r>
          </w:p>
        </w:tc>
        <w:tc>
          <w:tcPr>
            <w:tcW w:w="370"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7</w:t>
            </w:r>
          </w:p>
        </w:tc>
        <w:tc>
          <w:tcPr>
            <w:tcW w:w="1028"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Punonjës arkivi</w:t>
            </w:r>
          </w:p>
        </w:tc>
        <w:tc>
          <w:tcPr>
            <w:tcW w:w="423" w:type="pct"/>
            <w:tcBorders>
              <w:top w:val="single" w:sz="4" w:space="0" w:color="auto"/>
              <w:left w:val="nil"/>
              <w:bottom w:val="single" w:sz="12"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12"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76</w:t>
            </w:r>
          </w:p>
        </w:tc>
        <w:tc>
          <w:tcPr>
            <w:tcW w:w="2079" w:type="pct"/>
            <w:tcBorders>
              <w:top w:val="single" w:sz="12"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 xml:space="preserve"> Inspektorati i Lartë i Kontrollit të Deklarimit të Pasurive</w:t>
            </w:r>
          </w:p>
        </w:tc>
        <w:tc>
          <w:tcPr>
            <w:tcW w:w="370"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w:t>
            </w:r>
          </w:p>
        </w:tc>
        <w:tc>
          <w:tcPr>
            <w:tcW w:w="1028"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p>
        </w:tc>
        <w:tc>
          <w:tcPr>
            <w:tcW w:w="423"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p>
        </w:tc>
        <w:tc>
          <w:tcPr>
            <w:tcW w:w="690" w:type="pct"/>
            <w:tcBorders>
              <w:top w:val="single" w:sz="12"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Aparati</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Inspektor</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77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Autoriteti i Konkurrencës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Autoriteti i Konkurrencës</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Autoriteti i Konkurrencës</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320673" w:rsidTr="009E3355">
        <w:trPr>
          <w:gridAfter w:val="1"/>
          <w:wAfter w:w="108" w:type="pct"/>
          <w:trHeight w:val="223"/>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Autoriteti i Konkurrencës</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Institucione të tjera qeveritare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5D0A72" w:rsidP="003558C2">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4</w:t>
            </w:r>
            <w:r w:rsidR="003C6A72">
              <w:rPr>
                <w:rFonts w:ascii="Garamond" w:eastAsia="Times New Roman" w:hAnsi="Garamond" w:cs="Arial"/>
                <w:b/>
                <w:bCs/>
                <w:color w:val="000000"/>
                <w:sz w:val="14"/>
                <w:szCs w:val="14"/>
                <w:lang w:val="sq-AL"/>
              </w:rPr>
              <w:t>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Prokurimit Publik</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Punonjës arkivist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Prokurimit Publik</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8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92"/>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Departamenti i Administratës Publike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Departamenti i Administratës Publike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për Zhvillim Rajonal 3, Korçë</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Sekretariati Teknik i Këshillit Kombëtar të Ujit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Agjncia për Zhvillimin Rajonal 4</w:t>
            </w:r>
          </w:p>
        </w:tc>
        <w:tc>
          <w:tcPr>
            <w:tcW w:w="370" w:type="pct"/>
            <w:tcBorders>
              <w:top w:val="nil"/>
              <w:left w:val="nil"/>
              <w:bottom w:val="single" w:sz="4" w:space="0" w:color="auto"/>
              <w:right w:val="single" w:sz="4"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prill-dhjetor</w:t>
            </w:r>
          </w:p>
        </w:tc>
      </w:tr>
      <w:tr w:rsidR="003C6A72" w:rsidRPr="00320673" w:rsidTr="000653F4">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3C6A72" w:rsidRPr="00901752" w:rsidRDefault="003C6A72" w:rsidP="00E46392">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C6A72" w:rsidRPr="003C6A72" w:rsidRDefault="003C6A72" w:rsidP="00E46392">
            <w:pPr>
              <w:widowControl w:val="0"/>
              <w:spacing w:after="0" w:line="240" w:lineRule="auto"/>
              <w:rPr>
                <w:rFonts w:ascii="Garamond" w:eastAsia="Times New Roman" w:hAnsi="Garamond" w:cs="Arial"/>
                <w:i/>
                <w:sz w:val="14"/>
                <w:szCs w:val="14"/>
                <w:lang w:val="sq-AL"/>
              </w:rPr>
            </w:pPr>
            <w:r w:rsidRPr="003C6A72">
              <w:rPr>
                <w:rFonts w:ascii="Garamond" w:eastAsia="Times New Roman" w:hAnsi="Garamond" w:cs="Arial"/>
                <w:i/>
                <w:sz w:val="14"/>
                <w:szCs w:val="14"/>
                <w:lang w:val="sq-AL"/>
              </w:rPr>
              <w:t>Departamenti i Administratës Publike</w:t>
            </w:r>
          </w:p>
        </w:tc>
        <w:tc>
          <w:tcPr>
            <w:tcW w:w="370" w:type="pct"/>
            <w:tcBorders>
              <w:top w:val="nil"/>
              <w:left w:val="nil"/>
              <w:bottom w:val="single" w:sz="4" w:space="0" w:color="auto"/>
              <w:right w:val="single" w:sz="4" w:space="0" w:color="auto"/>
            </w:tcBorders>
            <w:shd w:val="clear" w:color="auto" w:fill="auto"/>
            <w:noWrap/>
            <w:vAlign w:val="bottom"/>
          </w:tcPr>
          <w:p w:rsidR="003C6A72" w:rsidRPr="003C6A72" w:rsidRDefault="003C6A72" w:rsidP="00E46392">
            <w:pPr>
              <w:widowControl w:val="0"/>
              <w:spacing w:after="0" w:line="240" w:lineRule="auto"/>
              <w:jc w:val="center"/>
              <w:rPr>
                <w:rFonts w:ascii="Garamond" w:eastAsia="Times New Roman" w:hAnsi="Garamond" w:cs="Arial"/>
                <w:i/>
                <w:color w:val="000000"/>
                <w:sz w:val="14"/>
                <w:szCs w:val="14"/>
                <w:lang w:val="sq-AL"/>
              </w:rPr>
            </w:pPr>
            <w:r w:rsidRPr="003C6A72">
              <w:rPr>
                <w:rFonts w:ascii="Garamond" w:eastAsia="Times New Roman" w:hAnsi="Garamond" w:cs="Arial"/>
                <w:i/>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tcPr>
          <w:p w:rsidR="003C6A72" w:rsidRPr="003C6A72" w:rsidRDefault="003C6A72" w:rsidP="00E46392">
            <w:pPr>
              <w:widowControl w:val="0"/>
              <w:spacing w:after="0" w:line="240" w:lineRule="auto"/>
              <w:rPr>
                <w:rFonts w:ascii="Garamond" w:eastAsia="Times New Roman" w:hAnsi="Garamond" w:cs="Arial"/>
                <w:i/>
                <w:color w:val="000000"/>
                <w:sz w:val="14"/>
                <w:szCs w:val="14"/>
                <w:lang w:val="sq-AL"/>
              </w:rPr>
            </w:pPr>
            <w:r w:rsidRPr="003C6A72">
              <w:rPr>
                <w:rFonts w:ascii="Garamond" w:eastAsia="Times New Roman" w:hAnsi="Garamond" w:cs="Arial"/>
                <w:i/>
                <w:color w:val="000000"/>
                <w:sz w:val="14"/>
                <w:szCs w:val="14"/>
                <w:lang w:val="sq-AL"/>
              </w:rPr>
              <w:t>Specialistë</w:t>
            </w:r>
          </w:p>
        </w:tc>
        <w:tc>
          <w:tcPr>
            <w:tcW w:w="423" w:type="pct"/>
            <w:tcBorders>
              <w:top w:val="nil"/>
              <w:left w:val="nil"/>
              <w:bottom w:val="dotted" w:sz="4" w:space="0" w:color="auto"/>
              <w:right w:val="dotted" w:sz="4" w:space="0" w:color="auto"/>
            </w:tcBorders>
            <w:shd w:val="clear" w:color="auto" w:fill="auto"/>
            <w:noWrap/>
            <w:vAlign w:val="bottom"/>
          </w:tcPr>
          <w:p w:rsidR="003C6A72" w:rsidRPr="003C6A72" w:rsidRDefault="003C6A72" w:rsidP="00E46392">
            <w:pPr>
              <w:widowControl w:val="0"/>
              <w:spacing w:after="0" w:line="240" w:lineRule="auto"/>
              <w:jc w:val="center"/>
              <w:rPr>
                <w:rFonts w:ascii="Garamond" w:eastAsia="Times New Roman" w:hAnsi="Garamond" w:cs="Arial"/>
                <w:i/>
                <w:sz w:val="14"/>
                <w:szCs w:val="14"/>
                <w:lang w:val="sq-AL"/>
              </w:rPr>
            </w:pPr>
            <w:r w:rsidRPr="003C6A72">
              <w:rPr>
                <w:rFonts w:ascii="Garamond" w:eastAsia="Times New Roman" w:hAnsi="Garamond" w:cs="Arial"/>
                <w:i/>
                <w:sz w:val="14"/>
                <w:szCs w:val="14"/>
                <w:lang w:val="sq-AL"/>
              </w:rPr>
              <w:t>8 orë / ditë</w:t>
            </w:r>
          </w:p>
        </w:tc>
        <w:tc>
          <w:tcPr>
            <w:tcW w:w="690" w:type="pct"/>
            <w:tcBorders>
              <w:top w:val="dotted" w:sz="4" w:space="0" w:color="auto"/>
              <w:left w:val="nil"/>
              <w:bottom w:val="dotted" w:sz="4" w:space="0" w:color="auto"/>
              <w:right w:val="single" w:sz="8" w:space="0" w:color="auto"/>
            </w:tcBorders>
            <w:shd w:val="clear" w:color="auto" w:fill="auto"/>
            <w:noWrap/>
            <w:vAlign w:val="bottom"/>
          </w:tcPr>
          <w:p w:rsidR="003C6A72" w:rsidRPr="003C6A72" w:rsidRDefault="003C6A72" w:rsidP="00E46392">
            <w:pPr>
              <w:widowControl w:val="0"/>
              <w:spacing w:after="0" w:line="240" w:lineRule="auto"/>
              <w:jc w:val="center"/>
              <w:rPr>
                <w:rFonts w:ascii="Garamond" w:eastAsia="Times New Roman" w:hAnsi="Garamond" w:cs="Arial"/>
                <w:i/>
                <w:sz w:val="14"/>
                <w:szCs w:val="14"/>
                <w:lang w:val="sq-AL"/>
              </w:rPr>
            </w:pPr>
            <w:r w:rsidRPr="003C6A72">
              <w:rPr>
                <w:rFonts w:ascii="Garamond" w:eastAsia="Times New Roman" w:hAnsi="Garamond" w:cs="Arial"/>
                <w:i/>
                <w:sz w:val="14"/>
                <w:szCs w:val="14"/>
                <w:lang w:val="sq-AL"/>
              </w:rPr>
              <w:t>Tetor-Dhjetor</w:t>
            </w:r>
          </w:p>
        </w:tc>
      </w:tr>
      <w:tr w:rsidR="00E46392" w:rsidRPr="00320673" w:rsidTr="000653F4">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E46392" w:rsidRPr="00901752" w:rsidRDefault="00E46392" w:rsidP="00E46392">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Komb</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tare e Shoq</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ris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Informacionit</w:t>
            </w:r>
          </w:p>
        </w:tc>
        <w:tc>
          <w:tcPr>
            <w:tcW w:w="370" w:type="pct"/>
            <w:tcBorders>
              <w:top w:val="nil"/>
              <w:left w:val="nil"/>
              <w:bottom w:val="single" w:sz="4" w:space="0" w:color="auto"/>
              <w:right w:val="single" w:sz="4"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20</w:t>
            </w:r>
          </w:p>
        </w:tc>
        <w:tc>
          <w:tcPr>
            <w:tcW w:w="1028" w:type="pct"/>
            <w:tcBorders>
              <w:top w:val="nil"/>
              <w:left w:val="nil"/>
              <w:bottom w:val="single" w:sz="4" w:space="0" w:color="auto"/>
              <w:right w:val="single" w:sz="4" w:space="0" w:color="auto"/>
            </w:tcBorders>
            <w:shd w:val="clear" w:color="auto" w:fill="auto"/>
            <w:vAlign w:val="bottom"/>
          </w:tcPr>
          <w:p w:rsidR="00E46392" w:rsidRPr="00320673" w:rsidRDefault="00E46392" w:rsidP="00E4639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w:t>
            </w:r>
            <w:r w:rsidR="00034347" w:rsidRPr="00320673">
              <w:rPr>
                <w:rFonts w:ascii="Garamond" w:eastAsia="Times New Roman" w:hAnsi="Garamond" w:cs="Arial"/>
                <w:color w:val="000000"/>
                <w:sz w:val="14"/>
                <w:szCs w:val="14"/>
                <w:lang w:val="sq-AL"/>
              </w:rPr>
              <w:t>ë</w:t>
            </w:r>
          </w:p>
        </w:tc>
        <w:tc>
          <w:tcPr>
            <w:tcW w:w="423" w:type="pct"/>
            <w:tcBorders>
              <w:top w:val="nil"/>
              <w:left w:val="nil"/>
              <w:bottom w:val="dotted" w:sz="4" w:space="0" w:color="auto"/>
              <w:right w:val="dotted" w:sz="4"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E46392"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E46392" w:rsidRPr="00901752" w:rsidRDefault="00E46392" w:rsidP="00E4639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Agjencia e Mbështetjes së Shoqërisë Civile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F2429F" w:rsidP="00E46392">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3</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E4639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E46392" w:rsidRPr="00901752" w:rsidRDefault="00E46392" w:rsidP="00E4639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dotted" w:sz="4" w:space="0" w:color="auto"/>
              <w:left w:val="nil"/>
              <w:bottom w:val="dotted" w:sz="4" w:space="0" w:color="auto"/>
              <w:right w:val="dotted"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Specialist </w:t>
            </w:r>
          </w:p>
        </w:tc>
        <w:tc>
          <w:tcPr>
            <w:tcW w:w="423" w:type="pct"/>
            <w:tcBorders>
              <w:top w:val="nil"/>
              <w:left w:val="nil"/>
              <w:bottom w:val="dotted" w:sz="4" w:space="0" w:color="auto"/>
              <w:right w:val="dotted" w:sz="4" w:space="0" w:color="auto"/>
            </w:tcBorders>
            <w:shd w:val="clear" w:color="auto" w:fill="auto"/>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F2429F" w:rsidRPr="00320673" w:rsidTr="005A1FE8">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tcPr>
          <w:p w:rsidR="00F2429F" w:rsidRPr="00320673" w:rsidRDefault="00F2429F" w:rsidP="00F2429F">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dotted" w:sz="4" w:space="0" w:color="auto"/>
              <w:right w:val="dotted" w:sz="4" w:space="0" w:color="auto"/>
            </w:tcBorders>
            <w:shd w:val="clear" w:color="auto" w:fill="auto"/>
            <w:vAlign w:val="bottom"/>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Specialist</w:t>
            </w:r>
          </w:p>
        </w:tc>
        <w:tc>
          <w:tcPr>
            <w:tcW w:w="423" w:type="pct"/>
            <w:tcBorders>
              <w:top w:val="nil"/>
              <w:left w:val="nil"/>
              <w:bottom w:val="dotted" w:sz="4" w:space="0" w:color="auto"/>
              <w:right w:val="dotted" w:sz="4" w:space="0" w:color="auto"/>
            </w:tcBorders>
            <w:shd w:val="clear" w:color="auto" w:fill="auto"/>
            <w:vAlign w:val="bottom"/>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vAlign w:val="bottom"/>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F2429F"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hideMark/>
          </w:tcPr>
          <w:p w:rsidR="00F2429F" w:rsidRPr="00320673" w:rsidRDefault="00F2429F" w:rsidP="00F2429F">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dotted" w:sz="4" w:space="0" w:color="auto"/>
              <w:right w:val="dotted" w:sz="4" w:space="0" w:color="auto"/>
            </w:tcBorders>
            <w:shd w:val="clear" w:color="auto" w:fill="auto"/>
            <w:vAlign w:val="bottom"/>
            <w:hideMark/>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dotted" w:sz="4" w:space="0" w:color="auto"/>
              <w:right w:val="dotted" w:sz="4" w:space="0" w:color="auto"/>
            </w:tcBorders>
            <w:shd w:val="clear" w:color="auto" w:fill="auto"/>
            <w:vAlign w:val="bottom"/>
            <w:hideMark/>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dotted" w:sz="4" w:space="0" w:color="auto"/>
              <w:right w:val="single" w:sz="8" w:space="0" w:color="auto"/>
            </w:tcBorders>
            <w:shd w:val="clear" w:color="auto" w:fill="auto"/>
            <w:vAlign w:val="bottom"/>
            <w:hideMark/>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89</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Komisioneri për të Drejtën e Informimit dhe Mbrojtjen e të Dhënave Personale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Komisioni i Prokurimit Publik</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70"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95</w:t>
            </w: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Autoriteti Informimit Dok. Ish-Sigurimit të Shtetit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Bibliotekar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Teknikë të mesëm </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TOTAL PUNONJËS ME KONTRATË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320673" w:rsidRDefault="003C6A72" w:rsidP="00F2429F">
            <w:pPr>
              <w:widowControl w:val="0"/>
              <w:spacing w:after="0" w:line="240" w:lineRule="auto"/>
              <w:jc w:val="center"/>
              <w:rPr>
                <w:rFonts w:ascii="Garamond" w:eastAsia="Times New Roman" w:hAnsi="Garamond" w:cs="Arial"/>
                <w:b/>
                <w:bCs/>
                <w:i/>
                <w:color w:val="000000"/>
                <w:sz w:val="14"/>
                <w:szCs w:val="14"/>
                <w:lang w:val="sq-AL"/>
              </w:rPr>
            </w:pPr>
            <w:r>
              <w:rPr>
                <w:rFonts w:ascii="Garamond" w:eastAsia="Times New Roman" w:hAnsi="Garamond" w:cs="Arial"/>
                <w:b/>
                <w:bCs/>
                <w:i/>
                <w:color w:val="000000"/>
                <w:sz w:val="14"/>
                <w:szCs w:val="14"/>
                <w:lang w:val="sq-AL"/>
              </w:rPr>
              <w:t>1995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bl>
    <w:p w:rsidR="00F845BC" w:rsidRDefault="00F845BC">
      <w:bookmarkStart w:id="1" w:name="_GoBack"/>
      <w:bookmarkEnd w:id="1"/>
    </w:p>
    <w:sectPr w:rsidR="00F845BC" w:rsidSect="009017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17F4" w:rsidRDefault="000417F4" w:rsidP="00C303F4">
      <w:pPr>
        <w:spacing w:after="0" w:line="240" w:lineRule="auto"/>
      </w:pPr>
      <w:r>
        <w:separator/>
      </w:r>
    </w:p>
  </w:endnote>
  <w:endnote w:type="continuationSeparator" w:id="0">
    <w:p w:rsidR="000417F4" w:rsidRDefault="000417F4" w:rsidP="00C3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17F4" w:rsidRDefault="000417F4" w:rsidP="00C303F4">
      <w:pPr>
        <w:spacing w:after="0" w:line="240" w:lineRule="auto"/>
      </w:pPr>
      <w:r>
        <w:separator/>
      </w:r>
    </w:p>
  </w:footnote>
  <w:footnote w:type="continuationSeparator" w:id="0">
    <w:p w:rsidR="000417F4" w:rsidRDefault="000417F4" w:rsidP="00C303F4">
      <w:pPr>
        <w:spacing w:after="0" w:line="240" w:lineRule="auto"/>
      </w:pPr>
      <w:r>
        <w:continuationSeparator/>
      </w:r>
    </w:p>
  </w:footnote>
  <w:footnote w:id="1">
    <w:p w:rsidR="008F3069" w:rsidRPr="00C303F4" w:rsidRDefault="008F3069">
      <w:pPr>
        <w:pStyle w:val="FootnoteText"/>
        <w:rPr>
          <w:i/>
          <w:lang w:val="en-US"/>
        </w:rPr>
      </w:pPr>
      <w:r>
        <w:rPr>
          <w:rStyle w:val="FootnoteReference"/>
        </w:rPr>
        <w:footnoteRef/>
      </w:r>
      <w:r>
        <w:t xml:space="preserve"> </w:t>
      </w:r>
      <w:r w:rsidRPr="00C303F4">
        <w:t>Vendimi 209, datë 20.4.2018 botuar në F.Z nr. 60, dat</w:t>
      </w:r>
      <w:r>
        <w:t>ë</w:t>
      </w:r>
      <w:r w:rsidRPr="00C303F4">
        <w:t xml:space="preserve"> 27.4.2018 n</w:t>
      </w:r>
      <w:r>
        <w:t>ë</w:t>
      </w:r>
      <w:r w:rsidRPr="00C303F4">
        <w:t xml:space="preserve"> </w:t>
      </w:r>
      <w:r>
        <w:t xml:space="preserve">shkronjën “c” të pikës 2 </w:t>
      </w:r>
      <w:r w:rsidRPr="00C303F4">
        <w:t>shprehet</w:t>
      </w:r>
      <w:r w:rsidRPr="00C303F4">
        <w:rPr>
          <w:i/>
        </w:rPr>
        <w:t>: “c) Kohëzgjatja ditore për disa nga punonjësit e kontraktuar në sistemin e doganave bëhet 6 orë/ditë, sipas përcaktimit të titullarit të institucionit.”</w:t>
      </w:r>
    </w:p>
  </w:footnote>
  <w:footnote w:id="2">
    <w:p w:rsidR="006D3DF4" w:rsidRPr="005E2CEF" w:rsidRDefault="006D3DF4">
      <w:pPr>
        <w:pStyle w:val="FootnoteText"/>
        <w:rPr>
          <w:i/>
          <w:lang w:val="en-US"/>
        </w:rPr>
      </w:pPr>
      <w:r>
        <w:rPr>
          <w:rStyle w:val="FootnoteReference"/>
        </w:rPr>
        <w:footnoteRef/>
      </w:r>
      <w:r>
        <w:t xml:space="preserve"> </w:t>
      </w:r>
      <w:r>
        <w:rPr>
          <w:lang w:val="en-US"/>
        </w:rPr>
        <w:t>Vendimi nr. 463, dat</w:t>
      </w:r>
      <w:r w:rsidR="00034347">
        <w:rPr>
          <w:lang w:val="en-US"/>
        </w:rPr>
        <w:t>ë</w:t>
      </w:r>
      <w:r>
        <w:rPr>
          <w:lang w:val="en-US"/>
        </w:rPr>
        <w:t xml:space="preserve"> 26.7.2018 botuar n</w:t>
      </w:r>
      <w:r w:rsidR="00034347">
        <w:rPr>
          <w:lang w:val="en-US"/>
        </w:rPr>
        <w:t>ë</w:t>
      </w:r>
      <w:r>
        <w:rPr>
          <w:lang w:val="en-US"/>
        </w:rPr>
        <w:t xml:space="preserve"> F.Z nr. </w:t>
      </w:r>
      <w:r w:rsidR="005E2CEF">
        <w:rPr>
          <w:lang w:val="en-US"/>
        </w:rPr>
        <w:t>112, dat</w:t>
      </w:r>
      <w:r w:rsidR="00034347">
        <w:rPr>
          <w:lang w:val="en-US"/>
        </w:rPr>
        <w:t>ë</w:t>
      </w:r>
      <w:r w:rsidR="005E2CEF">
        <w:rPr>
          <w:lang w:val="en-US"/>
        </w:rPr>
        <w:t xml:space="preserve"> 1.8.2018 n</w:t>
      </w:r>
      <w:r w:rsidR="00034347">
        <w:rPr>
          <w:lang w:val="en-US"/>
        </w:rPr>
        <w:t>ë</w:t>
      </w:r>
      <w:r w:rsidR="005E2CEF">
        <w:rPr>
          <w:lang w:val="en-US"/>
        </w:rPr>
        <w:t xml:space="preserve"> pik</w:t>
      </w:r>
      <w:r w:rsidR="00034347">
        <w:rPr>
          <w:lang w:val="en-US"/>
        </w:rPr>
        <w:t>ë</w:t>
      </w:r>
      <w:r w:rsidR="005E2CEF">
        <w:rPr>
          <w:lang w:val="en-US"/>
        </w:rPr>
        <w:t>n 2 t</w:t>
      </w:r>
      <w:r w:rsidR="00034347">
        <w:rPr>
          <w:lang w:val="en-US"/>
        </w:rPr>
        <w:t>ë</w:t>
      </w:r>
      <w:r w:rsidR="005E2CEF">
        <w:rPr>
          <w:lang w:val="en-US"/>
        </w:rPr>
        <w:t xml:space="preserve"> tij shprehet: “</w:t>
      </w:r>
      <w:r w:rsidR="005E2CEF" w:rsidRPr="005E2CEF">
        <w:rPr>
          <w:i/>
          <w:lang w:val="en-US"/>
        </w:rPr>
        <w:t>2. Efektet financiare për punonjësit e kontraktuar mbulohen nga shpenzimet korrente, të miratuara në buxhetin përkatës të vitit 2018, të njësive të qeverisjes qendrore.</w:t>
      </w:r>
      <w:r w:rsidR="005E2CEF" w:rsidRPr="005E2CEF">
        <w:t xml:space="preserve"> </w:t>
      </w:r>
      <w:r w:rsidR="005E2CEF" w:rsidRPr="005E2CEF">
        <w:rPr>
          <w:i/>
          <w:lang w:val="en-US"/>
        </w:rPr>
        <w:t>Për punonjësit e kontraktuar për ALUIZNI-n, efektet financiare mbulohen nga të ardhurat e institucionit.”</w:t>
      </w:r>
    </w:p>
  </w:footnote>
  <w:footnote w:id="3">
    <w:p w:rsidR="008F3069" w:rsidRPr="00C303F4" w:rsidRDefault="008F3069">
      <w:pPr>
        <w:pStyle w:val="FootnoteText"/>
        <w:rPr>
          <w:i/>
          <w:lang w:val="en-US"/>
        </w:rPr>
      </w:pPr>
      <w:r>
        <w:rPr>
          <w:rStyle w:val="FootnoteReference"/>
        </w:rPr>
        <w:footnoteRef/>
      </w:r>
      <w:r>
        <w:t xml:space="preserve"> </w:t>
      </w:r>
      <w:r>
        <w:rPr>
          <w:lang w:val="en-US"/>
        </w:rPr>
        <w:t xml:space="preserve">Vendimi 209, datë 20.4.2018 botuar në F.Z nr. 60, datë 27.4.2018 në Kreun II shprehet: “ </w:t>
      </w:r>
      <w:r w:rsidRPr="00C303F4">
        <w:rPr>
          <w:i/>
          <w:lang w:val="en-US"/>
        </w:rPr>
        <w:t>II. Mbulimi i efekteve financiare për punonjësit e kontraktuar bëhet nga shpenzimet korrente të miratuara në buxhetin përkatës të vitit 2018, të njësive të qeverisjes qendrore.”</w:t>
      </w:r>
    </w:p>
  </w:footnote>
  <w:footnote w:id="4">
    <w:p w:rsidR="003C6A72" w:rsidRPr="003C6A72" w:rsidRDefault="003C6A72">
      <w:pPr>
        <w:pStyle w:val="FootnoteText"/>
        <w:rPr>
          <w:i/>
          <w:lang w:val="en-US"/>
        </w:rPr>
      </w:pPr>
      <w:r>
        <w:rPr>
          <w:rStyle w:val="FootnoteReference"/>
        </w:rPr>
        <w:footnoteRef/>
      </w:r>
      <w:r>
        <w:t xml:space="preserve"> </w:t>
      </w:r>
      <w:r>
        <w:rPr>
          <w:lang w:val="en-US"/>
        </w:rPr>
        <w:t>Vendimi nr. 556, dat</w:t>
      </w:r>
      <w:r w:rsidR="00104879">
        <w:rPr>
          <w:lang w:val="en-US"/>
        </w:rPr>
        <w:t>ë</w:t>
      </w:r>
      <w:r>
        <w:rPr>
          <w:lang w:val="en-US"/>
        </w:rPr>
        <w:t xml:space="preserve"> 29.9.2018 botuar n</w:t>
      </w:r>
      <w:r w:rsidR="00104879">
        <w:rPr>
          <w:lang w:val="en-US"/>
        </w:rPr>
        <w:t>ë</w:t>
      </w:r>
      <w:r>
        <w:rPr>
          <w:lang w:val="en-US"/>
        </w:rPr>
        <w:t xml:space="preserve"> F.Z nr. 143, dat</w:t>
      </w:r>
      <w:r w:rsidR="00104879">
        <w:rPr>
          <w:lang w:val="en-US"/>
        </w:rPr>
        <w:t>ë</w:t>
      </w:r>
      <w:r>
        <w:rPr>
          <w:lang w:val="en-US"/>
        </w:rPr>
        <w:t xml:space="preserve"> 9.10.2018 n</w:t>
      </w:r>
      <w:r w:rsidR="00104879">
        <w:rPr>
          <w:lang w:val="en-US"/>
        </w:rPr>
        <w:t>ë</w:t>
      </w:r>
      <w:r>
        <w:rPr>
          <w:lang w:val="en-US"/>
        </w:rPr>
        <w:t xml:space="preserve"> pik</w:t>
      </w:r>
      <w:r w:rsidR="00104879">
        <w:rPr>
          <w:lang w:val="en-US"/>
        </w:rPr>
        <w:t>ë</w:t>
      </w:r>
      <w:r>
        <w:rPr>
          <w:lang w:val="en-US"/>
        </w:rPr>
        <w:t>n 2 t</w:t>
      </w:r>
      <w:r w:rsidR="00104879">
        <w:rPr>
          <w:lang w:val="en-US"/>
        </w:rPr>
        <w:t>ë</w:t>
      </w:r>
      <w:r>
        <w:rPr>
          <w:lang w:val="en-US"/>
        </w:rPr>
        <w:t xml:space="preserve"> saj shprehet: </w:t>
      </w:r>
      <w:r w:rsidRPr="003C6A72">
        <w:rPr>
          <w:i/>
          <w:lang w:val="en-US"/>
        </w:rPr>
        <w:t>“2. Mbulimi i efekteve financiare për punonjësit e kontraktuar bëhet nga shpenzimet korrente, të miratuara në buxhetin për Drejtorinë e Përgjithshme të Tatimeve dhe Departamentin e Administratës Publike për vitin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StyleHeading6Bold"/>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DD9332F"/>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206C96"/>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43FA218A"/>
    <w:multiLevelType w:val="hybridMultilevel"/>
    <w:tmpl w:val="E9028E86"/>
    <w:lvl w:ilvl="0" w:tplc="49464FDC">
      <w:start w:val="1"/>
      <w:numFmt w:val="decimal"/>
      <w:lvlText w:val="%1."/>
      <w:lvlJc w:val="left"/>
      <w:pPr>
        <w:ind w:left="720" w:hanging="360"/>
      </w:pPr>
      <w:rPr>
        <w:b/>
        <w:color w:val="0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BC92EA8"/>
    <w:multiLevelType w:val="hybridMultilevel"/>
    <w:tmpl w:val="01905C38"/>
    <w:lvl w:ilvl="0" w:tplc="53A4307C">
      <w:start w:val="1"/>
      <w:numFmt w:val="upperRoman"/>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15:restartNumberingAfterBreak="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2"/>
  </w:num>
  <w:num w:numId="16">
    <w:abstractNumId w:val="31"/>
  </w:num>
  <w:num w:numId="17">
    <w:abstractNumId w:val="27"/>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8"/>
  </w:num>
  <w:num w:numId="21">
    <w:abstractNumId w:val="30"/>
  </w:num>
  <w:num w:numId="22">
    <w:abstractNumId w:val="33"/>
  </w:num>
  <w:num w:numId="23">
    <w:abstractNumId w:val="10"/>
  </w:num>
  <w:num w:numId="24">
    <w:abstractNumId w:val="22"/>
  </w:num>
  <w:num w:numId="25">
    <w:abstractNumId w:val="21"/>
  </w:num>
  <w:num w:numId="26">
    <w:abstractNumId w:val="28"/>
  </w:num>
  <w:num w:numId="27">
    <w:abstractNumId w:val="11"/>
  </w:num>
  <w:num w:numId="28">
    <w:abstractNumId w:val="20"/>
  </w:num>
  <w:num w:numId="29">
    <w:abstractNumId w:val="23"/>
  </w:num>
  <w:num w:numId="30">
    <w:abstractNumId w:val="13"/>
  </w:num>
  <w:num w:numId="31">
    <w:abstractNumId w:val="26"/>
  </w:num>
  <w:num w:numId="32">
    <w:abstractNumId w:val="14"/>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D2"/>
    <w:rsid w:val="00034347"/>
    <w:rsid w:val="000417F4"/>
    <w:rsid w:val="00080980"/>
    <w:rsid w:val="00104879"/>
    <w:rsid w:val="0013366B"/>
    <w:rsid w:val="001B14CD"/>
    <w:rsid w:val="00247A87"/>
    <w:rsid w:val="00252750"/>
    <w:rsid w:val="002C523E"/>
    <w:rsid w:val="00320673"/>
    <w:rsid w:val="003558C2"/>
    <w:rsid w:val="0037743D"/>
    <w:rsid w:val="003839B8"/>
    <w:rsid w:val="003B332D"/>
    <w:rsid w:val="003C080C"/>
    <w:rsid w:val="003C6A72"/>
    <w:rsid w:val="0044103C"/>
    <w:rsid w:val="005937D6"/>
    <w:rsid w:val="005C36CD"/>
    <w:rsid w:val="005D0A72"/>
    <w:rsid w:val="005E2CEF"/>
    <w:rsid w:val="00646C3C"/>
    <w:rsid w:val="006D3DF4"/>
    <w:rsid w:val="00756CD5"/>
    <w:rsid w:val="00787F06"/>
    <w:rsid w:val="00795DB0"/>
    <w:rsid w:val="007E746B"/>
    <w:rsid w:val="00807210"/>
    <w:rsid w:val="008B14F6"/>
    <w:rsid w:val="008F3069"/>
    <w:rsid w:val="00901752"/>
    <w:rsid w:val="00934684"/>
    <w:rsid w:val="0094480F"/>
    <w:rsid w:val="009671B6"/>
    <w:rsid w:val="009E3355"/>
    <w:rsid w:val="009F72C0"/>
    <w:rsid w:val="009F7316"/>
    <w:rsid w:val="00B63ACD"/>
    <w:rsid w:val="00C303F4"/>
    <w:rsid w:val="00CB424A"/>
    <w:rsid w:val="00DF07D2"/>
    <w:rsid w:val="00E42DF2"/>
    <w:rsid w:val="00E46392"/>
    <w:rsid w:val="00F2429F"/>
    <w:rsid w:val="00F57B29"/>
    <w:rsid w:val="00F73A5B"/>
    <w:rsid w:val="00F845BC"/>
    <w:rsid w:val="00FA4F4F"/>
    <w:rsid w:val="00FC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11C9"/>
  <w15:docId w15:val="{4BE19366-5B4E-4A60-B2D0-83E7D432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901752"/>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901752"/>
    <w:pPr>
      <w:numPr>
        <w:ilvl w:val="1"/>
        <w:numId w:val="12"/>
      </w:numPr>
      <w:tabs>
        <w:tab w:val="clear" w:pos="907"/>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752"/>
    <w:pPr>
      <w:numPr>
        <w:ilvl w:val="2"/>
        <w:numId w:val="12"/>
      </w:numPr>
      <w:tabs>
        <w:tab w:val="clear" w:pos="907"/>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01752"/>
    <w:pPr>
      <w:numPr>
        <w:ilvl w:val="3"/>
        <w:numId w:val="12"/>
      </w:numPr>
      <w:tabs>
        <w:tab w:val="clear" w:pos="907"/>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01752"/>
    <w:pPr>
      <w:numPr>
        <w:ilvl w:val="4"/>
        <w:numId w:val="12"/>
      </w:numPr>
      <w:tabs>
        <w:tab w:val="clear" w:pos="907"/>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01752"/>
    <w:pPr>
      <w:numPr>
        <w:ilvl w:val="5"/>
        <w:numId w:val="12"/>
      </w:numPr>
      <w:tabs>
        <w:tab w:val="clear" w:pos="907"/>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752"/>
    <w:pPr>
      <w:numPr>
        <w:ilvl w:val="6"/>
        <w:numId w:val="12"/>
      </w:numPr>
      <w:tabs>
        <w:tab w:val="clear" w:pos="907"/>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752"/>
    <w:pPr>
      <w:numPr>
        <w:ilvl w:val="7"/>
        <w:numId w:val="12"/>
      </w:numPr>
      <w:tabs>
        <w:tab w:val="clear" w:pos="907"/>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752"/>
    <w:pPr>
      <w:numPr>
        <w:ilvl w:val="8"/>
        <w:numId w:val="12"/>
      </w:numPr>
      <w:tabs>
        <w:tab w:val="clear" w:pos="907"/>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901752"/>
    <w:rPr>
      <w:rFonts w:ascii="Arial" w:eastAsia="MS Mincho" w:hAnsi="Arial" w:cs="Arial"/>
      <w:b/>
      <w:bCs/>
      <w:kern w:val="32"/>
      <w:sz w:val="32"/>
      <w:szCs w:val="32"/>
    </w:rPr>
  </w:style>
  <w:style w:type="character" w:customStyle="1" w:styleId="Heading2Char">
    <w:name w:val="Heading 2 Char"/>
    <w:aliases w:val="Pika Char"/>
    <w:basedOn w:val="DefaultParagraphFont"/>
    <w:rsid w:val="0090175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901752"/>
    <w:rPr>
      <w:rFonts w:ascii="Cambria" w:eastAsia="MS Mincho" w:hAnsi="Cambria" w:cs="Cambria"/>
      <w:b/>
      <w:bCs/>
      <w:sz w:val="24"/>
      <w:szCs w:val="24"/>
    </w:rPr>
  </w:style>
  <w:style w:type="character" w:customStyle="1" w:styleId="Heading4Char">
    <w:name w:val="Heading 4 Char"/>
    <w:basedOn w:val="DefaultParagraphFont"/>
    <w:link w:val="Heading4"/>
    <w:rsid w:val="00901752"/>
    <w:rPr>
      <w:rFonts w:ascii="Cambria" w:eastAsia="MS Mincho" w:hAnsi="Cambria" w:cs="Cambria"/>
      <w:b/>
      <w:bCs/>
      <w:i/>
      <w:iCs/>
      <w:sz w:val="24"/>
      <w:szCs w:val="24"/>
    </w:rPr>
  </w:style>
  <w:style w:type="character" w:customStyle="1" w:styleId="Heading5Char">
    <w:name w:val="Heading 5 Char"/>
    <w:basedOn w:val="DefaultParagraphFont"/>
    <w:link w:val="Heading5"/>
    <w:rsid w:val="0090175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90175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0175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901752"/>
    <w:rPr>
      <w:rFonts w:ascii="Cambria" w:eastAsia="MS Mincho" w:hAnsi="Cambria" w:cs="Cambria"/>
      <w:sz w:val="20"/>
      <w:szCs w:val="20"/>
    </w:rPr>
  </w:style>
  <w:style w:type="character" w:customStyle="1" w:styleId="Heading9Char">
    <w:name w:val="Heading 9 Char"/>
    <w:basedOn w:val="DefaultParagraphFont"/>
    <w:link w:val="Heading9"/>
    <w:uiPriority w:val="9"/>
    <w:rsid w:val="00901752"/>
    <w:rPr>
      <w:rFonts w:ascii="Cambria" w:eastAsia="MS Mincho" w:hAnsi="Cambria" w:cs="Cambria"/>
      <w:i/>
      <w:iCs/>
      <w:spacing w:val="5"/>
      <w:sz w:val="20"/>
      <w:szCs w:val="20"/>
    </w:rPr>
  </w:style>
  <w:style w:type="numbering" w:customStyle="1" w:styleId="NoList1">
    <w:name w:val="No List1"/>
    <w:next w:val="NoList"/>
    <w:uiPriority w:val="99"/>
    <w:semiHidden/>
    <w:unhideWhenUsed/>
    <w:rsid w:val="00901752"/>
  </w:style>
  <w:style w:type="paragraph" w:styleId="NoSpacing">
    <w:name w:val="No Spacing"/>
    <w:link w:val="NoSpacingChar"/>
    <w:uiPriority w:val="1"/>
    <w:qFormat/>
    <w:rsid w:val="009017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75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75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901752"/>
    <w:rPr>
      <w:rFonts w:ascii="Tahoma" w:eastAsia="Calibri" w:hAnsi="Tahoma" w:cs="Tahoma"/>
      <w:sz w:val="16"/>
      <w:szCs w:val="16"/>
    </w:rPr>
  </w:style>
  <w:style w:type="paragraph" w:styleId="Header">
    <w:name w:val="header"/>
    <w:basedOn w:val="Normal"/>
    <w:link w:val="Head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01752"/>
    <w:rPr>
      <w:rFonts w:ascii="Calibri" w:eastAsia="Calibri" w:hAnsi="Calibri" w:cs="Times New Roman"/>
    </w:rPr>
  </w:style>
  <w:style w:type="paragraph" w:styleId="Footer">
    <w:name w:val="footer"/>
    <w:basedOn w:val="Normal"/>
    <w:link w:val="Foot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01752"/>
    <w:rPr>
      <w:rFonts w:ascii="Calibri" w:eastAsia="Calibri" w:hAnsi="Calibri" w:cs="Times New Roman"/>
    </w:rPr>
  </w:style>
  <w:style w:type="paragraph" w:customStyle="1" w:styleId="Akti">
    <w:name w:val="Akti"/>
    <w:link w:val="AktiChar"/>
    <w:rsid w:val="009017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17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1752"/>
    <w:rPr>
      <w:rFonts w:ascii="Garamond" w:eastAsia="MS Mincho" w:hAnsi="Garamond" w:cs="CG Times"/>
      <w:b/>
      <w:bCs/>
      <w:sz w:val="24"/>
      <w:lang w:val="en-GB"/>
    </w:rPr>
  </w:style>
  <w:style w:type="paragraph" w:customStyle="1" w:styleId="Paragrafi">
    <w:name w:val="Paragrafi"/>
    <w:link w:val="ParagrafiChar"/>
    <w:rsid w:val="009017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01752"/>
    <w:rPr>
      <w:rFonts w:ascii="Garamond" w:eastAsia="MS Mincho" w:hAnsi="Garamond" w:cs="CG Times"/>
      <w:sz w:val="24"/>
    </w:rPr>
  </w:style>
  <w:style w:type="paragraph" w:customStyle="1" w:styleId="Titulli">
    <w:name w:val="Titulli"/>
    <w:next w:val="Normal"/>
    <w:link w:val="TitulliChar"/>
    <w:uiPriority w:val="99"/>
    <w:rsid w:val="009017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01752"/>
    <w:rPr>
      <w:rFonts w:ascii="Garamond" w:eastAsia="MS Mincho" w:hAnsi="Garamond" w:cs="CG Times"/>
      <w:b/>
      <w:bCs/>
      <w:caps/>
      <w:sz w:val="24"/>
      <w:lang w:val="en-GB"/>
    </w:rPr>
  </w:style>
  <w:style w:type="character" w:customStyle="1" w:styleId="AktiChar">
    <w:name w:val="Akti Char"/>
    <w:basedOn w:val="DefaultParagraphFont"/>
    <w:link w:val="Akti"/>
    <w:rsid w:val="00901752"/>
    <w:rPr>
      <w:rFonts w:ascii="Garamond" w:eastAsia="MS Mincho" w:hAnsi="Garamond" w:cs="CG Times"/>
      <w:b/>
      <w:bCs/>
      <w:caps/>
      <w:color w:val="000000"/>
      <w:sz w:val="24"/>
      <w:lang w:val="en-GB"/>
    </w:rPr>
  </w:style>
  <w:style w:type="paragraph" w:customStyle="1" w:styleId="NeniNr">
    <w:name w:val="Neni_Nr"/>
    <w:next w:val="Normal"/>
    <w:link w:val="NeniNrChar"/>
    <w:rsid w:val="009017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017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01752"/>
    <w:rPr>
      <w:rFonts w:ascii="Garamond" w:eastAsia="MS Mincho" w:hAnsi="Garamond" w:cs="CG Times"/>
      <w:sz w:val="24"/>
      <w:lang w:val="en-GB"/>
    </w:rPr>
  </w:style>
  <w:style w:type="paragraph" w:customStyle="1" w:styleId="Autoriteti">
    <w:name w:val="Autoriteti"/>
    <w:next w:val="Normal"/>
    <w:link w:val="AutoritetiChar"/>
    <w:rsid w:val="009017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17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1752"/>
    <w:rPr>
      <w:rFonts w:ascii="Garamond" w:eastAsia="MS Mincho" w:hAnsi="Garamond" w:cs="CG Times"/>
      <w:caps/>
      <w:sz w:val="24"/>
      <w:lang w:val="en-GB"/>
    </w:rPr>
  </w:style>
  <w:style w:type="character" w:customStyle="1" w:styleId="AutoritetiEmerChar">
    <w:name w:val="Autoriteti_Emer Char"/>
    <w:link w:val="AutoritetiEmer"/>
    <w:locked/>
    <w:rsid w:val="00901752"/>
    <w:rPr>
      <w:rFonts w:ascii="Garamond" w:eastAsia="MS Mincho" w:hAnsi="Garamond" w:cs="Times New Roman"/>
      <w:b/>
      <w:bCs/>
      <w:sz w:val="24"/>
      <w:lang w:val="en-GB"/>
    </w:rPr>
  </w:style>
  <w:style w:type="paragraph" w:customStyle="1" w:styleId="Titull-Titull">
    <w:name w:val="Titull-Titull"/>
    <w:basedOn w:val="Paragrafi"/>
    <w:qFormat/>
    <w:rsid w:val="00901752"/>
    <w:pPr>
      <w:ind w:firstLine="0"/>
      <w:jc w:val="center"/>
    </w:pPr>
    <w:rPr>
      <w:caps/>
      <w:szCs w:val="24"/>
    </w:rPr>
  </w:style>
  <w:style w:type="paragraph" w:customStyle="1" w:styleId="Vendosi">
    <w:name w:val="Vendosi"/>
    <w:basedOn w:val="Titull-Titull"/>
    <w:qFormat/>
    <w:rsid w:val="00901752"/>
  </w:style>
  <w:style w:type="paragraph" w:customStyle="1" w:styleId="Hapesira7">
    <w:name w:val="Hapesira 7"/>
    <w:basedOn w:val="Paragrafi"/>
    <w:qFormat/>
    <w:rsid w:val="00901752"/>
    <w:rPr>
      <w:sz w:val="14"/>
      <w:szCs w:val="24"/>
    </w:rPr>
  </w:style>
  <w:style w:type="paragraph" w:styleId="ListParagraph">
    <w:name w:val="List Paragraph"/>
    <w:aliases w:val="List Paragraph2"/>
    <w:basedOn w:val="Normal"/>
    <w:link w:val="ListParagraphChar"/>
    <w:uiPriority w:val="34"/>
    <w:qFormat/>
    <w:rsid w:val="00901752"/>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901752"/>
    <w:rPr>
      <w:rFonts w:ascii="Calibri" w:eastAsia="Times New Roman" w:hAnsi="Calibri" w:cs="Times New Roman"/>
    </w:rPr>
  </w:style>
  <w:style w:type="paragraph" w:customStyle="1" w:styleId="Style1">
    <w:name w:val="Style1"/>
    <w:basedOn w:val="Akti"/>
    <w:link w:val="Style1Char"/>
    <w:qFormat/>
    <w:rsid w:val="00901752"/>
  </w:style>
  <w:style w:type="character" w:customStyle="1" w:styleId="Heading2Char1">
    <w:name w:val="Heading 2 Char1"/>
    <w:aliases w:val="Section Heading 2 Char,Section Heading Char"/>
    <w:link w:val="Heading2"/>
    <w:locked/>
    <w:rsid w:val="0090175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901752"/>
    <w:rPr>
      <w:rFonts w:ascii="Cambria" w:eastAsia="MS Mincho" w:hAnsi="Cambria" w:cs="Cambria"/>
      <w:b/>
      <w:bCs/>
      <w:sz w:val="24"/>
      <w:szCs w:val="24"/>
    </w:rPr>
  </w:style>
  <w:style w:type="paragraph" w:customStyle="1" w:styleId="ADDRESS">
    <w:name w:val="ADDRESS"/>
    <w:basedOn w:val="Normal"/>
    <w:rsid w:val="0090175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017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017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90175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752"/>
    <w:rPr>
      <w:rFonts w:ascii="Arial" w:eastAsia="Times New Roman" w:hAnsi="Arial" w:cs="Arial"/>
      <w:color w:val="000000"/>
      <w:sz w:val="24"/>
      <w:szCs w:val="24"/>
    </w:rPr>
  </w:style>
  <w:style w:type="paragraph" w:customStyle="1" w:styleId="BazLigjPropozues">
    <w:name w:val="Baz_Ligj_Propozues"/>
    <w:rsid w:val="009017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0175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901752"/>
    <w:rPr>
      <w:rFonts w:ascii="Times New Roman" w:eastAsia="Times New Roman" w:hAnsi="Times New Roman" w:cs="Times New Roman"/>
      <w:caps/>
      <w:sz w:val="26"/>
      <w:szCs w:val="26"/>
      <w:lang w:val="en-GB"/>
    </w:rPr>
  </w:style>
  <w:style w:type="character" w:customStyle="1" w:styleId="apple-converted-space">
    <w:name w:val="apple-converted-space"/>
    <w:rsid w:val="00901752"/>
  </w:style>
  <w:style w:type="character" w:styleId="FollowedHyperlink">
    <w:name w:val="FollowedHyperlink"/>
    <w:uiPriority w:val="99"/>
    <w:unhideWhenUsed/>
    <w:rsid w:val="00901752"/>
    <w:rPr>
      <w:color w:val="800080"/>
      <w:u w:val="single"/>
    </w:rPr>
  </w:style>
  <w:style w:type="paragraph" w:customStyle="1" w:styleId="font5">
    <w:name w:val="font5"/>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90175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0175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90175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0175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0175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0175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01752"/>
    <w:pPr>
      <w:pageBreakBefore/>
      <w:spacing w:after="0" w:line="240" w:lineRule="auto"/>
      <w:jc w:val="both"/>
    </w:pPr>
    <w:rPr>
      <w:rFonts w:ascii="CG Times" w:eastAsia="MS Mincho" w:hAnsi="CG Times" w:cs="CG Times"/>
      <w:b/>
      <w:bCs/>
      <w:sz w:val="21"/>
    </w:rPr>
  </w:style>
  <w:style w:type="paragraph" w:customStyle="1" w:styleId="KapitulliNr">
    <w:name w:val="Kap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0175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0175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0175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0175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0175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0175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0175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90175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017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0175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0175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0175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0175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0175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0175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0175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90175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01752"/>
  </w:style>
  <w:style w:type="paragraph" w:customStyle="1" w:styleId="PjesaNr">
    <w:name w:val="Pjesa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0175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0175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90175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75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0175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0175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90175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9017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0175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0175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0175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0175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0175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0175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90175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901752"/>
    <w:rPr>
      <w:b/>
      <w:bCs/>
    </w:rPr>
  </w:style>
  <w:style w:type="paragraph" w:customStyle="1" w:styleId="xl136">
    <w:name w:val="xl13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0175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0175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0175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0175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901752"/>
  </w:style>
  <w:style w:type="paragraph" w:styleId="Title">
    <w:name w:val="Title"/>
    <w:basedOn w:val="Heading1"/>
    <w:next w:val="Normal"/>
    <w:link w:val="TitleChar"/>
    <w:qFormat/>
    <w:rsid w:val="0090175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0175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0175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901752"/>
    <w:rPr>
      <w:rFonts w:ascii="Calibri" w:eastAsia="Calibri" w:hAnsi="Calibri" w:cs="Times New Roman"/>
    </w:rPr>
  </w:style>
  <w:style w:type="paragraph" w:customStyle="1" w:styleId="numridata0">
    <w:name w:val="numridata"/>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90175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90175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901752"/>
    <w:rPr>
      <w:rFonts w:ascii="Times New Roman" w:eastAsia="Times New Roman" w:hAnsi="Times New Roman" w:cs="Times New Roman"/>
      <w:sz w:val="16"/>
      <w:szCs w:val="16"/>
    </w:rPr>
  </w:style>
  <w:style w:type="paragraph" w:customStyle="1" w:styleId="s32b251d">
    <w:name w:val="s32b251d"/>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901752"/>
  </w:style>
  <w:style w:type="paragraph" w:customStyle="1" w:styleId="s30eec3f8">
    <w:name w:val="s30eec3f8"/>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01752"/>
    <w:rPr>
      <w:sz w:val="24"/>
      <w:lang w:val="en-GB" w:eastAsia="fr-FR"/>
    </w:rPr>
  </w:style>
  <w:style w:type="paragraph" w:customStyle="1" w:styleId="JuPara">
    <w:name w:val="Ju_Para"/>
    <w:basedOn w:val="Normal"/>
    <w:link w:val="JuParaCar"/>
    <w:rsid w:val="0090175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901752"/>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75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75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01752"/>
    <w:rPr>
      <w:vertAlign w:val="superscript"/>
    </w:rPr>
  </w:style>
  <w:style w:type="paragraph" w:customStyle="1" w:styleId="ju-005fpara">
    <w:name w:val="ju-005fpara"/>
    <w:basedOn w:val="Normal"/>
    <w:rsid w:val="0090175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901752"/>
  </w:style>
  <w:style w:type="character" w:customStyle="1" w:styleId="s7d2086b4">
    <w:name w:val="s7d2086b4"/>
    <w:basedOn w:val="DefaultParagraphFont"/>
    <w:uiPriority w:val="99"/>
    <w:rsid w:val="00901752"/>
  </w:style>
  <w:style w:type="character" w:customStyle="1" w:styleId="hps">
    <w:name w:val="hps"/>
    <w:basedOn w:val="DefaultParagraphFont"/>
    <w:rsid w:val="00901752"/>
  </w:style>
  <w:style w:type="paragraph" w:customStyle="1" w:styleId="paragrafi0">
    <w:name w:val="paragrafi"/>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901752"/>
    <w:rPr>
      <w:rFonts w:cs="Times New Roman"/>
    </w:rPr>
  </w:style>
  <w:style w:type="paragraph" w:customStyle="1" w:styleId="titulli0">
    <w:name w:val="titull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901752"/>
  </w:style>
  <w:style w:type="paragraph" w:customStyle="1" w:styleId="akti0">
    <w:name w:val="ak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901752"/>
  </w:style>
  <w:style w:type="paragraph" w:customStyle="1" w:styleId="CM49">
    <w:name w:val="CM49"/>
    <w:basedOn w:val="Normal"/>
    <w:next w:val="Normal"/>
    <w:rsid w:val="0090175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90175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90175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01752"/>
    <w:pPr>
      <w:widowControl w:val="0"/>
    </w:pPr>
    <w:rPr>
      <w:rFonts w:ascii="Helvetica" w:eastAsia="Times New Roman" w:hAnsi="Helvetica" w:cs="Helvetica"/>
      <w:lang w:val="sq-AL"/>
    </w:rPr>
  </w:style>
  <w:style w:type="paragraph" w:customStyle="1" w:styleId="CM57">
    <w:name w:val="CM57"/>
    <w:basedOn w:val="Normal"/>
    <w:next w:val="Normal"/>
    <w:rsid w:val="0090175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0175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90175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017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0175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752"/>
  </w:style>
  <w:style w:type="character" w:customStyle="1" w:styleId="StyleHeading6BoldChar">
    <w:name w:val="Style Heading 6 + Bold Char"/>
    <w:link w:val="StyleHeading6Bold"/>
    <w:rsid w:val="00901752"/>
    <w:rPr>
      <w:rFonts w:ascii="Cambria" w:eastAsia="MS Mincho" w:hAnsi="Cambria" w:cs="Cambria"/>
      <w:b/>
      <w:bCs/>
      <w:i/>
      <w:iCs/>
      <w:color w:val="7F7F7F"/>
      <w:sz w:val="24"/>
      <w:szCs w:val="24"/>
    </w:rPr>
  </w:style>
  <w:style w:type="paragraph" w:customStyle="1" w:styleId="tableheaders">
    <w:name w:val="table headers"/>
    <w:rsid w:val="0090175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752"/>
    <w:rPr>
      <w:b w:val="0"/>
    </w:rPr>
  </w:style>
  <w:style w:type="paragraph" w:styleId="PlainText">
    <w:name w:val="Plain Text"/>
    <w:basedOn w:val="Normal"/>
    <w:link w:val="PlainTextChar"/>
    <w:uiPriority w:val="99"/>
    <w:unhideWhenUsed/>
    <w:rsid w:val="0090175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01752"/>
    <w:rPr>
      <w:rFonts w:ascii="Consolas" w:eastAsia="Calibri" w:hAnsi="Consolas" w:cs="Times New Roman"/>
      <w:sz w:val="21"/>
      <w:szCs w:val="21"/>
      <w:lang w:val="sq-AL"/>
    </w:rPr>
  </w:style>
  <w:style w:type="paragraph" w:customStyle="1" w:styleId="StyleStyle1Bold">
    <w:name w:val="Style Style1 + Bold"/>
    <w:basedOn w:val="Style1"/>
    <w:rsid w:val="0090175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901752"/>
    <w:rPr>
      <w:rFonts w:ascii="EUAlbertina" w:hAnsi="EUAlbertina"/>
      <w:color w:val="auto"/>
    </w:rPr>
  </w:style>
  <w:style w:type="paragraph" w:customStyle="1" w:styleId="CM4">
    <w:name w:val="CM4"/>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0175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01752"/>
    <w:rPr>
      <w:rFonts w:ascii="Tahoma" w:eastAsia="Times New Roman" w:hAnsi="Tahoma" w:cs="Times New Roman"/>
      <w:sz w:val="16"/>
      <w:szCs w:val="16"/>
      <w:lang w:val="sq-AL"/>
    </w:rPr>
  </w:style>
  <w:style w:type="numbering" w:customStyle="1" w:styleId="NoList3">
    <w:name w:val="No List3"/>
    <w:next w:val="NoList"/>
    <w:semiHidden/>
    <w:rsid w:val="00901752"/>
  </w:style>
  <w:style w:type="numbering" w:customStyle="1" w:styleId="NoList4">
    <w:name w:val="No List4"/>
    <w:next w:val="NoList"/>
    <w:semiHidden/>
    <w:rsid w:val="00901752"/>
  </w:style>
  <w:style w:type="paragraph" w:customStyle="1" w:styleId="Point1">
    <w:name w:val="Point 1"/>
    <w:basedOn w:val="Normal"/>
    <w:link w:val="Point1Char"/>
    <w:rsid w:val="0090175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901752"/>
    <w:rPr>
      <w:rFonts w:ascii="Calibri" w:eastAsia="Times New Roman" w:hAnsi="Calibri" w:cs="Times New Roman"/>
      <w:sz w:val="24"/>
      <w:szCs w:val="24"/>
      <w:lang w:val="en-GB" w:eastAsia="en-GB"/>
    </w:rPr>
  </w:style>
  <w:style w:type="character" w:customStyle="1" w:styleId="longtext">
    <w:name w:val="long_text"/>
    <w:rsid w:val="00901752"/>
    <w:rPr>
      <w:rFonts w:ascii="Comic Sans MS" w:hAnsi="Comic Sans MS"/>
      <w:b/>
      <w:sz w:val="96"/>
      <w:szCs w:val="24"/>
      <w:lang w:val="pl-PL" w:eastAsia="pl-PL" w:bidi="ar-SA"/>
    </w:rPr>
  </w:style>
  <w:style w:type="paragraph" w:customStyle="1" w:styleId="Text1">
    <w:name w:val="Text 1"/>
    <w:basedOn w:val="Normal"/>
    <w:link w:val="Text1Char"/>
    <w:rsid w:val="0090175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90175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90175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90175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901752"/>
  </w:style>
  <w:style w:type="character" w:customStyle="1" w:styleId="SectionTitleCharCharChar">
    <w:name w:val="SectionTitle Char Char Char"/>
    <w:link w:val="SectionTitleCharChar"/>
    <w:rsid w:val="009017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01752"/>
    <w:rPr>
      <w:rFonts w:ascii="Calibri" w:eastAsia="Times New Roman" w:hAnsi="Calibri" w:cs="Times New Roman"/>
      <w:b/>
      <w:bCs/>
      <w:smallCaps/>
      <w:sz w:val="28"/>
      <w:szCs w:val="28"/>
      <w:lang w:val="en-GB" w:eastAsia="en-GB"/>
    </w:rPr>
  </w:style>
  <w:style w:type="character" w:customStyle="1" w:styleId="Text1Char">
    <w:name w:val="Text 1 Char"/>
    <w:link w:val="Text1"/>
    <w:rsid w:val="00901752"/>
    <w:rPr>
      <w:rFonts w:ascii="Calibri" w:eastAsia="Times New Roman" w:hAnsi="Calibri" w:cs="Times New Roman"/>
      <w:sz w:val="24"/>
      <w:szCs w:val="24"/>
      <w:lang w:val="en-GB" w:eastAsia="en-GB"/>
    </w:rPr>
  </w:style>
  <w:style w:type="character" w:customStyle="1" w:styleId="Point1CharChar">
    <w:name w:val="Point 1 Char Char"/>
    <w:rsid w:val="00901752"/>
    <w:rPr>
      <w:sz w:val="24"/>
      <w:szCs w:val="24"/>
      <w:lang w:val="en-GB" w:eastAsia="en-GB" w:bidi="ar-SA"/>
    </w:rPr>
  </w:style>
  <w:style w:type="paragraph" w:customStyle="1" w:styleId="Point0">
    <w:name w:val="Point 0"/>
    <w:basedOn w:val="Normal"/>
    <w:rsid w:val="0090175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90175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90175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90175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90175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90175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90175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90175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752"/>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90175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901752"/>
  </w:style>
  <w:style w:type="paragraph" w:styleId="TableofFigures">
    <w:name w:val="table of figures"/>
    <w:basedOn w:val="Normal"/>
    <w:next w:val="Normal"/>
    <w:rsid w:val="0090175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90175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90175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90175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90175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90175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901752"/>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90175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90175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90175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90175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901752"/>
    <w:pPr>
      <w:spacing w:after="0" w:line="240" w:lineRule="auto"/>
      <w:ind w:left="220" w:hanging="220"/>
    </w:pPr>
  </w:style>
  <w:style w:type="paragraph" w:styleId="IndexHeading">
    <w:name w:val="index heading"/>
    <w:basedOn w:val="Normal"/>
    <w:next w:val="Normal"/>
    <w:semiHidden/>
    <w:rsid w:val="00901752"/>
    <w:pPr>
      <w:spacing w:after="0" w:line="360" w:lineRule="auto"/>
    </w:pPr>
    <w:rPr>
      <w:rFonts w:ascii="Tahoma" w:eastAsia="Times New Roman" w:hAnsi="Tahoma" w:cs="Times New Roman"/>
      <w:lang w:val="de-AT" w:eastAsia="de-DE"/>
    </w:rPr>
  </w:style>
  <w:style w:type="paragraph" w:styleId="List">
    <w:name w:val="List"/>
    <w:basedOn w:val="Normal"/>
    <w:rsid w:val="0090175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90175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90175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90175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90175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90175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90175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90175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90175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90175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90175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90175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90175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901752"/>
    <w:rPr>
      <w:sz w:val="16"/>
      <w:szCs w:val="16"/>
    </w:rPr>
  </w:style>
  <w:style w:type="paragraph" w:styleId="CommentText">
    <w:name w:val="annotation text"/>
    <w:aliases w:val=" Char"/>
    <w:basedOn w:val="Normal"/>
    <w:link w:val="CommentTextChar"/>
    <w:uiPriority w:val="99"/>
    <w:unhideWhenUsed/>
    <w:rsid w:val="0090175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90175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752"/>
    <w:rPr>
      <w:b/>
      <w:bCs/>
    </w:rPr>
  </w:style>
  <w:style w:type="character" w:customStyle="1" w:styleId="CommentSubjectChar">
    <w:name w:val="Comment Subject Char"/>
    <w:basedOn w:val="CommentTextChar"/>
    <w:link w:val="CommentSubject"/>
    <w:uiPriority w:val="99"/>
    <w:rsid w:val="00901752"/>
    <w:rPr>
      <w:rFonts w:ascii="Calibri" w:eastAsia="MS Mincho" w:hAnsi="Calibri" w:cs="Times New Roman"/>
      <w:b/>
      <w:bCs/>
      <w:sz w:val="20"/>
      <w:szCs w:val="20"/>
      <w:lang w:val="sq-AL"/>
    </w:rPr>
  </w:style>
  <w:style w:type="paragraph" w:styleId="ListNumber4">
    <w:name w:val="List Number 4"/>
    <w:basedOn w:val="Normal"/>
    <w:rsid w:val="00901752"/>
    <w:pPr>
      <w:tabs>
        <w:tab w:val="num" w:pos="907"/>
      </w:tabs>
      <w:spacing w:after="0" w:line="360" w:lineRule="auto"/>
      <w:ind w:left="907" w:hanging="227"/>
    </w:pPr>
    <w:rPr>
      <w:rFonts w:ascii="Tahoma" w:eastAsia="Times New Roman" w:hAnsi="Tahoma" w:cs="Times New Roman"/>
      <w:lang w:val="de-AT" w:eastAsia="de-DE"/>
    </w:rPr>
  </w:style>
  <w:style w:type="paragraph" w:styleId="ListNumber5">
    <w:name w:val="List Number 5"/>
    <w:basedOn w:val="Normal"/>
    <w:rsid w:val="0090175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901752"/>
  </w:style>
  <w:style w:type="paragraph" w:styleId="MacroText">
    <w:name w:val="macro"/>
    <w:link w:val="MacroTextChar"/>
    <w:semiHidden/>
    <w:rsid w:val="009017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752"/>
    <w:rPr>
      <w:rFonts w:ascii="Courier New" w:eastAsia="Times New Roman" w:hAnsi="Courier New" w:cs="Times New Roman"/>
      <w:lang w:val="de-DE" w:eastAsia="de-DE"/>
    </w:rPr>
  </w:style>
  <w:style w:type="paragraph" w:styleId="NormalIndent">
    <w:name w:val="Normal Indent"/>
    <w:basedOn w:val="Normal"/>
    <w:link w:val="NormalIndentChar"/>
    <w:rsid w:val="0090175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90175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90175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901752"/>
    <w:rPr>
      <w:rFonts w:ascii="Tahoma" w:hAnsi="Tahoma"/>
      <w:sz w:val="22"/>
    </w:rPr>
  </w:style>
  <w:style w:type="paragraph" w:styleId="BlockText">
    <w:name w:val="Block Text"/>
    <w:basedOn w:val="Normal"/>
    <w:rsid w:val="0090175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90175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901752"/>
    <w:rPr>
      <w:rFonts w:ascii="Tahoma" w:eastAsia="Times New Roman" w:hAnsi="Tahoma" w:cs="Times New Roman"/>
      <w:lang w:val="de-AT" w:eastAsia="de-DE"/>
    </w:rPr>
  </w:style>
  <w:style w:type="character" w:customStyle="1" w:styleId="Emphasis1">
    <w:name w:val="Emphasis1"/>
    <w:semiHidden/>
    <w:rsid w:val="00901752"/>
  </w:style>
  <w:style w:type="paragraph" w:styleId="NoteHeading">
    <w:name w:val="Note Heading"/>
    <w:basedOn w:val="Normal"/>
    <w:next w:val="Normal"/>
    <w:link w:val="NoteHeadingChar"/>
    <w:rsid w:val="0090175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901752"/>
    <w:rPr>
      <w:rFonts w:ascii="Tahoma" w:eastAsia="Times New Roman" w:hAnsi="Tahoma" w:cs="Times New Roman"/>
      <w:lang w:val="de-AT" w:eastAsia="de-DE"/>
    </w:rPr>
  </w:style>
  <w:style w:type="paragraph" w:styleId="MessageHeader">
    <w:name w:val="Message Header"/>
    <w:basedOn w:val="Normal"/>
    <w:link w:val="MessageHeaderChar"/>
    <w:semiHidden/>
    <w:rsid w:val="009017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9017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75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90175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901752"/>
    <w:rPr>
      <w:rFonts w:ascii="Tahoma" w:eastAsia="Times New Roman" w:hAnsi="Tahoma" w:cs="Times New Roman"/>
      <w:sz w:val="20"/>
      <w:szCs w:val="20"/>
    </w:rPr>
  </w:style>
  <w:style w:type="character" w:styleId="EndnoteReference">
    <w:name w:val="endnote reference"/>
    <w:semiHidden/>
    <w:unhideWhenUsed/>
    <w:rsid w:val="00901752"/>
    <w:rPr>
      <w:vertAlign w:val="superscript"/>
    </w:rPr>
  </w:style>
  <w:style w:type="paragraph" w:styleId="BodyTextFirstIndent2">
    <w:name w:val="Body Text First Indent 2"/>
    <w:basedOn w:val="BodyTextIndent"/>
    <w:link w:val="BodyTextFirstIndent2Char"/>
    <w:semiHidden/>
    <w:rsid w:val="009017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752"/>
    <w:rPr>
      <w:rFonts w:ascii="Tahoma" w:eastAsia="Times New Roman" w:hAnsi="Tahoma" w:cs="Times New Roman"/>
      <w:lang w:val="de-AT" w:eastAsia="de-DE"/>
    </w:rPr>
  </w:style>
  <w:style w:type="paragraph" w:customStyle="1" w:styleId="Zusatz2">
    <w:name w:val="Zusatz 2"/>
    <w:basedOn w:val="Normal"/>
    <w:next w:val="Normal"/>
    <w:semiHidden/>
    <w:rsid w:val="0090175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90175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901752"/>
    <w:pPr>
      <w:numPr>
        <w:numId w:val="15"/>
      </w:numPr>
    </w:pPr>
  </w:style>
  <w:style w:type="paragraph" w:styleId="Salutation">
    <w:name w:val="Salutation"/>
    <w:basedOn w:val="Normal"/>
    <w:next w:val="Normal"/>
    <w:link w:val="SalutationChar"/>
    <w:semiHidden/>
    <w:rsid w:val="0090175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901752"/>
    <w:rPr>
      <w:rFonts w:ascii="Tahoma" w:eastAsia="Times New Roman" w:hAnsi="Tahoma" w:cs="Times New Roman"/>
      <w:lang w:val="de-AT" w:eastAsia="de-DE"/>
    </w:rPr>
  </w:style>
  <w:style w:type="numbering" w:styleId="ArticleSection">
    <w:name w:val="Outline List 3"/>
    <w:basedOn w:val="NoList"/>
    <w:semiHidden/>
    <w:rsid w:val="00901752"/>
    <w:pPr>
      <w:numPr>
        <w:numId w:val="16"/>
      </w:numPr>
    </w:pPr>
  </w:style>
  <w:style w:type="paragraph" w:styleId="Closing">
    <w:name w:val="Closing"/>
    <w:basedOn w:val="Normal"/>
    <w:link w:val="ClosingChar"/>
    <w:semiHidden/>
    <w:rsid w:val="0090175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901752"/>
    <w:rPr>
      <w:rFonts w:ascii="Tahoma" w:eastAsia="Times New Roman" w:hAnsi="Tahoma" w:cs="Times New Roman"/>
      <w:lang w:val="de-AT" w:eastAsia="de-DE"/>
    </w:rPr>
  </w:style>
  <w:style w:type="character" w:styleId="Emphasis">
    <w:name w:val="Emphasis"/>
    <w:uiPriority w:val="99"/>
    <w:qFormat/>
    <w:rsid w:val="00901752"/>
    <w:rPr>
      <w:i/>
      <w:iCs/>
    </w:rPr>
  </w:style>
  <w:style w:type="paragraph" w:styleId="HTMLAddress">
    <w:name w:val="HTML Address"/>
    <w:basedOn w:val="Normal"/>
    <w:link w:val="HTMLAddressChar"/>
    <w:semiHidden/>
    <w:rsid w:val="0090175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901752"/>
    <w:rPr>
      <w:rFonts w:ascii="Tahoma" w:eastAsia="Times New Roman" w:hAnsi="Tahoma" w:cs="Times New Roman"/>
      <w:i/>
      <w:iCs/>
      <w:lang w:val="de-AT" w:eastAsia="de-DE"/>
    </w:rPr>
  </w:style>
  <w:style w:type="character" w:styleId="HTMLCode">
    <w:name w:val="HTML Code"/>
    <w:semiHidden/>
    <w:rsid w:val="00901752"/>
    <w:rPr>
      <w:rFonts w:ascii="Courier New" w:hAnsi="Courier New" w:cs="Courier New"/>
      <w:sz w:val="20"/>
      <w:szCs w:val="20"/>
    </w:rPr>
  </w:style>
  <w:style w:type="character" w:styleId="HTMLCite">
    <w:name w:val="HTML Cite"/>
    <w:semiHidden/>
    <w:rsid w:val="00901752"/>
    <w:rPr>
      <w:i/>
      <w:iCs/>
    </w:rPr>
  </w:style>
  <w:style w:type="table" w:styleId="Table3Deffects1">
    <w:name w:val="Table 3D effects 1"/>
    <w:basedOn w:val="TableNormal"/>
    <w:semiHidden/>
    <w:rsid w:val="0090175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75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75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75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75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75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75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75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75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75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75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75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75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75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75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75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75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75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75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0175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0175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901752"/>
    <w:rPr>
      <w:rFonts w:ascii="Tahoma" w:eastAsia="Times New Roman" w:hAnsi="Tahoma" w:cs="Times New Roman"/>
      <w:lang w:val="de-AT" w:eastAsia="de-DE"/>
    </w:rPr>
  </w:style>
  <w:style w:type="paragraph" w:styleId="E-mailSignature">
    <w:name w:val="E-mail Signature"/>
    <w:basedOn w:val="Normal"/>
    <w:link w:val="E-mailSignatureChar"/>
    <w:rsid w:val="0090175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901752"/>
    <w:rPr>
      <w:rFonts w:ascii="Tahoma" w:eastAsia="Times New Roman" w:hAnsi="Tahoma" w:cs="Times New Roman"/>
      <w:lang w:val="de-AT" w:eastAsia="de-DE"/>
    </w:rPr>
  </w:style>
  <w:style w:type="paragraph" w:styleId="BodyText2">
    <w:name w:val="Body Text 2"/>
    <w:basedOn w:val="Normal"/>
    <w:link w:val="BodyText2Char"/>
    <w:rsid w:val="0090175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901752"/>
    <w:rPr>
      <w:rFonts w:ascii="Tahoma" w:eastAsia="Times New Roman" w:hAnsi="Tahoma" w:cs="Times New Roman"/>
      <w:lang w:val="de-AT" w:eastAsia="de-DE"/>
    </w:rPr>
  </w:style>
  <w:style w:type="paragraph" w:styleId="BodyTextIndent2">
    <w:name w:val="Body Text Indent 2"/>
    <w:basedOn w:val="Normal"/>
    <w:link w:val="BodyTextIndent2Char"/>
    <w:rsid w:val="0090175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90175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90175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9017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7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7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75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90175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01752"/>
    <w:rPr>
      <w:rFonts w:ascii="CG Times" w:eastAsia="Times New Roman" w:hAnsi="CG Times" w:cs="Times New Roman"/>
      <w:b/>
      <w:szCs w:val="24"/>
    </w:rPr>
  </w:style>
  <w:style w:type="character" w:customStyle="1" w:styleId="SubtitleChar1">
    <w:name w:val="Subtitle Char1"/>
    <w:locked/>
    <w:rsid w:val="00901752"/>
    <w:rPr>
      <w:rFonts w:ascii="Cambria" w:hAnsi="Cambria"/>
      <w:sz w:val="24"/>
      <w:szCs w:val="24"/>
    </w:rPr>
  </w:style>
  <w:style w:type="paragraph" w:customStyle="1" w:styleId="Char1">
    <w:name w:val="Char1"/>
    <w:basedOn w:val="Normal"/>
    <w:rsid w:val="00901752"/>
    <w:pPr>
      <w:spacing w:after="160" w:line="240" w:lineRule="exact"/>
    </w:pPr>
    <w:rPr>
      <w:rFonts w:ascii="Arial" w:eastAsia="Times New Roman" w:hAnsi="Arial" w:cs="Arial"/>
      <w:sz w:val="20"/>
      <w:szCs w:val="20"/>
    </w:rPr>
  </w:style>
  <w:style w:type="character" w:customStyle="1" w:styleId="CharChar11">
    <w:name w:val="Char Char11"/>
    <w:semiHidden/>
    <w:locked/>
    <w:rsid w:val="00901752"/>
    <w:rPr>
      <w:rFonts w:ascii="Tahoma" w:hAnsi="Tahoma" w:cs="Tahoma"/>
      <w:i/>
      <w:iCs/>
      <w:sz w:val="22"/>
      <w:szCs w:val="22"/>
      <w:lang w:val="de-AT" w:eastAsia="de-DE" w:bidi="ar-SA"/>
    </w:rPr>
  </w:style>
  <w:style w:type="character" w:customStyle="1" w:styleId="CharChar36">
    <w:name w:val="Char Char36"/>
    <w:locked/>
    <w:rsid w:val="00901752"/>
    <w:rPr>
      <w:rFonts w:ascii="Arial" w:hAnsi="Arial" w:cs="Arial"/>
      <w:b/>
      <w:bCs/>
      <w:kern w:val="32"/>
      <w:sz w:val="32"/>
      <w:szCs w:val="32"/>
      <w:lang w:val="sq-AL" w:eastAsia="en-US" w:bidi="ar-SA"/>
    </w:rPr>
  </w:style>
  <w:style w:type="character" w:customStyle="1" w:styleId="CharChar35">
    <w:name w:val="Char Char35"/>
    <w:locked/>
    <w:rsid w:val="00901752"/>
    <w:rPr>
      <w:rFonts w:ascii="Arial" w:hAnsi="Arial" w:cs="Arial"/>
      <w:b/>
      <w:bCs/>
      <w:i/>
      <w:iCs/>
      <w:sz w:val="28"/>
      <w:szCs w:val="28"/>
      <w:lang w:val="sq-AL" w:eastAsia="en-US" w:bidi="ar-SA"/>
    </w:rPr>
  </w:style>
  <w:style w:type="character" w:customStyle="1" w:styleId="CharChar34">
    <w:name w:val="Char Char34"/>
    <w:locked/>
    <w:rsid w:val="00901752"/>
    <w:rPr>
      <w:rFonts w:ascii="Tahoma" w:hAnsi="Tahoma"/>
      <w:b/>
      <w:kern w:val="28"/>
      <w:sz w:val="24"/>
      <w:szCs w:val="28"/>
      <w:lang w:val="de-AT" w:eastAsia="de-DE" w:bidi="ar-SA"/>
    </w:rPr>
  </w:style>
  <w:style w:type="character" w:customStyle="1" w:styleId="CharChar33">
    <w:name w:val="Char Char33"/>
    <w:locked/>
    <w:rsid w:val="00901752"/>
    <w:rPr>
      <w:rFonts w:ascii="Tahoma" w:hAnsi="Tahoma"/>
      <w:b/>
      <w:i/>
      <w:kern w:val="28"/>
      <w:sz w:val="22"/>
      <w:szCs w:val="22"/>
      <w:lang w:val="de-AT" w:eastAsia="de-DE" w:bidi="ar-SA"/>
    </w:rPr>
  </w:style>
  <w:style w:type="character" w:customStyle="1" w:styleId="CharChar32">
    <w:name w:val="Char Char32"/>
    <w:locked/>
    <w:rsid w:val="00901752"/>
    <w:rPr>
      <w:rFonts w:ascii="Tahoma" w:hAnsi="Tahoma"/>
      <w:b/>
      <w:i/>
      <w:kern w:val="28"/>
      <w:sz w:val="22"/>
      <w:szCs w:val="22"/>
      <w:lang w:val="de-AT" w:eastAsia="de-DE" w:bidi="ar-SA"/>
    </w:rPr>
  </w:style>
  <w:style w:type="character" w:customStyle="1" w:styleId="CharChar31">
    <w:name w:val="Char Char31"/>
    <w:locked/>
    <w:rsid w:val="00901752"/>
    <w:rPr>
      <w:rFonts w:ascii="Tahoma" w:hAnsi="Tahoma"/>
      <w:b/>
      <w:i/>
      <w:kern w:val="28"/>
      <w:sz w:val="22"/>
      <w:szCs w:val="22"/>
      <w:lang w:val="de-AT" w:eastAsia="de-DE" w:bidi="ar-SA"/>
    </w:rPr>
  </w:style>
  <w:style w:type="character" w:customStyle="1" w:styleId="CharChar10">
    <w:name w:val="Char Char10"/>
    <w:semiHidden/>
    <w:locked/>
    <w:rsid w:val="00901752"/>
    <w:rPr>
      <w:rFonts w:ascii="Courier New" w:hAnsi="Courier New" w:cs="Courier New"/>
      <w:szCs w:val="22"/>
      <w:lang w:val="de-AT" w:eastAsia="de-DE" w:bidi="ar-SA"/>
    </w:rPr>
  </w:style>
  <w:style w:type="character" w:customStyle="1" w:styleId="CharChar30">
    <w:name w:val="Char Char30"/>
    <w:locked/>
    <w:rsid w:val="00901752"/>
    <w:rPr>
      <w:rFonts w:ascii="Tahoma" w:hAnsi="Tahoma"/>
      <w:b/>
      <w:i/>
      <w:kern w:val="28"/>
      <w:sz w:val="22"/>
      <w:szCs w:val="22"/>
      <w:lang w:val="de-AT" w:eastAsia="de-DE" w:bidi="ar-SA"/>
    </w:rPr>
  </w:style>
  <w:style w:type="character" w:customStyle="1" w:styleId="CharChar29">
    <w:name w:val="Char Char29"/>
    <w:locked/>
    <w:rsid w:val="00901752"/>
    <w:rPr>
      <w:rFonts w:ascii="Tahoma" w:hAnsi="Tahoma"/>
      <w:b/>
      <w:i/>
      <w:kern w:val="28"/>
      <w:sz w:val="22"/>
      <w:szCs w:val="22"/>
      <w:lang w:val="de-AT" w:eastAsia="de-DE" w:bidi="ar-SA"/>
    </w:rPr>
  </w:style>
  <w:style w:type="character" w:customStyle="1" w:styleId="CharChar28">
    <w:name w:val="Char Char28"/>
    <w:locked/>
    <w:rsid w:val="00901752"/>
    <w:rPr>
      <w:rFonts w:ascii="Tahoma" w:hAnsi="Tahoma"/>
      <w:b/>
      <w:i/>
      <w:kern w:val="28"/>
      <w:sz w:val="22"/>
      <w:szCs w:val="22"/>
      <w:lang w:val="de-AT" w:eastAsia="de-DE" w:bidi="ar-SA"/>
    </w:rPr>
  </w:style>
  <w:style w:type="character" w:customStyle="1" w:styleId="CharChar27">
    <w:name w:val="Char Char27"/>
    <w:locked/>
    <w:rsid w:val="00901752"/>
    <w:rPr>
      <w:rFonts w:ascii="Calibri" w:eastAsia="Calibri" w:hAnsi="Calibri"/>
      <w:lang w:val="sq-AL" w:eastAsia="en-US" w:bidi="ar-SA"/>
    </w:rPr>
  </w:style>
  <w:style w:type="character" w:customStyle="1" w:styleId="CharChar24">
    <w:name w:val="Char Char24"/>
    <w:locked/>
    <w:rsid w:val="00901752"/>
    <w:rPr>
      <w:rFonts w:ascii="Tahoma" w:hAnsi="Tahoma" w:cs="Tahoma"/>
      <w:sz w:val="22"/>
      <w:szCs w:val="22"/>
      <w:lang w:val="de-AT" w:eastAsia="de-DE" w:bidi="ar-SA"/>
    </w:rPr>
  </w:style>
  <w:style w:type="character" w:customStyle="1" w:styleId="CharChar23">
    <w:name w:val="Char Char23"/>
    <w:locked/>
    <w:rsid w:val="00901752"/>
    <w:rPr>
      <w:rFonts w:ascii="Tahoma" w:hAnsi="Tahoma" w:cs="Tahoma"/>
      <w:sz w:val="22"/>
      <w:szCs w:val="22"/>
      <w:lang w:val="de-AT" w:eastAsia="de-DE" w:bidi="ar-SA"/>
    </w:rPr>
  </w:style>
  <w:style w:type="character" w:customStyle="1" w:styleId="CharChar22">
    <w:name w:val="Char Char22"/>
    <w:semiHidden/>
    <w:locked/>
    <w:rsid w:val="00901752"/>
    <w:rPr>
      <w:rFonts w:ascii="Courier New" w:hAnsi="Courier New" w:cs="Courier New"/>
      <w:sz w:val="22"/>
      <w:szCs w:val="22"/>
      <w:lang w:val="de-DE" w:eastAsia="de-DE" w:bidi="ar-SA"/>
    </w:rPr>
  </w:style>
  <w:style w:type="character" w:customStyle="1" w:styleId="CharChar21">
    <w:name w:val="Char Char21"/>
    <w:locked/>
    <w:rsid w:val="00901752"/>
    <w:rPr>
      <w:rFonts w:ascii="Tahoma" w:hAnsi="Tahoma" w:cs="Tahoma"/>
      <w:b/>
      <w:kern w:val="28"/>
      <w:sz w:val="36"/>
      <w:szCs w:val="36"/>
      <w:lang w:val="de-AT" w:eastAsia="de-DE" w:bidi="ar-SA"/>
    </w:rPr>
  </w:style>
  <w:style w:type="character" w:customStyle="1" w:styleId="CharChar12">
    <w:name w:val="Char Char12"/>
    <w:semiHidden/>
    <w:locked/>
    <w:rsid w:val="00901752"/>
    <w:rPr>
      <w:rFonts w:ascii="Tahoma" w:hAnsi="Tahoma" w:cs="Tahoma"/>
      <w:sz w:val="22"/>
      <w:szCs w:val="22"/>
      <w:lang w:val="de-AT" w:eastAsia="de-DE" w:bidi="ar-SA"/>
    </w:rPr>
  </w:style>
  <w:style w:type="character" w:customStyle="1" w:styleId="CharChar9">
    <w:name w:val="Char Char9"/>
    <w:semiHidden/>
    <w:locked/>
    <w:rsid w:val="00901752"/>
    <w:rPr>
      <w:rFonts w:ascii="Tahoma" w:hAnsi="Tahoma" w:cs="Tahoma"/>
      <w:sz w:val="22"/>
      <w:szCs w:val="22"/>
      <w:lang w:val="de-AT" w:eastAsia="de-DE" w:bidi="ar-SA"/>
    </w:rPr>
  </w:style>
  <w:style w:type="character" w:customStyle="1" w:styleId="CharChar25">
    <w:name w:val="Char Char25"/>
    <w:semiHidden/>
    <w:locked/>
    <w:rsid w:val="00901752"/>
    <w:rPr>
      <w:rFonts w:ascii="Tahoma" w:hAnsi="Tahoma" w:cs="Tahoma"/>
      <w:sz w:val="22"/>
      <w:szCs w:val="22"/>
      <w:lang w:val="de-AT" w:eastAsia="de-DE" w:bidi="ar-SA"/>
    </w:rPr>
  </w:style>
  <w:style w:type="character" w:customStyle="1" w:styleId="CharChar15">
    <w:name w:val="Char Char15"/>
    <w:semiHidden/>
    <w:locked/>
    <w:rsid w:val="00901752"/>
    <w:rPr>
      <w:rFonts w:ascii="Tahoma" w:hAnsi="Tahoma" w:cs="Tahoma"/>
      <w:sz w:val="22"/>
      <w:szCs w:val="22"/>
      <w:lang w:val="de-AT" w:eastAsia="de-DE" w:bidi="ar-SA"/>
    </w:rPr>
  </w:style>
  <w:style w:type="character" w:customStyle="1" w:styleId="CharChar16">
    <w:name w:val="Char Char16"/>
    <w:semiHidden/>
    <w:locked/>
    <w:rsid w:val="00901752"/>
    <w:rPr>
      <w:rFonts w:ascii="Tahoma" w:hAnsi="Tahoma" w:cs="Arial"/>
      <w:sz w:val="24"/>
      <w:szCs w:val="24"/>
      <w:lang w:val="de-AT" w:eastAsia="de-DE" w:bidi="ar-SA"/>
    </w:rPr>
  </w:style>
  <w:style w:type="character" w:customStyle="1" w:styleId="CharChar20">
    <w:name w:val="Char Char20"/>
    <w:locked/>
    <w:rsid w:val="00901752"/>
    <w:rPr>
      <w:rFonts w:ascii="Tahoma" w:hAnsi="Tahoma" w:cs="Tahoma"/>
      <w:b/>
      <w:kern w:val="28"/>
      <w:sz w:val="32"/>
      <w:szCs w:val="36"/>
      <w:lang w:val="de-AT" w:eastAsia="de-DE" w:bidi="ar-SA"/>
    </w:rPr>
  </w:style>
  <w:style w:type="character" w:customStyle="1" w:styleId="CharChar13">
    <w:name w:val="Char Char13"/>
    <w:semiHidden/>
    <w:locked/>
    <w:rsid w:val="00901752"/>
    <w:rPr>
      <w:rFonts w:ascii="Tahoma" w:hAnsi="Tahoma" w:cs="Tahoma"/>
      <w:sz w:val="22"/>
      <w:szCs w:val="22"/>
      <w:lang w:val="de-AT" w:eastAsia="de-DE" w:bidi="ar-SA"/>
    </w:rPr>
  </w:style>
  <w:style w:type="character" w:customStyle="1" w:styleId="CharChar19">
    <w:name w:val="Char Char19"/>
    <w:semiHidden/>
    <w:locked/>
    <w:rsid w:val="00901752"/>
    <w:rPr>
      <w:rFonts w:ascii="Tahoma" w:hAnsi="Tahoma" w:cs="Tahoma"/>
      <w:sz w:val="22"/>
      <w:szCs w:val="22"/>
      <w:lang w:val="de-AT" w:eastAsia="de-DE" w:bidi="ar-SA"/>
    </w:rPr>
  </w:style>
  <w:style w:type="character" w:customStyle="1" w:styleId="CharChar3">
    <w:name w:val="Char Char3"/>
    <w:semiHidden/>
    <w:locked/>
    <w:rsid w:val="00901752"/>
  </w:style>
  <w:style w:type="character" w:customStyle="1" w:styleId="CharChar14">
    <w:name w:val="Char Char14"/>
    <w:semiHidden/>
    <w:locked/>
    <w:rsid w:val="00901752"/>
  </w:style>
  <w:style w:type="character" w:customStyle="1" w:styleId="CharChar17">
    <w:name w:val="Char Char17"/>
    <w:locked/>
    <w:rsid w:val="00901752"/>
    <w:rPr>
      <w:rFonts w:ascii="Tahoma" w:hAnsi="Tahoma" w:cs="Tahoma"/>
      <w:sz w:val="22"/>
      <w:szCs w:val="22"/>
      <w:lang w:val="de-AT" w:eastAsia="de-DE" w:bidi="ar-SA"/>
    </w:rPr>
  </w:style>
  <w:style w:type="character" w:customStyle="1" w:styleId="CharChar7">
    <w:name w:val="Char Char7"/>
    <w:semiHidden/>
    <w:locked/>
    <w:rsid w:val="00901752"/>
    <w:rPr>
      <w:rFonts w:ascii="Tahoma" w:hAnsi="Tahoma" w:cs="Tahoma"/>
      <w:sz w:val="22"/>
      <w:szCs w:val="22"/>
      <w:lang w:val="de-AT" w:eastAsia="de-DE" w:bidi="ar-SA"/>
    </w:rPr>
  </w:style>
  <w:style w:type="character" w:customStyle="1" w:styleId="CharChar6">
    <w:name w:val="Char Char6"/>
    <w:semiHidden/>
    <w:locked/>
    <w:rsid w:val="00901752"/>
    <w:rPr>
      <w:rFonts w:ascii="Tahoma" w:hAnsi="Tahoma" w:cs="Tahoma"/>
      <w:sz w:val="16"/>
      <w:szCs w:val="16"/>
      <w:lang w:val="de-AT" w:eastAsia="de-DE" w:bidi="ar-SA"/>
    </w:rPr>
  </w:style>
  <w:style w:type="character" w:customStyle="1" w:styleId="CharChar5">
    <w:name w:val="Char Char5"/>
    <w:semiHidden/>
    <w:locked/>
    <w:rsid w:val="00901752"/>
    <w:rPr>
      <w:rFonts w:ascii="Tahoma" w:hAnsi="Tahoma" w:cs="Tahoma"/>
      <w:sz w:val="22"/>
      <w:szCs w:val="22"/>
      <w:lang w:val="de-AT" w:eastAsia="de-DE" w:bidi="ar-SA"/>
    </w:rPr>
  </w:style>
  <w:style w:type="character" w:customStyle="1" w:styleId="CharChar4">
    <w:name w:val="Char Char4"/>
    <w:semiHidden/>
    <w:locked/>
    <w:rsid w:val="00901752"/>
    <w:rPr>
      <w:rFonts w:ascii="Tahoma" w:hAnsi="Tahoma" w:cs="Tahoma"/>
      <w:sz w:val="16"/>
      <w:szCs w:val="16"/>
      <w:lang w:val="de-AT" w:eastAsia="de-DE" w:bidi="ar-SA"/>
    </w:rPr>
  </w:style>
  <w:style w:type="character" w:customStyle="1" w:styleId="CharChar18">
    <w:name w:val="Char Char18"/>
    <w:semiHidden/>
    <w:locked/>
    <w:rsid w:val="00901752"/>
    <w:rPr>
      <w:rFonts w:ascii="Tahoma" w:hAnsi="Tahoma" w:cs="Tahoma"/>
      <w:sz w:val="22"/>
      <w:szCs w:val="22"/>
      <w:lang w:val="de-AT" w:eastAsia="de-DE" w:bidi="ar-SA"/>
    </w:rPr>
  </w:style>
  <w:style w:type="character" w:customStyle="1" w:styleId="CharChar8">
    <w:name w:val="Char Char8"/>
    <w:locked/>
    <w:rsid w:val="00901752"/>
    <w:rPr>
      <w:rFonts w:ascii="Tahoma" w:hAnsi="Tahoma" w:cs="Tahoma"/>
      <w:sz w:val="22"/>
      <w:szCs w:val="22"/>
      <w:lang w:val="de-AT" w:eastAsia="de-DE" w:bidi="ar-SA"/>
    </w:rPr>
  </w:style>
  <w:style w:type="character" w:customStyle="1" w:styleId="CharChar2">
    <w:name w:val="Char Char2"/>
    <w:locked/>
    <w:rsid w:val="00901752"/>
    <w:rPr>
      <w:rFonts w:ascii="Calibri" w:eastAsia="Calibri" w:hAnsi="Calibri" w:cs="Times New Roman"/>
      <w:b/>
      <w:bCs/>
      <w:sz w:val="20"/>
      <w:szCs w:val="20"/>
      <w:lang w:val="sq-AL" w:eastAsia="en-US" w:bidi="ar-SA"/>
    </w:rPr>
  </w:style>
  <w:style w:type="character" w:customStyle="1" w:styleId="CharChar26">
    <w:name w:val="Char Char26"/>
    <w:semiHidden/>
    <w:locked/>
    <w:rsid w:val="00901752"/>
    <w:rPr>
      <w:rFonts w:ascii="Tahoma" w:hAnsi="Tahoma" w:cs="Tahoma"/>
      <w:sz w:val="16"/>
      <w:szCs w:val="16"/>
      <w:lang w:val="sq-AL" w:eastAsia="en-US" w:bidi="ar-SA"/>
    </w:rPr>
  </w:style>
  <w:style w:type="character" w:customStyle="1" w:styleId="CommentTextChar11">
    <w:name w:val="Comment Text Char11"/>
    <w:aliases w:val="Char Char37"/>
    <w:semiHidden/>
    <w:rsid w:val="00901752"/>
    <w:rPr>
      <w:rFonts w:ascii="Calibri" w:hAnsi="Calibri" w:hint="default"/>
      <w:lang w:val="sq-AL"/>
    </w:rPr>
  </w:style>
  <w:style w:type="character" w:customStyle="1" w:styleId="NormalIndentChar">
    <w:name w:val="Normal Indent Char"/>
    <w:link w:val="NormalIndent"/>
    <w:rsid w:val="009017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75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90175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752"/>
    <w:rPr>
      <w:rFonts w:ascii="Times New Roman" w:eastAsia="Times New Roman" w:hAnsi="Times New Roman" w:cs="Times New Roman"/>
      <w:szCs w:val="20"/>
      <w:lang w:val="sq-AL" w:eastAsia="sq-AL" w:bidi="sq-AL"/>
    </w:rPr>
  </w:style>
  <w:style w:type="paragraph" w:customStyle="1" w:styleId="PARA">
    <w:name w:val="PARA"/>
    <w:basedOn w:val="Normal"/>
    <w:locked/>
    <w:rsid w:val="0090175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0175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90175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75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90175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752"/>
    <w:rPr>
      <w:color w:val="0000FF"/>
      <w:spacing w:val="0"/>
      <w:u w:val="double"/>
    </w:rPr>
  </w:style>
  <w:style w:type="paragraph" w:customStyle="1" w:styleId="dia">
    <w:name w:val="di(a)"/>
    <w:basedOn w:val="Normal"/>
    <w:rsid w:val="0090175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90175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90175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90175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90175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901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901752"/>
    <w:rPr>
      <w:rFonts w:cs="Times New Roman"/>
      <w:color w:val="808080"/>
    </w:rPr>
  </w:style>
  <w:style w:type="character" w:customStyle="1" w:styleId="az12">
    <w:name w:val="az12"/>
    <w:uiPriority w:val="99"/>
    <w:rsid w:val="009017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7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752"/>
    <w:rPr>
      <w:rFonts w:ascii="Calibri" w:eastAsia="Times New Roman" w:hAnsi="Calibri" w:cs="Times New Roman"/>
      <w:sz w:val="24"/>
      <w:szCs w:val="24"/>
      <w:lang w:val="en-GB" w:eastAsia="en-GB"/>
    </w:rPr>
  </w:style>
  <w:style w:type="paragraph" w:customStyle="1" w:styleId="Paragraf02">
    <w:name w:val="Paragraf 0.2"/>
    <w:basedOn w:val="Paragrafi"/>
    <w:qFormat/>
    <w:rsid w:val="00901752"/>
    <w:pPr>
      <w:tabs>
        <w:tab w:val="left" w:pos="6575"/>
      </w:tabs>
    </w:pPr>
    <w:rPr>
      <w:spacing w:val="-4"/>
    </w:rPr>
  </w:style>
  <w:style w:type="table" w:customStyle="1" w:styleId="TableGrid30">
    <w:name w:val="Table Grid3"/>
    <w:basedOn w:val="TableNormal"/>
    <w:next w:val="TableGrid"/>
    <w:uiPriority w:val="59"/>
    <w:rsid w:val="00901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01752"/>
  </w:style>
  <w:style w:type="character" w:styleId="BookTitle">
    <w:name w:val="Book Title"/>
    <w:uiPriority w:val="33"/>
    <w:qFormat/>
    <w:rsid w:val="00901752"/>
    <w:rPr>
      <w:b/>
      <w:bCs/>
      <w:smallCaps/>
      <w:spacing w:val="5"/>
    </w:rPr>
  </w:style>
  <w:style w:type="paragraph" w:customStyle="1" w:styleId="Cover1">
    <w:name w:val="Cover1"/>
    <w:basedOn w:val="Normal"/>
    <w:next w:val="Normal"/>
    <w:rsid w:val="0090175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901752"/>
    <w:pPr>
      <w:spacing w:after="240" w:line="240" w:lineRule="auto"/>
    </w:pPr>
    <w:rPr>
      <w:rFonts w:ascii="Arial" w:eastAsia="Times New Roman" w:hAnsi="Arial" w:cs="Times New Roman"/>
      <w:szCs w:val="20"/>
      <w:lang w:val="sq-AL" w:eastAsia="sq-AL" w:bidi="sq-AL"/>
    </w:rPr>
  </w:style>
  <w:style w:type="paragraph" w:customStyle="1" w:styleId="Stile">
    <w:name w:val="Stile"/>
    <w:rsid w:val="009017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75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901752"/>
    <w:rPr>
      <w:rFonts w:ascii="Times New Roman" w:eastAsia="Times New Roman" w:hAnsi="Times New Roman" w:cs="Times New Roman"/>
      <w:szCs w:val="20"/>
      <w:lang w:val="sq-AL"/>
    </w:rPr>
  </w:style>
  <w:style w:type="character" w:customStyle="1" w:styleId="Bodytext0">
    <w:name w:val="Body text_"/>
    <w:link w:val="BodyText1"/>
    <w:rsid w:val="00901752"/>
    <w:rPr>
      <w:rFonts w:ascii="Times New Roman" w:hAnsi="Times New Roman"/>
      <w:sz w:val="21"/>
      <w:szCs w:val="21"/>
      <w:shd w:val="clear" w:color="auto" w:fill="FFFFFF"/>
    </w:rPr>
  </w:style>
  <w:style w:type="paragraph" w:customStyle="1" w:styleId="BodyText1">
    <w:name w:val="Body Text1"/>
    <w:basedOn w:val="Normal"/>
    <w:link w:val="Bodytext0"/>
    <w:rsid w:val="0090175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9017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75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90175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90175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90175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1752"/>
    <w:pPr>
      <w:widowControl w:val="0"/>
      <w:spacing w:after="0" w:line="240" w:lineRule="auto"/>
    </w:pPr>
  </w:style>
  <w:style w:type="paragraph" w:customStyle="1" w:styleId="xl63">
    <w:name w:val="xl6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9017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901752"/>
  </w:style>
  <w:style w:type="paragraph" w:customStyle="1" w:styleId="Char2">
    <w:name w:val="Char2"/>
    <w:basedOn w:val="Normal"/>
    <w:link w:val="FootnoteReference"/>
    <w:uiPriority w:val="99"/>
    <w:rsid w:val="00901752"/>
    <w:pPr>
      <w:spacing w:after="160" w:line="240" w:lineRule="exact"/>
    </w:pPr>
    <w:rPr>
      <w:vertAlign w:val="superscript"/>
    </w:rPr>
  </w:style>
  <w:style w:type="paragraph" w:customStyle="1" w:styleId="ecxmsonormal">
    <w:name w:val="ecxmsonormal"/>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90175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901752"/>
    <w:rPr>
      <w:rFonts w:ascii="Garamond" w:eastAsia="MS Mincho" w:hAnsi="Garamond" w:cs="CG Times"/>
      <w:b/>
      <w:bCs/>
      <w:caps/>
      <w:color w:val="000000"/>
      <w:sz w:val="24"/>
      <w:lang w:val="en-GB"/>
    </w:rPr>
  </w:style>
  <w:style w:type="paragraph" w:customStyle="1" w:styleId="Style20">
    <w:name w:val="Style 2"/>
    <w:basedOn w:val="Normal"/>
    <w:uiPriority w:val="99"/>
    <w:qFormat/>
    <w:rsid w:val="0090175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901752"/>
    <w:rPr>
      <w:sz w:val="24"/>
    </w:rPr>
  </w:style>
  <w:style w:type="character" w:customStyle="1" w:styleId="Style2Char">
    <w:name w:val="Style2 Char"/>
    <w:locked/>
    <w:rsid w:val="00901752"/>
    <w:rPr>
      <w:rFonts w:ascii="Times New Roman" w:eastAsia="Times New Roman" w:hAnsi="Times New Roman"/>
      <w:color w:val="0070C0"/>
      <w:sz w:val="28"/>
      <w:szCs w:val="24"/>
      <w:lang w:val="sq-AL"/>
    </w:rPr>
  </w:style>
  <w:style w:type="character" w:styleId="IntenseEmphasis">
    <w:name w:val="Intense Emphasis"/>
    <w:uiPriority w:val="21"/>
    <w:qFormat/>
    <w:rsid w:val="00901752"/>
    <w:rPr>
      <w:b/>
      <w:bCs/>
      <w:i/>
      <w:iCs/>
      <w:color w:val="4F81BD"/>
      <w:sz w:val="24"/>
    </w:rPr>
  </w:style>
  <w:style w:type="character" w:customStyle="1" w:styleId="longtext1">
    <w:name w:val="long_text1"/>
    <w:rsid w:val="00901752"/>
    <w:rPr>
      <w:sz w:val="20"/>
      <w:szCs w:val="20"/>
    </w:rPr>
  </w:style>
  <w:style w:type="character" w:customStyle="1" w:styleId="BodyTextChar1">
    <w:name w:val="Body Text Char1"/>
    <w:rsid w:val="00901752"/>
    <w:rPr>
      <w:rFonts w:ascii="Times New Roman" w:eastAsia="Times New Roman" w:hAnsi="Times New Roman"/>
      <w:sz w:val="24"/>
      <w:szCs w:val="24"/>
    </w:rPr>
  </w:style>
  <w:style w:type="character" w:customStyle="1" w:styleId="BodyText3Char1">
    <w:name w:val="Body Text 3 Char1"/>
    <w:uiPriority w:val="99"/>
    <w:semiHidden/>
    <w:rsid w:val="00901752"/>
    <w:rPr>
      <w:rFonts w:ascii="Times New Roman" w:eastAsia="Times New Roman" w:hAnsi="Times New Roman"/>
      <w:sz w:val="16"/>
      <w:szCs w:val="16"/>
    </w:rPr>
  </w:style>
  <w:style w:type="character" w:customStyle="1" w:styleId="BodyTextIndent2Char1">
    <w:name w:val="Body Text Indent 2 Char1"/>
    <w:uiPriority w:val="99"/>
    <w:semiHidden/>
    <w:rsid w:val="00901752"/>
    <w:rPr>
      <w:rFonts w:ascii="Times New Roman" w:eastAsia="Times New Roman" w:hAnsi="Times New Roman"/>
      <w:sz w:val="24"/>
      <w:szCs w:val="24"/>
    </w:rPr>
  </w:style>
  <w:style w:type="paragraph" w:customStyle="1" w:styleId="xl160">
    <w:name w:val="xl16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90175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90175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90175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90175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90175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90175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90175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90175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90175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90175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90175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90175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90175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90175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90175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90175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90175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90175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90175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90175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90175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90175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90175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901752"/>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901752"/>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901752"/>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901752"/>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901752"/>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901752"/>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90175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901752"/>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90175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90175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901752"/>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901752"/>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901752"/>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901752"/>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901752"/>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90175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9017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901752"/>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90175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90175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90175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901752"/>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901752"/>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90175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901752"/>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901752"/>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90175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901752"/>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90175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901752"/>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90175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901752"/>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90175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90175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90175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901752"/>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901752"/>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90175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90175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9017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901752"/>
    <w:rPr>
      <w:rFonts w:cs="Times New Roman"/>
      <w:sz w:val="19"/>
      <w:szCs w:val="19"/>
      <w:shd w:val="clear" w:color="auto" w:fill="FFFFFF"/>
    </w:rPr>
  </w:style>
  <w:style w:type="character" w:customStyle="1" w:styleId="En-tte1">
    <w:name w:val="En-tête #1_"/>
    <w:basedOn w:val="DefaultParagraphFont"/>
    <w:link w:val="En-tte10"/>
    <w:uiPriority w:val="99"/>
    <w:locked/>
    <w:rsid w:val="0090175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901752"/>
    <w:rPr>
      <w:rFonts w:cs="Times New Roman"/>
      <w:sz w:val="20"/>
      <w:szCs w:val="20"/>
      <w:shd w:val="clear" w:color="auto" w:fill="FFFFFF"/>
    </w:rPr>
  </w:style>
  <w:style w:type="character" w:customStyle="1" w:styleId="En-tteoupieddepage0">
    <w:name w:val="En-tête ou pied de page"/>
    <w:basedOn w:val="En-tteoupieddepage"/>
    <w:uiPriority w:val="99"/>
    <w:rsid w:val="0090175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901752"/>
    <w:rPr>
      <w:rFonts w:cs="Times New Roman"/>
      <w:sz w:val="31"/>
      <w:szCs w:val="31"/>
      <w:shd w:val="clear" w:color="auto" w:fill="FFFFFF"/>
    </w:rPr>
  </w:style>
  <w:style w:type="character" w:customStyle="1" w:styleId="Tabledesmatires2">
    <w:name w:val="Table des matières (2)"/>
    <w:basedOn w:val="DefaultParagraphFont"/>
    <w:uiPriority w:val="99"/>
    <w:rsid w:val="00901752"/>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01752"/>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901752"/>
    <w:rPr>
      <w:rFonts w:cs="Times New Roman"/>
      <w:b/>
      <w:bCs/>
      <w:sz w:val="30"/>
      <w:szCs w:val="30"/>
      <w:shd w:val="clear" w:color="auto" w:fill="FFFFFF"/>
    </w:rPr>
  </w:style>
  <w:style w:type="character" w:customStyle="1" w:styleId="En-tte3">
    <w:name w:val="En-tête #3_"/>
    <w:basedOn w:val="DefaultParagraphFont"/>
    <w:link w:val="En-tte30"/>
    <w:uiPriority w:val="99"/>
    <w:locked/>
    <w:rsid w:val="0090175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901752"/>
    <w:rPr>
      <w:rFonts w:cs="Times New Roman"/>
      <w:shd w:val="clear" w:color="auto" w:fill="FFFFFF"/>
    </w:rPr>
  </w:style>
  <w:style w:type="character" w:customStyle="1" w:styleId="Corpsdutexte0">
    <w:name w:val="Corps du texte"/>
    <w:basedOn w:val="Corpsdutexte"/>
    <w:uiPriority w:val="99"/>
    <w:rsid w:val="00901752"/>
    <w:rPr>
      <w:rFonts w:cs="Times New Roman"/>
      <w:u w:val="single"/>
      <w:shd w:val="clear" w:color="auto" w:fill="FFFFFF"/>
    </w:rPr>
  </w:style>
  <w:style w:type="paragraph" w:customStyle="1" w:styleId="Notedebasdepage0">
    <w:name w:val="Note de bas de page"/>
    <w:basedOn w:val="Normal"/>
    <w:link w:val="Notedebasdepage"/>
    <w:uiPriority w:val="99"/>
    <w:rsid w:val="0090175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90175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90175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90175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90175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90175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90175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90175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901752"/>
    <w:pPr>
      <w:numPr>
        <w:numId w:val="17"/>
      </w:numPr>
    </w:pPr>
  </w:style>
  <w:style w:type="paragraph" w:customStyle="1" w:styleId="ListNumberLevel2">
    <w:name w:val="List Number (Level 2)"/>
    <w:basedOn w:val="Normal"/>
    <w:rsid w:val="0090175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90175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90175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90175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901752"/>
  </w:style>
  <w:style w:type="paragraph" w:customStyle="1" w:styleId="Normal2">
    <w:name w:val="Normal2"/>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901752"/>
  </w:style>
  <w:style w:type="paragraph" w:customStyle="1" w:styleId="en-tte300">
    <w:name w:val="en-tte30"/>
    <w:basedOn w:val="Normal"/>
    <w:rsid w:val="0090175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90175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90175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90175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90175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90175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90175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90175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90175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90175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901752"/>
  </w:style>
  <w:style w:type="character" w:customStyle="1" w:styleId="Bodytext20">
    <w:name w:val="Body text (2)_"/>
    <w:link w:val="Bodytext24"/>
    <w:rsid w:val="0090175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90175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90175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90175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90175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90175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90175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901752"/>
    <w:pPr>
      <w:spacing w:before="0"/>
    </w:pPr>
  </w:style>
  <w:style w:type="paragraph" w:customStyle="1" w:styleId="Definition1a">
    <w:name w:val="Definition 1a"/>
    <w:basedOn w:val="Definition"/>
    <w:next w:val="Definition1b"/>
    <w:rsid w:val="00901752"/>
    <w:pPr>
      <w:keepNext/>
    </w:pPr>
  </w:style>
  <w:style w:type="paragraph" w:customStyle="1" w:styleId="Paragraph1">
    <w:name w:val="Paragraph (1)"/>
    <w:basedOn w:val="Normal"/>
    <w:rsid w:val="0090175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90175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90175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901752"/>
    <w:pPr>
      <w:tabs>
        <w:tab w:val="clear" w:pos="2835"/>
      </w:tabs>
      <w:ind w:firstLine="0"/>
    </w:pPr>
  </w:style>
  <w:style w:type="paragraph" w:customStyle="1" w:styleId="Definition3">
    <w:name w:val="Definition 3"/>
    <w:basedOn w:val="Definition2"/>
    <w:rsid w:val="00901752"/>
    <w:pPr>
      <w:tabs>
        <w:tab w:val="clear" w:pos="3402"/>
      </w:tabs>
      <w:ind w:left="3402"/>
    </w:pPr>
  </w:style>
  <w:style w:type="paragraph" w:customStyle="1" w:styleId="Definition4">
    <w:name w:val="Definition 4"/>
    <w:basedOn w:val="Definition3"/>
    <w:rsid w:val="00901752"/>
    <w:pPr>
      <w:tabs>
        <w:tab w:val="clear" w:pos="3969"/>
      </w:tabs>
      <w:ind w:left="3969"/>
    </w:pPr>
  </w:style>
  <w:style w:type="paragraph" w:customStyle="1" w:styleId="Paragraphi">
    <w:name w:val="Paragraph (i)"/>
    <w:basedOn w:val="Normal"/>
    <w:rsid w:val="0090175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90175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90175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90175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90175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901752"/>
    <w:rPr>
      <w:rFonts w:ascii="Arial" w:eastAsia="Calibri" w:hAnsi="Arial" w:cs="Times New Roman"/>
      <w:b/>
      <w:bCs/>
      <w:i/>
      <w:iCs/>
      <w:sz w:val="19"/>
      <w:szCs w:val="19"/>
      <w:shd w:val="clear" w:color="auto" w:fill="FFFFFF"/>
    </w:rPr>
  </w:style>
  <w:style w:type="paragraph" w:customStyle="1" w:styleId="wfxFaxNum">
    <w:name w:val="&quot;wfxFaxNum&quot;"/>
    <w:rsid w:val="0090175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01752"/>
    <w:rPr>
      <w:rFonts w:ascii="Calibri" w:eastAsia="MS Mincho" w:hAnsi="Calibri" w:cs="Times New Roman"/>
      <w:color w:val="000000"/>
      <w:sz w:val="20"/>
      <w:szCs w:val="20"/>
      <w:lang w:val="sq-AL"/>
    </w:rPr>
  </w:style>
  <w:style w:type="paragraph" w:customStyle="1" w:styleId="Default0">
    <w:name w:val="&quot;Defaul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01752"/>
  </w:style>
  <w:style w:type="paragraph" w:customStyle="1" w:styleId="ListParagraph0">
    <w:name w:val="&quot;List Paragraph&quot;"/>
    <w:rsid w:val="00901752"/>
    <w:pPr>
      <w:ind w:left="720"/>
    </w:pPr>
    <w:rPr>
      <w:rFonts w:ascii="Calibri" w:eastAsia="Times New Roman" w:hAnsi="Calibri" w:cs="Times New Roman"/>
      <w:lang w:val="sq-AL"/>
    </w:rPr>
  </w:style>
  <w:style w:type="paragraph" w:customStyle="1" w:styleId="NoSpacing0">
    <w:name w:val="&quot;No Spacing&quot;"/>
    <w:rsid w:val="00901752"/>
    <w:pPr>
      <w:spacing w:after="0" w:line="240" w:lineRule="auto"/>
    </w:pPr>
    <w:rPr>
      <w:rFonts w:ascii="Calibri" w:eastAsia="Times New Roman" w:hAnsi="Calibri" w:cs="Times New Roman"/>
      <w:lang w:val="sq-AL"/>
    </w:rPr>
  </w:style>
  <w:style w:type="paragraph" w:customStyle="1" w:styleId="BodyText30">
    <w:name w:val="&quot;Body Text 3&quot;"/>
    <w:rsid w:val="00901752"/>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01752"/>
    <w:pPr>
      <w:spacing w:after="120" w:line="240" w:lineRule="auto"/>
    </w:pPr>
    <w:rPr>
      <w:rFonts w:ascii="Calibri" w:eastAsia="Calibri" w:hAnsi="Calibri" w:cs="Times New Roman"/>
      <w:sz w:val="21"/>
      <w:szCs w:val="20"/>
    </w:rPr>
  </w:style>
  <w:style w:type="paragraph" w:customStyle="1" w:styleId="Normal10">
    <w:name w:val="&quot;Normal1&quot;"/>
    <w:rsid w:val="0090175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01752"/>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0175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901752"/>
  </w:style>
  <w:style w:type="paragraph" w:customStyle="1" w:styleId="title-annex-1">
    <w:name w:val="title-annex-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901752"/>
  </w:style>
  <w:style w:type="paragraph" w:customStyle="1" w:styleId="modref">
    <w:name w:val="modref"/>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901752"/>
  </w:style>
  <w:style w:type="paragraph" w:customStyle="1" w:styleId="title-gr-seq-level-1">
    <w:name w:val="title-gr-seq-leve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1752"/>
    <w:rPr>
      <w:color w:val="0000FF" w:themeColor="hyperlink"/>
      <w:u w:val="single"/>
    </w:rPr>
  </w:style>
  <w:style w:type="paragraph" w:styleId="TOC1">
    <w:name w:val="toc 1"/>
    <w:basedOn w:val="Normal"/>
    <w:next w:val="Normal"/>
    <w:autoRedefine/>
    <w:uiPriority w:val="39"/>
    <w:unhideWhenUsed/>
    <w:qFormat/>
    <w:rsid w:val="00901752"/>
    <w:pPr>
      <w:spacing w:before="120" w:after="0"/>
      <w:ind w:firstLine="284"/>
    </w:pPr>
    <w:rPr>
      <w:rFonts w:eastAsia="Calibri" w:cs="Times New Roman"/>
      <w:b/>
      <w:bCs/>
      <w:i/>
      <w:iCs/>
      <w:sz w:val="24"/>
      <w:szCs w:val="24"/>
    </w:rPr>
  </w:style>
  <w:style w:type="paragraph" w:styleId="TOC2">
    <w:name w:val="toc 2"/>
    <w:basedOn w:val="Normal"/>
    <w:next w:val="Normal"/>
    <w:autoRedefine/>
    <w:uiPriority w:val="39"/>
    <w:unhideWhenUsed/>
    <w:qFormat/>
    <w:rsid w:val="00901752"/>
    <w:pPr>
      <w:spacing w:before="120" w:after="0"/>
      <w:ind w:left="220" w:firstLine="284"/>
    </w:pPr>
    <w:rPr>
      <w:rFonts w:eastAsia="Calibri" w:cs="Times New Roman"/>
      <w:b/>
      <w:bCs/>
    </w:rPr>
  </w:style>
  <w:style w:type="paragraph" w:styleId="TOC3">
    <w:name w:val="toc 3"/>
    <w:basedOn w:val="Normal"/>
    <w:next w:val="Normal"/>
    <w:autoRedefine/>
    <w:uiPriority w:val="39"/>
    <w:unhideWhenUsed/>
    <w:qFormat/>
    <w:rsid w:val="00901752"/>
    <w:pPr>
      <w:spacing w:after="0"/>
      <w:ind w:left="440" w:firstLine="284"/>
    </w:pPr>
    <w:rPr>
      <w:rFonts w:eastAsia="Calibri" w:cs="Times New Roman"/>
      <w:sz w:val="20"/>
      <w:szCs w:val="20"/>
    </w:rPr>
  </w:style>
  <w:style w:type="paragraph" w:styleId="TOC4">
    <w:name w:val="toc 4"/>
    <w:basedOn w:val="Normal"/>
    <w:next w:val="Normal"/>
    <w:autoRedefine/>
    <w:unhideWhenUsed/>
    <w:qFormat/>
    <w:rsid w:val="00901752"/>
    <w:pPr>
      <w:spacing w:after="0"/>
      <w:ind w:left="660" w:firstLine="284"/>
    </w:pPr>
    <w:rPr>
      <w:rFonts w:eastAsia="Calibri" w:cs="Times New Roman"/>
      <w:sz w:val="20"/>
      <w:szCs w:val="20"/>
    </w:rPr>
  </w:style>
  <w:style w:type="paragraph" w:styleId="TOC5">
    <w:name w:val="toc 5"/>
    <w:basedOn w:val="Normal"/>
    <w:next w:val="Normal"/>
    <w:autoRedefine/>
    <w:unhideWhenUsed/>
    <w:rsid w:val="00901752"/>
    <w:pPr>
      <w:spacing w:after="0"/>
      <w:ind w:left="880" w:firstLine="284"/>
    </w:pPr>
    <w:rPr>
      <w:rFonts w:eastAsia="Calibri" w:cs="Times New Roman"/>
      <w:sz w:val="20"/>
      <w:szCs w:val="20"/>
    </w:rPr>
  </w:style>
  <w:style w:type="paragraph" w:styleId="TOC6">
    <w:name w:val="toc 6"/>
    <w:basedOn w:val="Normal"/>
    <w:next w:val="Normal"/>
    <w:autoRedefine/>
    <w:unhideWhenUsed/>
    <w:rsid w:val="00901752"/>
    <w:pPr>
      <w:spacing w:after="0"/>
      <w:ind w:left="1100" w:firstLine="284"/>
    </w:pPr>
    <w:rPr>
      <w:rFonts w:eastAsia="Calibri" w:cs="Times New Roman"/>
      <w:sz w:val="20"/>
      <w:szCs w:val="20"/>
    </w:rPr>
  </w:style>
  <w:style w:type="paragraph" w:styleId="TOC7">
    <w:name w:val="toc 7"/>
    <w:basedOn w:val="Normal"/>
    <w:next w:val="Normal"/>
    <w:autoRedefine/>
    <w:unhideWhenUsed/>
    <w:rsid w:val="00901752"/>
    <w:pPr>
      <w:spacing w:after="0"/>
      <w:ind w:left="1320" w:firstLine="284"/>
    </w:pPr>
    <w:rPr>
      <w:rFonts w:eastAsia="Calibri" w:cs="Times New Roman"/>
      <w:sz w:val="20"/>
      <w:szCs w:val="20"/>
    </w:rPr>
  </w:style>
  <w:style w:type="paragraph" w:styleId="TOC8">
    <w:name w:val="toc 8"/>
    <w:basedOn w:val="Normal"/>
    <w:next w:val="Normal"/>
    <w:autoRedefine/>
    <w:unhideWhenUsed/>
    <w:rsid w:val="00901752"/>
    <w:pPr>
      <w:spacing w:after="0"/>
      <w:ind w:left="1540" w:firstLine="284"/>
    </w:pPr>
    <w:rPr>
      <w:rFonts w:eastAsia="Calibri" w:cs="Times New Roman"/>
      <w:sz w:val="20"/>
      <w:szCs w:val="20"/>
    </w:rPr>
  </w:style>
  <w:style w:type="paragraph" w:styleId="TOC9">
    <w:name w:val="toc 9"/>
    <w:basedOn w:val="Normal"/>
    <w:next w:val="Normal"/>
    <w:autoRedefine/>
    <w:unhideWhenUsed/>
    <w:rsid w:val="00901752"/>
    <w:pPr>
      <w:spacing w:after="0"/>
      <w:ind w:left="1760" w:firstLine="284"/>
    </w:pPr>
    <w:rPr>
      <w:rFonts w:eastAsia="Calibri" w:cs="Times New Roman"/>
      <w:sz w:val="20"/>
      <w:szCs w:val="20"/>
    </w:rPr>
  </w:style>
  <w:style w:type="character" w:customStyle="1" w:styleId="NeniTitullChar">
    <w:name w:val="Neni_Titull Char"/>
    <w:link w:val="NeniTitull"/>
    <w:rsid w:val="00901752"/>
    <w:rPr>
      <w:rFonts w:ascii="Garamond" w:eastAsia="MS Mincho" w:hAnsi="Garamond" w:cs="CG Times"/>
      <w:b/>
      <w:bCs/>
      <w:sz w:val="24"/>
      <w:lang w:val="en-GB"/>
    </w:rPr>
  </w:style>
  <w:style w:type="paragraph" w:customStyle="1" w:styleId="xl100">
    <w:name w:val="xl100"/>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1">
    <w:name w:val="xl101"/>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02">
    <w:name w:val="xl102"/>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3">
    <w:name w:val="xl103"/>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4">
    <w:name w:val="xl104"/>
    <w:basedOn w:val="Normal"/>
    <w:rsid w:val="00901752"/>
    <w:pPr>
      <w:pBdr>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5">
    <w:name w:val="xl10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6">
    <w:name w:val="xl10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7">
    <w:name w:val="xl10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8">
    <w:name w:val="xl108"/>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9">
    <w:name w:val="xl10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10">
    <w:name w:val="xl110"/>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11">
    <w:name w:val="xl111"/>
    <w:basedOn w:val="Normal"/>
    <w:rsid w:val="00901752"/>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3">
    <w:name w:val="xl11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4">
    <w:name w:val="xl114"/>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142">
    <w:name w:val="xl142"/>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43">
    <w:name w:val="xl143"/>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44">
    <w:name w:val="xl144"/>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5">
    <w:name w:val="xl145"/>
    <w:basedOn w:val="Normal"/>
    <w:rsid w:val="00901752"/>
    <w:pPr>
      <w:pBdr>
        <w:top w:val="single" w:sz="4" w:space="0" w:color="auto"/>
        <w:left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6">
    <w:name w:val="xl146"/>
    <w:basedOn w:val="Normal"/>
    <w:rsid w:val="0090175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47">
    <w:name w:val="xl147"/>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8"/>
      <w:szCs w:val="18"/>
    </w:rPr>
  </w:style>
  <w:style w:type="paragraph" w:customStyle="1" w:styleId="xl148">
    <w:name w:val="xl148"/>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49">
    <w:name w:val="xl149"/>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0">
    <w:name w:val="xl150"/>
    <w:basedOn w:val="Normal"/>
    <w:rsid w:val="0090175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1">
    <w:name w:val="xl151"/>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2">
    <w:name w:val="xl152"/>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 w:type="paragraph" w:customStyle="1" w:styleId="xl153">
    <w:name w:val="xl15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4">
    <w:name w:val="xl154"/>
    <w:basedOn w:val="Normal"/>
    <w:rsid w:val="00901752"/>
    <w:pPr>
      <w:pBdr>
        <w:left w:val="single" w:sz="8"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55">
    <w:name w:val="xl155"/>
    <w:basedOn w:val="Normal"/>
    <w:rsid w:val="00901752"/>
    <w:pPr>
      <w:pBdr>
        <w:left w:val="single" w:sz="8"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56">
    <w:name w:val="xl156"/>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7">
    <w:name w:val="xl157"/>
    <w:basedOn w:val="Normal"/>
    <w:rsid w:val="00901752"/>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58">
    <w:name w:val="xl158"/>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59">
    <w:name w:val="xl15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44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F174F-6AEE-4123-829B-FA9DF93A3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4082</Words>
  <Characters>23270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Rovena Lipe</cp:lastModifiedBy>
  <cp:revision>4</cp:revision>
  <dcterms:created xsi:type="dcterms:W3CDTF">2025-07-04T10:03:00Z</dcterms:created>
  <dcterms:modified xsi:type="dcterms:W3CDTF">2025-07-04T10:10:00Z</dcterms:modified>
</cp:coreProperties>
</file>