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675" w:rsidRDefault="00C55675" w:rsidP="00C5567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C55675" w:rsidRDefault="00C55675" w:rsidP="00C5567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145, datë 13.3.2018</w:t>
      </w:r>
    </w:p>
    <w:p w:rsidR="00C55675" w:rsidRDefault="00C55675" w:rsidP="00C55675">
      <w:pPr>
        <w:pStyle w:val="NeniTitull"/>
        <w:keepNext w:val="0"/>
        <w:rPr>
          <w:spacing w:val="-4"/>
          <w:sz w:val="14"/>
          <w:lang w:val="sq-AL"/>
        </w:rPr>
      </w:pPr>
    </w:p>
    <w:p w:rsidR="00C55675" w:rsidRDefault="00C55675" w:rsidP="00C5567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KRIJIMIN E BAZËS SË TË DHËNAVE SHTETËRORE “REGJISTRI ELEKTRONIK I KËRKESAVE DHE I PËRGJIGJEVE PËR TË DREJTËN E INFORMIMIT”</w:t>
      </w:r>
    </w:p>
    <w:p w:rsidR="00C55675" w:rsidRDefault="00C55675" w:rsidP="00C55675">
      <w:pPr>
        <w:pStyle w:val="Paragrafi"/>
        <w:rPr>
          <w:spacing w:val="-4"/>
          <w:sz w:val="14"/>
          <w:lang w:val="sq-AL"/>
        </w:rPr>
      </w:pPr>
    </w:p>
    <w:p w:rsidR="00C55675" w:rsidRDefault="00C55675" w:rsidP="00C55675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4, të ligjit nr. 10325, datë 23.9.2010, “Për bazat e të dhënave shtetërore”, me propozimin e ministrit të Drejtësisë, Këshilli i Ministrave</w:t>
      </w:r>
    </w:p>
    <w:p w:rsidR="00C55675" w:rsidRDefault="00C55675" w:rsidP="00C55675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> </w:t>
      </w:r>
    </w:p>
    <w:p w:rsidR="00C55675" w:rsidRDefault="00C55675" w:rsidP="00C55675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55675" w:rsidRDefault="00C55675" w:rsidP="00C55675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> </w:t>
      </w:r>
    </w:p>
    <w:p w:rsidR="00C55675" w:rsidRDefault="00C55675" w:rsidP="00C55675">
      <w:pPr>
        <w:pStyle w:val="Paragrafi"/>
        <w:rPr>
          <w:lang w:val="sq-AL"/>
        </w:rPr>
      </w:pPr>
      <w:r>
        <w:rPr>
          <w:lang w:val="sq-AL"/>
        </w:rPr>
        <w:t>1. Krijimin, në zyrën e Komisionerit për të Drejtën e Informimit dhe Mbrojtjen e të Dhënave Personale (në vijim “KDIMDP”), e bazës së të dhënave shtetërore “Regjistri elektronik i kërkesave dhe përgjigjeve për të drejtën e informimit” (në vijim “REKPDI”), përmbajtja e së cilës do të publikohet në portalin “Pyetshtetin.al”.</w:t>
      </w:r>
    </w:p>
    <w:p w:rsidR="00C55675" w:rsidRDefault="00C55675" w:rsidP="00C55675">
      <w:pPr>
        <w:pStyle w:val="Paragrafi"/>
        <w:rPr>
          <w:lang w:val="sq-AL"/>
        </w:rPr>
      </w:pPr>
      <w:r>
        <w:rPr>
          <w:lang w:val="sq-AL"/>
        </w:rPr>
        <w:t>2. KDIMDP-ja është përgjegjëse për krijimin, mbajtjen, administrimin e bazës së të dhënave “Regjistri elektronik i kërkesave dhe i përgjigjeve për të drejtën e informimit”, dhe ndërveprimin e përmbajtjes së tij me bazat e tjera të informacionit.</w:t>
      </w:r>
      <w:bookmarkStart w:id="0" w:name="_GoBack"/>
      <w:bookmarkEnd w:id="0"/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REKPDI-ja përbën një bazë gjithëpërfshirëse të të dhënave lidhur me kërkesat për informim të depozituara pranë autoriteteve publike në kuptim të ligjit nr. 119/2014, “Për të drejtën e informimit”, dhe përgjigjet e dhëna prej tyre.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Të dhënat e REKPDI-së përditësohen çdo 3 (tre) muaj nga koordinatorët e së drejtës për informim të secilit autoritet publik, të cilit i drejtohet kërkesa për informim. Gjithashtu, REKPDI-ja lejon mundësinë e paraqitjes së kërkesave për informim nga subjektet e interesuara drejtpërsëdrejti dhe përgjigjja nga autoriteti publik do të jepet drejtpërsëdrejti në REKPDI-ja.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REKPDI-ja përmban të dhëna për: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Autoritetet publike dhe kontaktet e koordinatorëve të së drejtës për informim;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Kërkesat për informacion publik dhe përgjigjet e dhëna nga çdo autoritet publik;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Ankesat e depozituara pranë KDIMDP-së.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Të dhënat që përmban sistemi ndahen në të dhëna parësore dhe të dhëna dytësore, si më poshtë vijon: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ab/>
        <w:t>Të dhëna parësore konsiderohen ato të dhëna, të cilat grumbullohen nga ky regjistër dhe përfshijnë: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emrin e autoritetit publik;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të dhënat e koordinatorit për të drejtën e informimit;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 kërkesat për informacion publik dhe përgjigjet adresuar këtyre kërkesave;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iv) ankesat e depozituara pranë KDIMDP-së.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ab/>
        <w:t>Të dhëna dytësore konsiderohen të dhënat që merren nga autoriteti publik dhe përfshijnë: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adresat e kërkuesve;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 të dhëna identifikuese të kërkuesve apo të dhëna të paraqitura në kërkesat për informacion publik, si: emër/mbiemër, nr. tel./faksi, adresa postare dhe elektronike. 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Dhënës i informacionit për këtë bazë të dhënash janë autoritetet publike, nëpërmjet koordinatorëve të tyre për të drejtën e informimit, si dhe qytetarët, të cilët depozitojnë në të ankesa në formë elektronike. 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Niveli i aksesimit në sistemin dhe bazën e të dhënave të REKPDI-së është si më poshtë vijon: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Qytetarët kanë nivel aksesi si lexues dhe dërgues të kërkesave për informacion publik nëpërmjet portalit “Pyetshtetin.al”.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Koordinatorët e së drejtës për informim të secilit autoritet publik kanë akses si lexues dhe përdorues në sistem nëpërmjet regjistrimit të kërkesave për informacion publik që u adresohen autoriteteve publike që ata përfaqësojnë. Ata do të pajisen me një llogari nëpërmjet së cilës do të marrin kërkesat për </w:t>
      </w:r>
      <w:r>
        <w:rPr>
          <w:spacing w:val="-4"/>
          <w:lang w:val="sq-AL"/>
        </w:rPr>
        <w:lastRenderedPageBreak/>
        <w:t>informacion dhe do të kthejnë përgjigjet e adresuara nëpërmjet portalit “Pyetshtetin.al”, si dhe do të ngarkojnë (</w:t>
      </w:r>
      <w:r>
        <w:rPr>
          <w:i/>
          <w:spacing w:val="-4"/>
          <w:lang w:val="sq-AL"/>
        </w:rPr>
        <w:t>upload</w:t>
      </w:r>
      <w:r>
        <w:rPr>
          <w:spacing w:val="-4"/>
          <w:lang w:val="sq-AL"/>
        </w:rPr>
        <w:t>) në REKPDI kërkesat për informacion publik, të adresuara drejtpërsëdrejti pranë autoritetit publik, së bashku me përgjigjet përkatëse.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KDIMDP-ja ka akses si administrator dhe përdorues në REKPDI. Niveli i aksesimit, funksionet dhe të drejtat për secilën kategori konsultuesish dhe përdoruesish të sistemit, si dhe për punonjësit e KDIMDP-së janë në përputhje me pozicionin e punës dhe përcaktohen në rregulloren “Për sigurinë e bazave të të dhënave shtetërore të krijuara në KDIMDP”, miratuar nga Komisioneri për të Drejtën e Informimit dhe Mbrojtjen e të Dhënave Personale.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Funksionet dhe të drejtat e secilit përdorues janë në përputhje me pozicionin e punës dhe të përcaktuara në rregulloren e parashikuar në shkronjën “c”, të pikës 8, të këtij vendimi, në përputhje me ligjin nr. 10325, datë 23.9.2010, “Për bazën e të dhënave shtetërore”.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Baza e të dhënave të REKPDI-së ndërvepron me bazën e të dhënave të autoriteteve publike, sipas ligjit nr. 10325, datë 23.9.2010, “Për bazat e të dhënave shtetërore”, ligjit nr. 119/2014, “Për të drejtën e informimit”, dhe ligjit nr. 9887, datë 10.3.2008, “Për mbrojtjen e të dhënave personale”, të ndryshuar. 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11. Të gjitha ndryshimet në arkitekturën </w:t>
      </w:r>
      <w:r>
        <w:rPr>
          <w:i/>
          <w:spacing w:val="-4"/>
          <w:lang w:val="sq-AL"/>
        </w:rPr>
        <w:t>software</w:t>
      </w:r>
      <w:r>
        <w:rPr>
          <w:spacing w:val="-4"/>
          <w:lang w:val="sq-AL"/>
        </w:rPr>
        <w:t xml:space="preserve"> dhe </w:t>
      </w:r>
      <w:r>
        <w:rPr>
          <w:i/>
          <w:spacing w:val="-4"/>
          <w:lang w:val="sq-AL"/>
        </w:rPr>
        <w:t>hardware</w:t>
      </w:r>
      <w:r>
        <w:rPr>
          <w:spacing w:val="-4"/>
          <w:lang w:val="sq-AL"/>
        </w:rPr>
        <w:t xml:space="preserve"> të REKPDI-së, të cilat mund të ndodhin në varësi të nevojave të institucionit dhe praktikave evropiane e ndërkombëtare, bëhen në përputhje me legjislacionin në fuqi. 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Ngarkohen zyra e Komisionerit për të Drejtën e Informimit dhe Mbrojtjen e të Dhënave Personale dhe autoritetet publike në kuptim të ligjit nr. 119/2014, “Për të drejtën e informimit”, për zbatimin e këtij vendimi.</w:t>
      </w:r>
    </w:p>
    <w:p w:rsidR="00C55675" w:rsidRDefault="00C55675" w:rsidP="00C556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C55675" w:rsidRDefault="00C55675" w:rsidP="00C55675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C55675" w:rsidRDefault="00C55675" w:rsidP="00C55675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1C48C0" w:rsidRDefault="001C48C0"/>
    <w:sectPr w:rsidR="001C4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761"/>
    <w:rsid w:val="000F7761"/>
    <w:rsid w:val="001C48C0"/>
    <w:rsid w:val="00C5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7FE42-E651-464D-9CC7-7395C994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567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56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567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56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56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5675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556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56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567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9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2018-03-19T14:36:00Z</dcterms:created>
  <dcterms:modified xsi:type="dcterms:W3CDTF">2018-03-19T14:36:00Z</dcterms:modified>
</cp:coreProperties>
</file>