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58" w:rsidRDefault="00C17E58" w:rsidP="00C17E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C17E58" w:rsidRDefault="00C17E58" w:rsidP="00C17E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170, datë 28.3.2018</w:t>
      </w:r>
    </w:p>
    <w:p w:rsidR="00C17E58" w:rsidRDefault="00C17E58" w:rsidP="00C17E58">
      <w:pPr>
        <w:pStyle w:val="NeniTitull"/>
        <w:rPr>
          <w:spacing w:val="-4"/>
          <w:sz w:val="14"/>
          <w:lang w:val="sq-AL"/>
        </w:rPr>
      </w:pPr>
    </w:p>
    <w:p w:rsidR="00C17E58" w:rsidRDefault="00C17E58" w:rsidP="00C17E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PËRCAKTIMIN E KRITEREVE </w:t>
      </w:r>
    </w:p>
    <w:p w:rsidR="00C17E58" w:rsidRDefault="00C17E58" w:rsidP="00C17E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TË GRADIMIT TË OFICERËVE, NËNOFICERËVE DHE USHTARËVE </w:t>
      </w:r>
    </w:p>
    <w:p w:rsidR="00C17E58" w:rsidRDefault="00C17E58" w:rsidP="00C17E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NË REZERVË</w:t>
      </w:r>
    </w:p>
    <w:p w:rsidR="00C17E58" w:rsidRDefault="00C17E58" w:rsidP="00C17E58">
      <w:pPr>
        <w:pStyle w:val="Paragrafi"/>
        <w:rPr>
          <w:spacing w:val="-4"/>
          <w:sz w:val="14"/>
          <w:lang w:val="sq-AL"/>
        </w:rPr>
      </w:pP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5, të nenit 13, të ligjit nr. 59/2014, “Për karrierën ushtarake në Forcat e Armatosura të Republikës së Shqipërisë”, të ndryshuar, me propozimin e ministrit të Mbrojtjes, Këshilli i Ministrave</w:t>
      </w:r>
    </w:p>
    <w:p w:rsidR="00C17E58" w:rsidRDefault="00C17E58" w:rsidP="00C17E58">
      <w:pPr>
        <w:pStyle w:val="Paragrafi"/>
        <w:rPr>
          <w:spacing w:val="-4"/>
          <w:sz w:val="6"/>
          <w:lang w:val="sq-AL"/>
        </w:rPr>
      </w:pPr>
    </w:p>
    <w:p w:rsidR="00C17E58" w:rsidRDefault="00C17E58" w:rsidP="00C17E5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17E58" w:rsidRDefault="00C17E58" w:rsidP="00C17E58">
      <w:pPr>
        <w:pStyle w:val="Paragrafi"/>
        <w:rPr>
          <w:spacing w:val="-4"/>
          <w:sz w:val="14"/>
          <w:lang w:val="sq-AL"/>
        </w:rPr>
      </w:pP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I. </w:t>
      </w:r>
      <w:r>
        <w:rPr>
          <w:spacing w:val="-4"/>
          <w:lang w:val="sq-AL"/>
        </w:rPr>
        <w:t>TITULLIMI DHE GRADIMI I USHTA-RAKËVE NË SHËRBIMIN REZERVIST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“Ushtarak në rezervë” është ushtaraku që ka shërbyer në Forcat e Armatosura dhe, pasi ndërpret karrierën ushtarake aktive, përfshihet në strukturat rezervë të Forcave të Armatosura.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Ushtaraku në rezervë, me përfshirjen e tij në strukturat rezerviste të Forcave të Armatosura, titullohet dhe i jepet grada ushtarake që ai ka pasur në momentin e ndërprerjes së shërbimit aktiv në Forcat e Armatosura.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Mund të bëhen pjesë e shërbimit ushtarak në rezervë ushtarakët, të cilët kanë shërbyer më parë në Forcat e Armatosura dhe plotësojnë kriteret e moshës, si më poshtë vijon: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deri në moshën 45 vjeç, për ushtarë/detarë dhe nënoficerë meshkuj;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deri në moshën 35 vjeç, për ushtarë/detarë dhe nënoficerë femra;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deri në moshën 50 vjeç, për oficerë meshkuj;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deri në moshën 40 vjeç, për oficere femra.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Titullimi “Oficer rezervist” dhe dhënia e gradave madhore për oficerët me grada madhore bëhet nga Presidenti i Republikës, me propozimin e ministrit të Mbrojtjes.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Titullimi “Oficer rezervist” dhe dhënia e gradës ushtarake për oficerët deri në kolonel/ kapiten i rangut I bëhet me urdhër të ministrit të Mbrojtjes, me propozimin e Shefit të Shtabit të Përgjithshëm ose të Komandantit të Forcave të Armatosura.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Titullimi “Nënoficer dhe ushtar/detar rezervist” dhe dhënia e gradës ushtarake deri ushtar/detar IV ose kryekapter bëhet me urdhër të Shefit të Shtabit të Përgjithshëm të Forcave të Armatosura ose të Komandantit të Forcave të Armatosura, me propozimin e Qendrës së Personel Rekrutimit (QPR).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Ushtarakëve në rezervë (oficer, nënoficer dhe ushtarë/detar) u lind e drejta e gradimit të radhës kur plotësojnë kriteret e përgjithshme të gradimit, arsimimit dhe kualifikimit, të përcaktuara në krerët II e III, të këtij vendimi.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Titujt dhe gradat e ushtarakëve në rezervë janë të njëjta me ato që parashikohen në aktet ligjore në fuqi për ushtarakët aktivë të Forcave të Armatosura.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Gradimi, sipas këtij vendimi, bëhet në përputhje me nevojat organike dhe kapacitetet e strukturave të Forcave të Armatosura të Republikës së Shqipërisë për përballimin e gjendjes së krijuar.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II. </w:t>
      </w:r>
      <w:r>
        <w:rPr>
          <w:spacing w:val="-4"/>
          <w:lang w:val="sq-AL"/>
        </w:rPr>
        <w:t>KRITERET E PËRGJITHSHME TË GRADIMIT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Ushtaraku i shërbimit në rezervë merret në shqyrtim për marrjen e gradës së radhës kur plotëson këto kritere: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a) Ka plotësuar kohën minimale të qëndrimit në shërbimin në rezervë, sipas kreut III, të këtij vendimi;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Ka kryer arsimimin dhe kualifikimin e nevojshëm për marrjen e gradës së radhës;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Më shumë se gjysma e vlerësimeve, gjatë qëndrimit në shërbimin në rezervë, nuk është më e ulët se “kënaqshëm”;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Është i aftë fizikisht dhe në gjendje shëndetësore të mirë.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Emërtimi, kohëzgjatja dhe programi i arsimimit e kualifikimit për marrjen e gradës së radhës miratohen nga ministri i Mbrojtjes, me propozimin e Shefit të Shtabit të Përgjithshëm të Forcave të </w:t>
      </w:r>
      <w:r>
        <w:rPr>
          <w:spacing w:val="-4"/>
          <w:lang w:val="sq-AL"/>
        </w:rPr>
        <w:lastRenderedPageBreak/>
        <w:t>Armatosura.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3. Kurset dhe kualifikimet e kërkuara për personelin ushtarak në rezervë, që shërben në strukturat e Agjencisë së Inteligjencës dhe Sigurisë së Mbrojtjes dhe të Policisë Ushtarake (Seksioni kriminal), njësohen me kurset dhe kualifikimet e kërkuara për marrjen e gradave, sipas këtij vendimi, me urdhër të ministrit të Mbrojtjes.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Mënyra dhe formati i vlerësimit për periudhën e qëndrimit në shërbimin rezervë është e njëjtë me atë të shërbimit aktiv. Vlerësimi i jepet ushtarakut në përfundim të çdo periudhe aktivizimi në shërbimin rezervë.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Plotësimi i kushteve për përparimin në gradë verifikohet nga QPR-ja, e cila bën edhe propozimet përkatëse tek autoriteti kompetent ose autoriteti propozues, sipas pikave 4, 5 e 6, të kreut I, të këtij vendimi.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Ministri i Mbrojtjes, në zbatim të shkronjës “ç”, të pikës 1, të këtij kreu, miraton rregulloren e aftësive fizike, me propozimin e Shefit të Shtabit të Përgjithshëm.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III. </w:t>
      </w:r>
      <w:r>
        <w:rPr>
          <w:spacing w:val="-4"/>
          <w:lang w:val="sq-AL"/>
        </w:rPr>
        <w:tab/>
        <w:t>KOHA MINIMALE E QËNDRIMIT NË SHËRBIMIN NË REZERVË PËR MARRJEN E GRADËS SË RADHËS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Ushtarakët rezervistë të Forcave të Armatosura, për të fituar gradën e radhës, duhet të plotësojnë kriteret e qëndrimit në shërbimin në rezervë, si më poshtë vijon: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Oficerët:</w:t>
      </w:r>
    </w:p>
    <w:p w:rsidR="00C17E58" w:rsidRDefault="00C17E58" w:rsidP="00C17E58">
      <w:pPr>
        <w:pStyle w:val="Paragrafi"/>
        <w:rPr>
          <w:lang w:val="sq-AL"/>
        </w:rPr>
      </w:pPr>
      <w:r>
        <w:rPr>
          <w:lang w:val="sq-AL"/>
        </w:rPr>
        <w:t xml:space="preserve">i) Nëntogeri/nënlejtnanti, për të fituar gradën “toger/lejtnant”, të jetë aktivizuar dhe të ketë shërbyer në strukturat rezerviste jo më pak se 3 periudha vjetore, si dhe të ketë shërbyer në këto struktura jo më pak, në total, se 12 ditë; </w:t>
      </w:r>
    </w:p>
    <w:p w:rsidR="00C17E58" w:rsidRDefault="00C17E58" w:rsidP="00C17E58">
      <w:pPr>
        <w:pStyle w:val="Paragrafi"/>
        <w:rPr>
          <w:lang w:val="sq-AL"/>
        </w:rPr>
      </w:pPr>
      <w:r>
        <w:rPr>
          <w:lang w:val="sq-AL"/>
        </w:rPr>
        <w:t xml:space="preserve">ii) Togeri/lejtnanti, për të fituar gradën “kapiten/kapiten lejtnant”, të jetë aktivizuar dhe të ketë shërbyer në strukturat rezerviste jo më pak se 4 periudha vjetore, si dhe të ketë shërbyer në këto struktura jo më pak, në total, se 16 ditë;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Kapiteni/kapiten lejtnanti, për të fituar gradën “major/kapiten i rangut III”, të jetë aktivizuar dhe të ketë shërbyer në strukturat rezerviste jo më pak se 5 periudha vjetore, si dhe të ketë shërbyer në këto struktura jo më pak, në total, se 20 ditë;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iv) Majori/kapiten i rangut III, për të fituar gradën “nënkolonel/kapiten i rangut II”, të jetë aktivizuar dhe të ketë shërbyer në strukturat rezerviste jo më pak se 6 periudha vjetore, si dhe të ketë shërbyer në këto struktura jo më pak, në total, se 24 ditë;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v) Nënkoloneli/kapiten i rangut II, për të fituar gradën “kolonel/kapiten i rangut I”, të jetë aktivizuar dhe të ketë shërbyer në strukturat rezerviste jo më pak se 5 periudha vjetore, si dhe të ketë shërbyer në këto struktura jo më pak, në total, se 20 ditë;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vi) Koloneli/kapiteni i rangut I, për të fituar gradën “gjeneralbrigade/kundëradmiral”, të jetë aktivizuar dhe të ketë shërbyer në strukturat rezerviste jo më pak se 5 periudha vjetore, si dhe të ketë shërbyer në këto struktura jo më pak, në total, se 20 ditë;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vii) Gjeneral brigade/kundëradmirali, për të fituar gradën “gjeneralmajor/nënadmiral”, të jetë aktivizuar dhe të ketë shërbyer në strukturat rezerviste jo më pak se 3 periudha vjetore, si dhe të ketë shërbyer në këto struktura jo më pak, në total, se 12 ditë;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viii) Gjeneralmajori/nënadmirali, për të fituar gradën “gjeneral lejtnant/admiral”, të jetë aktivizuar dhe të ketë shërbyer në strukturat rezerviste jo më pak se 3 periudha vjetore, si dhe të ketë shërbyer në këto struktura jo më pak, në total, se 12 ditë.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Nënoficerët: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Ushtari/detari IV, për të fituar gradën “nëntetar”, të jetë aktivizuar dhe të ketë shërbyer në strukturat rezerviste jo më pak se 3 periudha vjetore, si dhe të ketë shërbyer në këto struktura jo më pak, në total, se 12 ditë;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ii) Nëntetari, për të fituar gradën “tetar”, të jetë aktivizuar dhe të ketë shërbyer në strukturat rezerviste jo më pak se 3 periudha vjetore, si dhe të ketë shërbyer në këto struktura jo më pak, në total, se 12 ditë;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iii) Tetari, për të fituar gradën “rreshter”, të jetë aktivizuar dhe të ketë shërbyer në strukturat rezerviste </w:t>
      </w:r>
      <w:r>
        <w:rPr>
          <w:spacing w:val="-4"/>
          <w:lang w:val="sq-AL"/>
        </w:rPr>
        <w:lastRenderedPageBreak/>
        <w:t>jo më pak se 4 periudha vjetore, si dhe të ketë shërbyer në këto struktura jo më pak, në total, se 16 ditë;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iv) Rreshteri, për të fituar gradën “kapter”, të jetë aktivizuar dhe të ketë shërbyer në strukturat rezerviste jo më pak se 6 periudha vjetore, si dhe të ketë shërbyer në këto struktura jo më pak, në total, se 24 ditë;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v) Kapteri, për të fituar gradën “kryekapter”, të jetë aktivizuar dhe të ketë shërbyer në strukturat rezerviste jo më pak se 5 periudha vjetore, si dhe të ketë shërbyer në këto struktura jo më pak, në total, se 20 ditë.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Ushtarët: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Ushtari/detari I, për të fituar gradën “ushtar/detar II”, të jetë aktivizuar dhe të ketë shërbyer në strukturat rezerviste jo më pak se 1 periudhë vjetore, si dhe të ketë shërbyer në këto struktura jo më pak, në total, se 4 ditë;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Ushtari/detari II, për të fituar gradën “ushtar/detar III”, të jetë aktivizuar dhe të ketë shërbyer në strukturat rezerviste jo më pak se 1 periudhë vjetore, si dhe të ketë shërbyer në këto struktura jo më pak, në total, se 4 ditë;</w:t>
      </w:r>
      <w:bookmarkStart w:id="0" w:name="_GoBack"/>
      <w:bookmarkEnd w:id="0"/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Ushtari/detari III, për të fituar gradën “ushtar/detar IV”, të jetë aktivizuar dhe të ketë shërbyer në strukturat rezerviste jo më pak se 1 periudhë vjetore, si dhe të ketë shërbyer në këto struktura jo më pak, në total, se 4 ditë.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 qëllime të këtij vendimi, koha e kryerjes së kurseve të arsimimit ose kualifikimit për efekt të fitimit të gradës së radhës do të konsiderohet si kohë e qëndrimit në shërbim në rezervë.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IV. </w:t>
      </w:r>
      <w:r>
        <w:rPr>
          <w:spacing w:val="-4"/>
          <w:lang w:val="sq-AL"/>
        </w:rPr>
        <w:tab/>
        <w:t>TË FUNDIT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Gradën deri “nënkolonel”, për oficerët në rezervë, dhe gradën deri “kapter”, për nënoficerët në rezervë, që kryejnë detyra organike në specialitete në strukturat e Forcave të Armatosura, si mjekë dhe personel i orkestrës frymore, ushtarakët e përfitojnë sipas kohës së qëndrimit në shërbimin në rezervë dhe jo sipas kritereve të arsimimit e kualifikimit.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Kur oficerët rezervistë kërkojnë të përparojnë në gradë e karrierë, autoritetet përkatëse u ofrojnë kurset e nevojshme të arsimit dhe të kualifikimit. </w:t>
      </w:r>
    </w:p>
    <w:p w:rsidR="00C17E58" w:rsidRDefault="00C17E58" w:rsidP="00C17E58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3. Vendimi nr. 431, datë 2.7.2004, i Këshillit të Ministrave, “Për kriteret e gradimit të oficerëve, nënoficerëve dhe ushtarëve rezervistë”, shfuqizohet. 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Ngarkohet Ministria e Mbrojtjes për zbatimin e këtij vendimi.</w:t>
      </w:r>
    </w:p>
    <w:p w:rsidR="00C17E58" w:rsidRDefault="00C17E58" w:rsidP="00C17E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C17E58" w:rsidRDefault="00C17E58" w:rsidP="00C17E58">
      <w:pPr>
        <w:pStyle w:val="Paragrafi"/>
        <w:rPr>
          <w:spacing w:val="-4"/>
          <w:sz w:val="4"/>
          <w:lang w:val="sq-AL"/>
        </w:rPr>
      </w:pPr>
    </w:p>
    <w:p w:rsidR="00C17E58" w:rsidRDefault="00C17E58" w:rsidP="00C17E5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C17E58" w:rsidRDefault="00C17E58" w:rsidP="00C17E5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447341" w:rsidRDefault="00447341"/>
    <w:sectPr w:rsidR="00447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E58"/>
    <w:rsid w:val="00447341"/>
    <w:rsid w:val="00C1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7FCC26-30B7-4F07-A0F5-934EB99B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17E5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17E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17E5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qFormat/>
    <w:rsid w:val="00C17E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qFormat/>
    <w:rsid w:val="00C17E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4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1401</Words>
  <Characters>7990</Characters>
  <Application>Microsoft Office Word</Application>
  <DocSecurity>0</DocSecurity>
  <Lines>66</Lines>
  <Paragraphs>18</Paragraphs>
  <ScaleCrop>false</ScaleCrop>
  <Company/>
  <LinksUpToDate>false</LinksUpToDate>
  <CharactersWithSpaces>9373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2018-04-03T13:23:00Z</dcterms:created>
  <dcterms:modified xsi:type="dcterms:W3CDTF">2018-04-03T13:24:00Z</dcterms:modified>
</cp:coreProperties>
</file>